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63" w:type="dxa"/>
        <w:tblInd w:w="-1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1467"/>
        <w:gridCol w:w="7105"/>
        <w:gridCol w:w="1739"/>
      </w:tblGrid>
      <w:tr w:rsidR="000A3DC5" w:rsidTr="000A3DC5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652" w:type="dxa"/>
          </w:tcPr>
          <w:p w:rsidR="000A3DC5" w:rsidRPr="000F17C8" w:rsidRDefault="000A3DC5">
            <w:pPr>
              <w:widowControl/>
              <w:spacing w:line="240" w:lineRule="auto"/>
              <w:rPr>
                <w:rFonts w:hAnsi="宋体"/>
                <w:b/>
                <w:color w:val="000000"/>
                <w:szCs w:val="21"/>
              </w:rPr>
            </w:pPr>
            <w:r w:rsidRPr="000F17C8">
              <w:rPr>
                <w:rFonts w:hAnsi="宋体" w:hint="eastAsia"/>
                <w:b/>
                <w:color w:val="000000"/>
                <w:szCs w:val="21"/>
              </w:rPr>
              <w:t>编号</w:t>
            </w:r>
          </w:p>
        </w:tc>
        <w:tc>
          <w:tcPr>
            <w:tcW w:w="1467" w:type="dxa"/>
          </w:tcPr>
          <w:p w:rsidR="000A3DC5" w:rsidRPr="000F17C8" w:rsidRDefault="000A3DC5">
            <w:pPr>
              <w:widowControl/>
              <w:spacing w:line="240" w:lineRule="auto"/>
              <w:rPr>
                <w:rFonts w:hAnsi="宋体"/>
                <w:b/>
                <w:color w:val="000000"/>
                <w:szCs w:val="21"/>
              </w:rPr>
            </w:pPr>
            <w:r w:rsidRPr="000F17C8">
              <w:rPr>
                <w:rFonts w:hAnsi="宋体" w:hint="eastAsia"/>
                <w:b/>
                <w:color w:val="000000"/>
                <w:szCs w:val="21"/>
              </w:rPr>
              <w:t>事件描述</w:t>
            </w:r>
          </w:p>
        </w:tc>
        <w:tc>
          <w:tcPr>
            <w:tcW w:w="7105" w:type="dxa"/>
          </w:tcPr>
          <w:p w:rsidR="000A3DC5" w:rsidRPr="000F17C8" w:rsidRDefault="000A3DC5">
            <w:pPr>
              <w:widowControl/>
              <w:spacing w:line="240" w:lineRule="auto"/>
              <w:rPr>
                <w:rFonts w:hAnsi="宋体"/>
                <w:b/>
                <w:color w:val="000000"/>
                <w:szCs w:val="21"/>
              </w:rPr>
            </w:pPr>
            <w:r w:rsidRPr="000F17C8">
              <w:rPr>
                <w:rFonts w:hAnsi="宋体" w:hint="eastAsia"/>
                <w:b/>
                <w:color w:val="000000"/>
                <w:szCs w:val="21"/>
              </w:rPr>
              <w:t>根本原因</w:t>
            </w:r>
          </w:p>
        </w:tc>
        <w:tc>
          <w:tcPr>
            <w:tcW w:w="1739" w:type="dxa"/>
          </w:tcPr>
          <w:p w:rsidR="000A3DC5" w:rsidRPr="000F17C8" w:rsidRDefault="000A3DC5">
            <w:pPr>
              <w:widowControl/>
              <w:spacing w:line="240" w:lineRule="auto"/>
              <w:rPr>
                <w:rFonts w:hAnsi="宋体"/>
                <w:b/>
                <w:color w:val="000000"/>
                <w:szCs w:val="21"/>
              </w:rPr>
            </w:pPr>
            <w:r w:rsidRPr="000F17C8">
              <w:rPr>
                <w:rFonts w:hAnsi="宋体" w:hint="eastAsia"/>
                <w:b/>
                <w:color w:val="000000"/>
                <w:szCs w:val="21"/>
              </w:rPr>
              <w:t>类型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467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7105" w:type="dxa"/>
          </w:tcPr>
          <w:p w:rsidR="000A3DC5" w:rsidRDefault="000A3DC5" w:rsidP="000A3DC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用户对新产品的不了解导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致对新产品产生不了信任</w:t>
            </w:r>
            <w:r>
              <w:rPr>
                <w:rFonts w:hAnsi="宋体" w:hint="eastAsia"/>
                <w:bCs/>
                <w:color w:val="000000"/>
                <w:szCs w:val="21"/>
              </w:rPr>
              <w:t>；</w:t>
            </w:r>
            <w:r w:rsidRPr="000A3DC5"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 w:rsidRPr="000A3DC5"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 w:rsidRPr="000A3DC5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739" w:type="dxa"/>
          </w:tcPr>
          <w:p w:rsidR="000A3DC5" w:rsidRDefault="00E939B1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E939B1"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467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0A3DC5"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105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0A3DC5"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商家对电子商务的了解不够、信心不足，缺乏意愿</w:t>
            </w:r>
            <w:r>
              <w:rPr>
                <w:rFonts w:hAnsi="宋体" w:hint="eastAsia"/>
                <w:bCs/>
                <w:color w:val="000000"/>
                <w:szCs w:val="21"/>
              </w:rPr>
              <w:t>；不愿涉足新领域；</w:t>
            </w:r>
          </w:p>
        </w:tc>
        <w:tc>
          <w:tcPr>
            <w:tcW w:w="1739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客户风险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467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</w:t>
            </w:r>
            <w:r w:rsidR="00E939B1">
              <w:rPr>
                <w:rFonts w:hAnsi="宋体" w:hint="eastAsia"/>
                <w:bCs/>
                <w:color w:val="000000"/>
                <w:szCs w:val="21"/>
              </w:rPr>
              <w:t>的无法快速到位，人员的离职和调动</w:t>
            </w:r>
          </w:p>
        </w:tc>
        <w:tc>
          <w:tcPr>
            <w:tcW w:w="7105" w:type="dxa"/>
          </w:tcPr>
          <w:p w:rsidR="000A3DC5" w:rsidRDefault="00E939B1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E939B1">
              <w:rPr>
                <w:rFonts w:hAnsi="宋体" w:hint="eastAsia"/>
                <w:bCs/>
                <w:color w:val="000000"/>
                <w:szCs w:val="21"/>
              </w:rPr>
              <w:t>无法快速组建技术团队</w:t>
            </w:r>
            <w:r>
              <w:rPr>
                <w:rFonts w:hAnsi="宋体" w:hint="eastAsia"/>
                <w:bCs/>
                <w:color w:val="000000"/>
                <w:szCs w:val="21"/>
              </w:rPr>
              <w:t>；无法快速的适应熟悉软件工具和环境；技术团队人员之间及开发人员与管理层之间容易产生矛盾；项目后期需加入新的开发人员</w:t>
            </w:r>
          </w:p>
        </w:tc>
        <w:tc>
          <w:tcPr>
            <w:tcW w:w="1739" w:type="dxa"/>
          </w:tcPr>
          <w:p w:rsidR="000A3DC5" w:rsidRPr="00E939B1" w:rsidRDefault="00E939B1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人员风险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1467" w:type="dxa"/>
          </w:tcPr>
          <w:p w:rsidR="000A3DC5" w:rsidRDefault="00E939B1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开发环境出现问题</w:t>
            </w:r>
          </w:p>
        </w:tc>
        <w:tc>
          <w:tcPr>
            <w:tcW w:w="7105" w:type="dxa"/>
          </w:tcPr>
          <w:p w:rsidR="000A3DC5" w:rsidRDefault="00E939B1">
            <w:pPr>
              <w:widowControl/>
              <w:spacing w:line="240" w:lineRule="auto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设施未及时到位；设施杂乱，破损；开发工具未及时到位；新的开发工具需要时间学习熟悉；开发工具不如期望那样有效</w:t>
            </w:r>
          </w:p>
        </w:tc>
        <w:tc>
          <w:tcPr>
            <w:tcW w:w="1739" w:type="dxa"/>
          </w:tcPr>
          <w:p w:rsidR="000A3DC5" w:rsidRDefault="00E939B1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E939B1">
              <w:rPr>
                <w:rFonts w:hAnsi="宋体" w:hint="eastAsia"/>
                <w:bCs/>
                <w:color w:val="000000"/>
                <w:szCs w:val="21"/>
              </w:rPr>
              <w:t>开发环境风险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5</w:t>
            </w:r>
          </w:p>
        </w:tc>
        <w:tc>
          <w:tcPr>
            <w:tcW w:w="1467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2C7A2D">
              <w:rPr>
                <w:rFonts w:hAnsi="宋体" w:hint="eastAsia"/>
                <w:bCs/>
                <w:color w:val="000000"/>
                <w:szCs w:val="21"/>
              </w:rPr>
              <w:t>无法获得足够的推广费用</w:t>
            </w:r>
          </w:p>
        </w:tc>
        <w:tc>
          <w:tcPr>
            <w:tcW w:w="7105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2C7A2D">
              <w:rPr>
                <w:rFonts w:hAnsi="宋体" w:hint="eastAsia"/>
                <w:bCs/>
                <w:color w:val="00000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39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2C7A2D"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6</w:t>
            </w:r>
          </w:p>
        </w:tc>
        <w:tc>
          <w:tcPr>
            <w:tcW w:w="1467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计划进度延迟</w:t>
            </w:r>
          </w:p>
        </w:tc>
        <w:tc>
          <w:tcPr>
            <w:tcW w:w="7105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 w:rsidRPr="002C7A2D">
              <w:rPr>
                <w:rFonts w:hAnsi="宋体" w:hint="eastAsia"/>
                <w:bCs/>
                <w:color w:val="000000"/>
                <w:szCs w:val="21"/>
              </w:rPr>
              <w:t>开发额外的不需要的功能</w:t>
            </w:r>
            <w:r>
              <w:rPr>
                <w:rFonts w:hAnsi="宋体" w:hint="eastAsia"/>
                <w:bCs/>
                <w:color w:val="000000"/>
                <w:szCs w:val="21"/>
              </w:rPr>
              <w:t>；</w:t>
            </w:r>
            <w:r w:rsidRPr="002C7A2D">
              <w:rPr>
                <w:rFonts w:hAnsi="宋体" w:hint="eastAsia"/>
                <w:bCs/>
                <w:color w:val="000000"/>
                <w:szCs w:val="21"/>
              </w:rPr>
              <w:t>依赖正在开发中的技术</w:t>
            </w:r>
            <w:r>
              <w:rPr>
                <w:rFonts w:hAnsi="宋体" w:hint="eastAsia"/>
                <w:bCs/>
                <w:color w:val="000000"/>
                <w:szCs w:val="21"/>
              </w:rPr>
              <w:t>；开发全新的模块</w:t>
            </w:r>
            <w:r w:rsidR="00F87F86">
              <w:rPr>
                <w:rFonts w:hAnsi="宋体" w:hint="eastAsia"/>
                <w:bCs/>
                <w:color w:val="000000"/>
                <w:szCs w:val="21"/>
              </w:rPr>
              <w:t>；</w:t>
            </w:r>
            <w:r w:rsidR="00F87F86" w:rsidRPr="00F87F86">
              <w:rPr>
                <w:rFonts w:hAnsi="宋体" w:hint="eastAsia"/>
                <w:bCs/>
                <w:color w:val="000000"/>
                <w:szCs w:val="21"/>
              </w:rPr>
              <w:t>矫正质量低下的不可接受的产品,需要比预期更多的测试、设计和实现工作</w:t>
            </w:r>
          </w:p>
        </w:tc>
        <w:tc>
          <w:tcPr>
            <w:tcW w:w="1739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产品风险</w:t>
            </w:r>
          </w:p>
        </w:tc>
      </w:tr>
      <w:tr w:rsidR="000A3DC5" w:rsidTr="000A3DC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652" w:type="dxa"/>
          </w:tcPr>
          <w:p w:rsidR="000A3DC5" w:rsidRDefault="000A3DC5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7</w:t>
            </w:r>
          </w:p>
        </w:tc>
        <w:tc>
          <w:tcPr>
            <w:tcW w:w="1467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需求发生变化</w:t>
            </w:r>
          </w:p>
        </w:tc>
        <w:tc>
          <w:tcPr>
            <w:tcW w:w="7105" w:type="dxa"/>
          </w:tcPr>
          <w:p w:rsidR="000A3DC5" w:rsidRDefault="002C7A2D">
            <w:pPr>
              <w:widowControl/>
              <w:spacing w:line="240" w:lineRule="auto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前期需求分析不全面；需求定义欠佳；产生了额外的需求；</w:t>
            </w:r>
            <w:r w:rsidRPr="002C7A2D">
              <w:rPr>
                <w:rFonts w:hAnsi="宋体" w:hint="eastAsia"/>
                <w:bCs/>
                <w:color w:val="000000"/>
                <w:szCs w:val="21"/>
              </w:rPr>
              <w:t>缺少有效的需求变化管理过程</w:t>
            </w:r>
          </w:p>
        </w:tc>
        <w:tc>
          <w:tcPr>
            <w:tcW w:w="1739" w:type="dxa"/>
          </w:tcPr>
          <w:p w:rsidR="000A3DC5" w:rsidRDefault="002C7A2D">
            <w:pPr>
              <w:widowControl/>
              <w:spacing w:line="24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需求风险</w:t>
            </w:r>
          </w:p>
        </w:tc>
      </w:tr>
    </w:tbl>
    <w:p w:rsidR="000A3DC5" w:rsidRDefault="000A3DC5">
      <w:pPr>
        <w:widowControl/>
        <w:spacing w:line="240" w:lineRule="auto"/>
        <w:rPr>
          <w:rFonts w:hAnsi="宋体"/>
          <w:bCs/>
          <w:color w:val="000000"/>
          <w:szCs w:val="21"/>
        </w:rPr>
      </w:pPr>
      <w:r>
        <w:rPr>
          <w:rFonts w:hAnsi="宋体"/>
          <w:bCs/>
          <w:color w:val="000000"/>
          <w:szCs w:val="21"/>
        </w:rPr>
        <w:br w:type="page"/>
      </w:r>
    </w:p>
    <w:p w:rsidR="000A3DC5" w:rsidRDefault="000A3DC5" w:rsidP="000A42E0">
      <w:pPr>
        <w:ind w:right="39"/>
        <w:rPr>
          <w:rFonts w:hAnsi="宋体"/>
          <w:bCs/>
          <w:color w:val="000000"/>
          <w:szCs w:val="21"/>
        </w:rPr>
      </w:pPr>
    </w:p>
    <w:p w:rsidR="000A3DC5" w:rsidRDefault="000A3DC5" w:rsidP="000A42E0">
      <w:pPr>
        <w:ind w:right="39"/>
        <w:rPr>
          <w:rFonts w:hAnsi="宋体" w:hint="eastAsia"/>
          <w:bCs/>
          <w:color w:val="000000"/>
          <w:szCs w:val="21"/>
        </w:rPr>
      </w:pPr>
    </w:p>
    <w:p w:rsidR="000A3DC5" w:rsidRDefault="000A3DC5" w:rsidP="000A42E0">
      <w:pPr>
        <w:ind w:right="39"/>
        <w:rPr>
          <w:rFonts w:hAnsi="宋体"/>
          <w:bCs/>
          <w:color w:val="000000"/>
          <w:szCs w:val="21"/>
        </w:rPr>
      </w:pPr>
    </w:p>
    <w:p w:rsidR="000A3DC5" w:rsidRDefault="000A3DC5" w:rsidP="000A42E0">
      <w:pPr>
        <w:ind w:right="39"/>
        <w:rPr>
          <w:rFonts w:hAnsi="宋体"/>
          <w:bCs/>
          <w:color w:val="000000"/>
          <w:szCs w:val="21"/>
        </w:rPr>
      </w:pPr>
    </w:p>
    <w:p w:rsidR="000A3DC5" w:rsidRDefault="000A3DC5" w:rsidP="000A42E0">
      <w:pPr>
        <w:ind w:right="39"/>
        <w:rPr>
          <w:rFonts w:hAnsi="宋体"/>
          <w:bCs/>
          <w:color w:val="000000"/>
          <w:szCs w:val="21"/>
        </w:rPr>
      </w:pPr>
    </w:p>
    <w:p w:rsidR="000A42E0" w:rsidRDefault="000A42E0" w:rsidP="000A42E0">
      <w:pPr>
        <w:ind w:right="39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用户对新产品的不了解导致对新产品产生不了信</w:t>
      </w:r>
    </w:p>
    <w:p w:rsidR="000C5F7B" w:rsidRDefault="000A42E0" w:rsidP="000A42E0">
      <w:r>
        <w:rPr>
          <w:rFonts w:hAnsi="宋体" w:hint="eastAsia"/>
          <w:bCs/>
          <w:color w:val="000000"/>
          <w:szCs w:val="21"/>
        </w:rPr>
        <w:t>任</w:t>
      </w:r>
    </w:p>
    <w:sectPr w:rsidR="000C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DF1" w:rsidRDefault="00B75DF1" w:rsidP="000A42E0">
      <w:pPr>
        <w:spacing w:line="240" w:lineRule="auto"/>
      </w:pPr>
      <w:r>
        <w:separator/>
      </w:r>
    </w:p>
  </w:endnote>
  <w:endnote w:type="continuationSeparator" w:id="0">
    <w:p w:rsidR="00B75DF1" w:rsidRDefault="00B75DF1" w:rsidP="000A4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DF1" w:rsidRDefault="00B75DF1" w:rsidP="000A42E0">
      <w:pPr>
        <w:spacing w:line="240" w:lineRule="auto"/>
      </w:pPr>
      <w:r>
        <w:separator/>
      </w:r>
    </w:p>
  </w:footnote>
  <w:footnote w:type="continuationSeparator" w:id="0">
    <w:p w:rsidR="00B75DF1" w:rsidRDefault="00B75DF1" w:rsidP="000A42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0"/>
    <w:rsid w:val="000A3DC5"/>
    <w:rsid w:val="000A42E0"/>
    <w:rsid w:val="000C5F7B"/>
    <w:rsid w:val="000F17C8"/>
    <w:rsid w:val="002C7A2D"/>
    <w:rsid w:val="004062A1"/>
    <w:rsid w:val="00B50E21"/>
    <w:rsid w:val="00B75DF1"/>
    <w:rsid w:val="00E939B1"/>
    <w:rsid w:val="00F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AAC4"/>
  <w15:chartTrackingRefBased/>
  <w15:docId w15:val="{F4EACA35-B209-4EA8-8A0C-8D002F73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E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2E0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2E0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立雨 王</dc:creator>
  <cp:keywords/>
  <dc:description/>
  <cp:lastModifiedBy>立雨 王</cp:lastModifiedBy>
  <cp:revision>4</cp:revision>
  <dcterms:created xsi:type="dcterms:W3CDTF">2020-03-07T08:58:00Z</dcterms:created>
  <dcterms:modified xsi:type="dcterms:W3CDTF">2020-03-07T11:12:00Z</dcterms:modified>
</cp:coreProperties>
</file>