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63" w:rsidRPr="004331CF" w:rsidRDefault="002208D3" w:rsidP="004331CF">
      <w:pPr>
        <w:jc w:val="center"/>
        <w:rPr>
          <w:rFonts w:ascii="Arial" w:hAnsi="Arial" w:cs="Arial"/>
          <w:b/>
          <w:sz w:val="32"/>
          <w:szCs w:val="32"/>
        </w:rPr>
      </w:pPr>
      <w:r w:rsidRPr="004331CF">
        <w:rPr>
          <w:rFonts w:ascii="Arial" w:hAnsi="Arial" w:cs="Arial"/>
          <w:b/>
          <w:sz w:val="32"/>
          <w:szCs w:val="32"/>
        </w:rPr>
        <w:t>2. MI 2011.</w:t>
      </w:r>
    </w:p>
    <w:p w:rsidR="002208D3" w:rsidRDefault="002208D3">
      <w:pPr>
        <w:rPr>
          <w:rFonts w:ascii="Arial" w:hAnsi="Arial" w:cs="Arial"/>
          <w:sz w:val="28"/>
          <w:szCs w:val="28"/>
          <w:u w:val="single"/>
        </w:rPr>
      </w:pPr>
      <w:r w:rsidRPr="004331CF">
        <w:rPr>
          <w:rFonts w:ascii="Arial" w:hAnsi="Arial" w:cs="Arial"/>
          <w:sz w:val="28"/>
          <w:szCs w:val="28"/>
          <w:u w:val="single"/>
        </w:rPr>
        <w:t>Zadaci</w:t>
      </w:r>
    </w:p>
    <w:p w:rsidR="004331CF" w:rsidRPr="004331CF" w:rsidRDefault="004331CF">
      <w:pPr>
        <w:rPr>
          <w:rFonts w:ascii="Arial" w:hAnsi="Arial" w:cs="Arial"/>
          <w:sz w:val="28"/>
          <w:szCs w:val="28"/>
          <w:u w:val="single"/>
        </w:rPr>
      </w:pPr>
    </w:p>
    <w:p w:rsidR="004331CF" w:rsidRPr="004331CF" w:rsidRDefault="002208D3">
      <w:pPr>
        <w:rPr>
          <w:rFonts w:ascii="Arial" w:hAnsi="Arial" w:cs="Arial"/>
          <w:sz w:val="24"/>
          <w:szCs w:val="24"/>
        </w:rPr>
      </w:pPr>
      <w:r w:rsidRPr="004331CF">
        <w:rPr>
          <w:rFonts w:ascii="Arial" w:hAnsi="Arial" w:cs="Arial"/>
          <w:b/>
          <w:sz w:val="24"/>
          <w:szCs w:val="24"/>
        </w:rPr>
        <w:t>14.</w:t>
      </w:r>
      <w:r w:rsidRPr="004331CF">
        <w:rPr>
          <w:rFonts w:ascii="Arial" w:hAnsi="Arial" w:cs="Arial"/>
          <w:sz w:val="24"/>
          <w:szCs w:val="24"/>
        </w:rPr>
        <w:t xml:space="preserve"> Za regulirani izraz (a+b*)*(ε+c*)* izgraditi odgovarajući DKA. Koliko stanja ima izgrađeni DKA?</w:t>
      </w:r>
    </w:p>
    <w:p w:rsidR="002208D3" w:rsidRPr="004331CF" w:rsidRDefault="002208D3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hAnsi="Arial" w:cs="Arial"/>
          <w:b/>
          <w:sz w:val="24"/>
          <w:szCs w:val="24"/>
        </w:rPr>
        <w:t>15.</w:t>
      </w:r>
      <w:r w:rsidRPr="004331CF">
        <w:rPr>
          <w:rFonts w:ascii="Arial" w:hAnsi="Arial" w:cs="Arial"/>
          <w:sz w:val="24"/>
          <w:szCs w:val="24"/>
        </w:rPr>
        <w:t xml:space="preserve"> Iz skupa produkcija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Arial" w:cs="Arial"/>
            <w:sz w:val="24"/>
            <w:szCs w:val="24"/>
          </w:rPr>
          <m:t>{</m:t>
        </m:r>
        <m:r>
          <w:rPr>
            <w:rFonts w:ascii="Cambria Math" w:hAnsi="Cambria Math" w:cs="Arial"/>
            <w:sz w:val="24"/>
            <w:szCs w:val="24"/>
          </w:rPr>
          <m:t>S</m:t>
        </m:r>
        <m:r>
          <w:rPr>
            <w:rFonts w:ascii="Cambria Math" w:hAnsi="Arial" w:cs="Arial"/>
            <w:sz w:val="24"/>
            <w:szCs w:val="24"/>
          </w:rPr>
          <m:t>→</m:t>
        </m:r>
        <m:r>
          <w:rPr>
            <w:rFonts w:ascii="Cambria Math" w:hAnsi="Cambria Math" w:cs="Arial"/>
            <w:sz w:val="24"/>
            <w:szCs w:val="24"/>
          </w:rPr>
          <m:t>aAB</m:t>
        </m:r>
        <m:r>
          <w:rPr>
            <w:rFonts w:ascii="Cambria Math" w:hAnsi="Arial" w:cs="Arial"/>
            <w:sz w:val="24"/>
            <w:szCs w:val="24"/>
          </w:rPr>
          <m:t xml:space="preserve">, 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w:rPr>
            <w:rFonts w:ascii="Cambria Math" w:hAnsi="Arial" w:cs="Arial"/>
            <w:sz w:val="24"/>
            <w:szCs w:val="24"/>
          </w:rPr>
          <m:t>→</m:t>
        </m:r>
        <m:r>
          <w:rPr>
            <w:rFonts w:ascii="Cambria Math" w:hAnsi="Cambria Math" w:cs="Arial"/>
            <w:sz w:val="24"/>
            <w:szCs w:val="24"/>
          </w:rPr>
          <m:t>ε</m:t>
        </m:r>
        <m:d>
          <m:dPr>
            <m:begChr m:val="|"/>
            <m:endChr m:val="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abC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  <m:r>
              <w:rPr>
                <w:rFonts w:ascii="Cambria Math" w:hAnsi="Arial" w:cs="Arial"/>
                <w:sz w:val="24"/>
                <w:szCs w:val="24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</w:rPr>
              <m:t>ε</m:t>
            </m:r>
            <m:d>
              <m:dPr>
                <m:begChr m:val="|"/>
                <m:endChr m:val="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bbScc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AB</m:t>
                </m:r>
              </m:e>
            </m:d>
          </m:e>
        </m:d>
        <m:r>
          <w:rPr>
            <w:rFonts w:ascii="Cambria Math" w:hAnsi="Arial" w:cs="Arial"/>
            <w:sz w:val="24"/>
            <w:szCs w:val="24"/>
          </w:rPr>
          <m:t>}</m:t>
        </m:r>
      </m:oMath>
      <w:r w:rsidRPr="004331CF">
        <w:rPr>
          <w:rFonts w:ascii="Arial" w:eastAsiaTheme="minorEastAsia" w:hAnsi="Arial" w:cs="Arial"/>
          <w:sz w:val="24"/>
          <w:szCs w:val="24"/>
        </w:rPr>
        <w:t xml:space="preserve"> izbaciti ε produkcije po algoritmu iz udžbenika.</w:t>
      </w:r>
    </w:p>
    <w:p w:rsidR="002208D3" w:rsidRPr="004331CF" w:rsidRDefault="002208D3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b/>
          <w:sz w:val="24"/>
          <w:szCs w:val="24"/>
        </w:rPr>
        <w:t>16.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Gramatiku zadanu skupom produkcija </w:t>
      </w:r>
      <m:oMath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</m:oMath>
      <w:r w:rsidR="00F64D48" w:rsidRPr="004331CF">
        <w:rPr>
          <w:rFonts w:ascii="Arial" w:eastAsiaTheme="minorEastAsia" w:hAnsi="Arial" w:cs="Arial"/>
          <w:sz w:val="24"/>
          <w:szCs w:val="24"/>
        </w:rPr>
        <w:t xml:space="preserve"> po algoritmu iz udžbenika pretvoriti u Greibach normalni oblik i označiti koliko produkcija ima dobiveni skup produkcija.</w:t>
      </w:r>
    </w:p>
    <w:p w:rsidR="00F64D48" w:rsidRPr="004331CF" w:rsidRDefault="00F64D48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b/>
          <w:sz w:val="24"/>
          <w:szCs w:val="24"/>
        </w:rPr>
        <w:t>17.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Jezik L nad abecedom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0,1,2</m:t>
                </m:r>
              </m:e>
            </m:d>
          </m:e>
        </m:nary>
      </m:oMath>
      <w:r w:rsidRPr="004331CF">
        <w:rPr>
          <w:rFonts w:ascii="Arial" w:eastAsiaTheme="minorEastAsia" w:hAnsi="Arial" w:cs="Arial"/>
          <w:sz w:val="24"/>
          <w:szCs w:val="24"/>
        </w:rPr>
        <w:t xml:space="preserve"> zadan je regularnim izrazom r=(2*0*)*. Konstruirati minimalni DKA koji  prihvaća jezik L</w:t>
      </w:r>
      <w:r w:rsidRPr="004331CF">
        <w:rPr>
          <w:rFonts w:ascii="Arial" w:eastAsiaTheme="minorEastAsia" w:hAnsi="Arial" w:cs="Arial"/>
          <w:sz w:val="24"/>
          <w:szCs w:val="24"/>
          <w:vertAlign w:val="superscript"/>
        </w:rPr>
        <w:t>C</w:t>
      </w:r>
      <w:r w:rsidRPr="004331CF">
        <w:rPr>
          <w:rFonts w:ascii="Arial" w:eastAsiaTheme="minorEastAsia" w:hAnsi="Arial" w:cs="Arial"/>
          <w:sz w:val="24"/>
          <w:szCs w:val="24"/>
        </w:rPr>
        <w:t>. Koliko ima stanja?</w:t>
      </w:r>
    </w:p>
    <w:p w:rsidR="00F64D48" w:rsidRPr="004331CF" w:rsidRDefault="00F64D48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b/>
          <w:sz w:val="24"/>
          <w:szCs w:val="24"/>
        </w:rPr>
        <w:t>18.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Konstruirati kontekstno neovisnu gramatiku koja generira samo one nizove koje prihvaća potisni automat</w:t>
      </w:r>
      <w:r w:rsidRPr="004331CF">
        <w:rPr>
          <w:rFonts w:ascii="Arial" w:eastAsiaTheme="minorEastAsia" w:hAnsi="Arial" w:cs="Arial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</m:t>
          </m:r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,</m:t>
              </m:r>
              <m:r>
                <w:rPr>
                  <w:rFonts w:ascii="Arial" w:eastAsiaTheme="minorEastAsia" w:hAnsi="Cambria Math" w:cs="Arial"/>
                  <w:sz w:val="24"/>
                  <w:szCs w:val="24"/>
                </w:rPr>
                <m:t>∅</m:t>
              </m:r>
            </m:e>
          </m:d>
        </m:oMath>
      </m:oMathPara>
    </w:p>
    <w:p w:rsidR="00F64D48" w:rsidRPr="004331CF" w:rsidRDefault="00F64D48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AK</m:t>
            </m:r>
          </m:e>
        </m:d>
      </m:oMath>
      <w:r w:rsidRPr="004331CF">
        <w:rPr>
          <w:rFonts w:ascii="Arial" w:eastAsiaTheme="minorEastAsia" w:hAnsi="Arial" w:cs="Arial"/>
          <w:sz w:val="24"/>
          <w:szCs w:val="24"/>
        </w:rPr>
        <w:t xml:space="preserve">   </w:t>
      </w:r>
      <w:r w:rsidR="004331CF" w:rsidRPr="004331CF">
        <w:rPr>
          <w:rFonts w:ascii="Arial" w:eastAsiaTheme="minorEastAsia" w:hAnsi="Arial" w:cs="Arial"/>
          <w:sz w:val="24"/>
          <w:szCs w:val="24"/>
        </w:rPr>
        <w:t xml:space="preserve">      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</m:oMath>
      <w:r w:rsidRPr="004331CF">
        <w:rPr>
          <w:rFonts w:ascii="Arial" w:eastAsiaTheme="minorEastAsia" w:hAnsi="Arial" w:cs="Arial"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</m:e>
        </m:d>
      </m:oMath>
    </w:p>
    <w:p w:rsidR="004331CF" w:rsidRPr="004331CF" w:rsidRDefault="00F64D48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BA</m:t>
            </m:r>
          </m:e>
        </m:d>
      </m:oMath>
      <w:r w:rsidRPr="004331CF">
        <w:rPr>
          <w:rFonts w:ascii="Arial" w:eastAsiaTheme="minorEastAsia" w:hAnsi="Arial" w:cs="Arial"/>
          <w:sz w:val="24"/>
          <w:szCs w:val="24"/>
        </w:rPr>
        <w:t xml:space="preserve">  </w:t>
      </w:r>
      <w:r w:rsidR="004331CF" w:rsidRPr="004331CF">
        <w:rPr>
          <w:rFonts w:ascii="Arial" w:eastAsiaTheme="minorEastAsia" w:hAnsi="Arial" w:cs="Arial"/>
          <w:sz w:val="24"/>
          <w:szCs w:val="24"/>
        </w:rPr>
        <w:t xml:space="preserve">      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</m:e>
        </m:d>
      </m:oMath>
      <w:r w:rsidRPr="004331CF">
        <w:rPr>
          <w:rFonts w:ascii="Arial" w:eastAsiaTheme="minorEastAsia" w:hAnsi="Arial" w:cs="Arial"/>
          <w:sz w:val="24"/>
          <w:szCs w:val="24"/>
        </w:rPr>
        <w:t xml:space="preserve">            </w:t>
      </w:r>
    </w:p>
    <w:p w:rsidR="00F64D48" w:rsidRPr="004331CF" w:rsidRDefault="00F64D48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d>
      </m:oMath>
      <w:r w:rsidRPr="004331CF">
        <w:rPr>
          <w:rFonts w:ascii="Arial" w:eastAsiaTheme="minorEastAsia" w:hAnsi="Arial" w:cs="Arial"/>
          <w:sz w:val="24"/>
          <w:szCs w:val="24"/>
        </w:rPr>
        <w:t xml:space="preserve"> </w:t>
      </w:r>
      <w:r w:rsidR="004331CF" w:rsidRPr="004331CF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</m:e>
        </m:d>
      </m:oMath>
      <w:r w:rsidRPr="004331C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331CF" w:rsidRPr="004331CF" w:rsidRDefault="004331CF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sz w:val="24"/>
          <w:szCs w:val="24"/>
        </w:rPr>
        <w:t>Koliko produkcija sadrži gramatika nakon odbacivanja beskorisn</w:t>
      </w:r>
      <w:r w:rsidR="00F52281">
        <w:rPr>
          <w:rFonts w:ascii="Arial" w:eastAsiaTheme="minorEastAsia" w:hAnsi="Arial" w:cs="Arial"/>
          <w:sz w:val="24"/>
          <w:szCs w:val="24"/>
        </w:rPr>
        <w:t>ih znakova? Koliko nezavršnih z</w:t>
      </w:r>
      <w:r w:rsidRPr="004331CF">
        <w:rPr>
          <w:rFonts w:ascii="Arial" w:eastAsiaTheme="minorEastAsia" w:hAnsi="Arial" w:cs="Arial"/>
          <w:sz w:val="24"/>
          <w:szCs w:val="24"/>
        </w:rPr>
        <w:t>n</w:t>
      </w:r>
      <w:r w:rsidR="00F52281">
        <w:rPr>
          <w:rFonts w:ascii="Arial" w:eastAsiaTheme="minorEastAsia" w:hAnsi="Arial" w:cs="Arial"/>
          <w:sz w:val="24"/>
          <w:szCs w:val="24"/>
        </w:rPr>
        <w:t>a</w:t>
      </w:r>
      <w:r w:rsidRPr="004331CF">
        <w:rPr>
          <w:rFonts w:ascii="Arial" w:eastAsiaTheme="minorEastAsia" w:hAnsi="Arial" w:cs="Arial"/>
          <w:sz w:val="24"/>
          <w:szCs w:val="24"/>
        </w:rPr>
        <w:t>kova sadrži gramatika nakon odbacivanja beskorisnih znakova?</w:t>
      </w:r>
    </w:p>
    <w:p w:rsidR="004331CF" w:rsidRPr="004331CF" w:rsidRDefault="004331CF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b/>
          <w:sz w:val="24"/>
          <w:szCs w:val="24"/>
        </w:rPr>
        <w:t>19.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Po algoritmu iz udžbenika konstruirati potisni automat koji prihvaća prihvatljivim stanjem nizove koje generira kontekstno neovisna gramatika:</w:t>
      </w:r>
    </w:p>
    <w:p w:rsidR="004331CF" w:rsidRPr="004331CF" w:rsidRDefault="004331CF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Arial" w:cs="Arial"/>
            <w:sz w:val="24"/>
            <w:szCs w:val="24"/>
          </w:rPr>
          <m:t>{</m:t>
        </m:r>
        <m:r>
          <w:rPr>
            <w:rFonts w:ascii="Cambria Math" w:hAnsi="Cambria Math" w:cs="Arial"/>
            <w:sz w:val="24"/>
            <w:szCs w:val="24"/>
          </w:rPr>
          <m:t>S</m:t>
        </m:r>
        <m:r>
          <w:rPr>
            <w:rFonts w:ascii="Cambria Math" w:hAnsi="Arial" w:cs="Arial"/>
            <w:sz w:val="24"/>
            <w:szCs w:val="24"/>
          </w:rPr>
          <m:t>→</m:t>
        </m:r>
        <m:r>
          <w:rPr>
            <w:rFonts w:ascii="Cambria Math" w:hAnsi="Cambria Math" w:cs="Arial"/>
            <w:sz w:val="24"/>
            <w:szCs w:val="24"/>
          </w:rPr>
          <m:t>aBc</m:t>
        </m:r>
        <m:r>
          <w:rPr>
            <w:rFonts w:ascii="Cambria Math" w:hAnsi="Arial" w:cs="Arial"/>
            <w:sz w:val="24"/>
            <w:szCs w:val="24"/>
          </w:rPr>
          <m:t xml:space="preserve">, 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w:rPr>
            <w:rFonts w:ascii="Cambria Math" w:hAnsi="Arial" w:cs="Arial"/>
            <w:sz w:val="24"/>
            <w:szCs w:val="24"/>
          </w:rPr>
          <m:t>→</m:t>
        </m:r>
        <m:r>
          <w:rPr>
            <w:rFonts w:ascii="Cambria Math" w:hAnsi="Cambria Math" w:cs="Arial"/>
            <w:sz w:val="24"/>
            <w:szCs w:val="24"/>
          </w:rPr>
          <m:t>ε</m:t>
        </m:r>
        <m:d>
          <m:dPr>
            <m:begChr m:val="|"/>
            <m:endChr m:val="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  <m:r>
              <w:rPr>
                <w:rFonts w:ascii="Cambria Math" w:hAnsi="Arial" w:cs="Arial"/>
                <w:sz w:val="24"/>
                <w:szCs w:val="24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</w:rPr>
              <m:t>Aa</m:t>
            </m:r>
            <m:d>
              <m:dPr>
                <m:begChr m:val="|"/>
                <m:endChr m:val="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BaC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aA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d>
          </m:e>
        </m:d>
        <m:r>
          <w:rPr>
            <w:rFonts w:ascii="Cambria Math" w:hAnsi="Arial" w:cs="Arial"/>
            <w:sz w:val="24"/>
            <w:szCs w:val="24"/>
          </w:rPr>
          <m:t>}</m:t>
        </m:r>
      </m:oMath>
      <w:r w:rsidRPr="004331C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331CF" w:rsidRPr="004331CF" w:rsidRDefault="004331CF">
      <w:pPr>
        <w:rPr>
          <w:rFonts w:ascii="Arial" w:eastAsiaTheme="minorEastAsia" w:hAnsi="Arial" w:cs="Arial"/>
          <w:sz w:val="24"/>
          <w:szCs w:val="24"/>
        </w:rPr>
      </w:pPr>
      <w:r w:rsidRPr="004331CF">
        <w:rPr>
          <w:rFonts w:ascii="Arial" w:eastAsiaTheme="minorEastAsia" w:hAnsi="Arial" w:cs="Arial"/>
          <w:b/>
          <w:sz w:val="24"/>
          <w:szCs w:val="24"/>
        </w:rPr>
        <w:t>20.</w:t>
      </w:r>
      <w:r w:rsidRPr="004331CF">
        <w:rPr>
          <w:rFonts w:ascii="Arial" w:eastAsiaTheme="minorEastAsia" w:hAnsi="Arial" w:cs="Arial"/>
          <w:sz w:val="24"/>
          <w:szCs w:val="24"/>
        </w:rPr>
        <w:t xml:space="preserve"> Konstruirati PA koji praznim stogom prihvaća jezik </w:t>
      </w:r>
    </w:p>
    <w:p w:rsidR="004331CF" w:rsidRPr="004331CF" w:rsidRDefault="004331CF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Arial" w:cs="Arial"/>
            <w:sz w:val="24"/>
            <w:szCs w:val="24"/>
          </w:rPr>
          <m:t>{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Arial" w:cs="Arial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Arial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Arial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d>
          <m:dPr>
            <m:begChr m:val="|"/>
            <m:endChr m:val="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Arial" w:cs="Arial"/>
                <w:sz w:val="24"/>
                <w:szCs w:val="24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r>
              <w:rPr>
                <w:rFonts w:ascii="Cambria Math" w:hAnsi="Arial" w:cs="Arial"/>
                <w:sz w:val="24"/>
                <w:szCs w:val="24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r>
              <w:rPr>
                <w:rFonts w:ascii="Cambria Math" w:hAnsi="Arial" w:cs="Arial"/>
                <w:sz w:val="24"/>
                <w:szCs w:val="24"/>
              </w:rPr>
              <m:t>≥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0 </m:t>
            </m:r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Arial" w:hAnsi="Arial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r>
              <w:rPr>
                <w:rFonts w:ascii="Cambria Math" w:hAnsi="Arial" w:cs="Arial"/>
                <w:sz w:val="24"/>
                <w:szCs w:val="24"/>
              </w:rPr>
              <m:t>=</m:t>
            </m:r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hAnsi="Arial" w:cs="Arial"/>
            <w:sz w:val="24"/>
            <w:szCs w:val="24"/>
          </w:rPr>
          <m:t>}</m:t>
        </m:r>
      </m:oMath>
      <w:r w:rsidRPr="004331CF">
        <w:rPr>
          <w:rFonts w:ascii="Arial" w:eastAsiaTheme="minorEastAsia" w:hAnsi="Arial" w:cs="Arial"/>
          <w:sz w:val="24"/>
          <w:szCs w:val="24"/>
        </w:rPr>
        <w:t>.</w:t>
      </w:r>
    </w:p>
    <w:sectPr w:rsidR="004331CF" w:rsidRPr="004331CF" w:rsidSect="009F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8D3"/>
    <w:rsid w:val="002208D3"/>
    <w:rsid w:val="004331CF"/>
    <w:rsid w:val="009F3763"/>
    <w:rsid w:val="00F52281"/>
    <w:rsid w:val="00F6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8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Kompanija za debilizam i gluparije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1</cp:revision>
  <cp:lastPrinted>2011-05-10T20:07:00Z</cp:lastPrinted>
  <dcterms:created xsi:type="dcterms:W3CDTF">2011-05-10T19:33:00Z</dcterms:created>
  <dcterms:modified xsi:type="dcterms:W3CDTF">2011-05-10T20:08:00Z</dcterms:modified>
</cp:coreProperties>
</file>