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  <w:br w:type="textWrapping"/>
        <w:t xml:space="preserve">Divisional Manager Delivery – Contract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Divisional Manager is responsible for the overall performance, pipeline strength and contractor delivery output across a contract delivery division.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Divisional Managers lead the contract delivery function through direction, structure and accountability, ensuring consistent contractor pipelines, strong conversion and reliable contract revenue generation.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Division Performance &amp; Ownership</w:t>
        <w:br w:type="textWrapping"/>
      </w:r>
      <w:r w:rsidDel="00000000" w:rsidR="00000000" w:rsidRPr="00000000">
        <w:rPr>
          <w:rtl w:val="0"/>
        </w:rPr>
        <w:t xml:space="preserve">• Take ownership of contract delivery performance across the division</w:t>
        <w:br w:type="textWrapping"/>
        <w:t xml:space="preserve">• Drive consistent contractor pipelines, conversion and placement outcomes</w:t>
        <w:br w:type="textWrapping"/>
        <w:t xml:space="preserve">• Ensure delivery function supports contract revenue growth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Leadership &amp; Direction</w:t>
        <w:br w:type="textWrapping"/>
      </w:r>
      <w:r w:rsidDel="00000000" w:rsidR="00000000" w:rsidRPr="00000000">
        <w:rPr>
          <w:rtl w:val="0"/>
        </w:rPr>
        <w:t xml:space="preserve">• Set clear expectations and priorities across delivery teams</w:t>
        <w:br w:type="textWrapping"/>
        <w:t xml:space="preserve">• Ensure Team Leaders are effectively managing contract delivery performance</w:t>
        <w:br w:type="textWrapping"/>
        <w:t xml:space="preserve">• Provide guidance and support to leadership within the division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Management</w:t>
        <w:br w:type="textWrapping"/>
      </w:r>
      <w:r w:rsidDel="00000000" w:rsidR="00000000" w:rsidRPr="00000000">
        <w:rPr>
          <w:rtl w:val="0"/>
        </w:rPr>
        <w:t xml:space="preserve">• Monitor divisional performance across pipeline, activity and conversion</w:t>
        <w:br w:type="textWrapping"/>
        <w:t xml:space="preserve">• Identify risks including pipeline gaps and contractor availability</w:t>
        <w:br w:type="textWrapping"/>
        <w:t xml:space="preserve">• Take action to improve performance across teams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Capability &amp; Standards</w:t>
        <w:br w:type="textWrapping"/>
      </w:r>
      <w:r w:rsidDel="00000000" w:rsidR="00000000" w:rsidRPr="00000000">
        <w:rPr>
          <w:rtl w:val="0"/>
        </w:rPr>
        <w:t xml:space="preserve">• Ensure consistent contract delivery standards across the division</w:t>
        <w:br w:type="textWrapping"/>
        <w:t xml:space="preserve">• Drive improvements in contractor quality, pipeline management and compliance</w:t>
        <w:br w:type="textWrapping"/>
        <w:t xml:space="preserve">• Raise capability through structure and leadership alignment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Forecasting</w:t>
        <w:br w:type="textWrapping"/>
      </w:r>
      <w:r w:rsidDel="00000000" w:rsidR="00000000" w:rsidRPr="00000000">
        <w:rPr>
          <w:rtl w:val="0"/>
        </w:rPr>
        <w:t xml:space="preserve">• Maintain visibility of contractor pipelines across the division</w:t>
        <w:br w:type="textWrapping"/>
        <w:t xml:space="preserve">• Ensure pipelines are aligned to current and future contract demand</w:t>
        <w:br w:type="textWrapping"/>
        <w:t xml:space="preserve">• Support forecasting of contractor placements and revenue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Collaboration &amp; Business Alignment</w:t>
        <w:br w:type="textWrapping"/>
      </w:r>
      <w:r w:rsidDel="00000000" w:rsidR="00000000" w:rsidRPr="00000000">
        <w:rPr>
          <w:rtl w:val="0"/>
        </w:rPr>
        <w:t xml:space="preserve">• Work closely with senior leadership and consultants</w:t>
        <w:br w:type="textWrapping"/>
        <w:t xml:space="preserve">• Ensure delivery function supports overall contract strategy</w:t>
        <w:br w:type="textWrapping"/>
        <w:t xml:space="preserve">• Contribute to wider strategic decisions impacting delivery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Divisional Performance</w:t>
      </w:r>
      <w:r w:rsidDel="00000000" w:rsidR="00000000" w:rsidRPr="00000000">
        <w:rPr>
          <w:rtl w:val="0"/>
        </w:rPr>
        <w:br w:type="textWrapping"/>
        <w:t xml:space="preserve">• Consistent contract delivery performance across teams</w:t>
        <w:br w:type="textWrapping"/>
        <w:t xml:space="preserve">• Strong conversion rates and contractor placement outcomes</w:t>
        <w:br w:type="textWrapping"/>
        <w:t xml:space="preserve">• Contribution to contract revenue growth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Leadership Impact</w:t>
        <w:br w:type="textWrapping"/>
      </w:r>
      <w:r w:rsidDel="00000000" w:rsidR="00000000" w:rsidRPr="00000000">
        <w:rPr>
          <w:rtl w:val="0"/>
        </w:rPr>
        <w:t xml:space="preserve">• Effective leadership of Team Leaders and delivery teams</w:t>
        <w:br w:type="textWrapping"/>
        <w:t xml:space="preserve">• Strong accountability across the division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Forecasting</w:t>
        <w:br w:type="textWrapping"/>
      </w:r>
      <w:r w:rsidDel="00000000" w:rsidR="00000000" w:rsidRPr="00000000">
        <w:rPr>
          <w:rtl w:val="0"/>
        </w:rPr>
        <w:t xml:space="preserve">• Strong contractor pipeline coverage across the division</w:t>
        <w:br w:type="textWrapping"/>
        <w:t xml:space="preserve">• Improved forecasting accuracy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Capability &amp; Standards</w:t>
        <w:br w:type="textWrapping"/>
      </w:r>
      <w:r w:rsidDel="00000000" w:rsidR="00000000" w:rsidRPr="00000000">
        <w:rPr>
          <w:rtl w:val="0"/>
        </w:rPr>
        <w:t xml:space="preserve">• Increased consistency in contractor quality and delivery processes</w:t>
        <w:br w:type="textWrapping"/>
        <w:t xml:space="preserve">• Improvement in team capability and performance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  <w:r w:rsidDel="00000000" w:rsidR="00000000" w:rsidRPr="00000000">
        <w:rPr>
          <w:rtl w:val="0"/>
        </w:rPr>
        <w:br w:type="textWrapping"/>
        <w:t xml:space="preserve">• High-quality contractor experience across the division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Standards</w:t>
        <w:br w:type="textWrapping"/>
      </w:r>
      <w:r w:rsidDel="00000000" w:rsidR="00000000" w:rsidRPr="00000000">
        <w:rPr>
          <w:rtl w:val="0"/>
        </w:rPr>
        <w:t xml:space="preserve">• Accurate CRM and compliance reporting</w:t>
        <w:br w:type="textWrapping"/>
        <w:t xml:space="preserve">• Strong organisation and accountability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Divisional Managers are expected to demonstrate: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Strategic Ownership – taking responsibility for divisional contract performance</w:t>
        <w:br w:type="textWrapping"/>
        <w:t xml:space="preserve">• Leadership – setting direction and enabling leaders to perform</w:t>
        <w:br w:type="textWrapping"/>
        <w:t xml:space="preserve">• Accountability – holding leaders responsible for outcomes</w:t>
        <w:br w:type="textWrapping"/>
        <w:t xml:space="preserve">• Commercial Awareness – understanding contract revenue drivers</w:t>
        <w:br w:type="textWrapping"/>
        <w:t xml:space="preserve">• Consistency – ensuring reliable delivery standards across the division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Divisional Managers are also expected to consistently demonstrate our 6 DNA values: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</w:t>
        <w:br w:type="textWrapping"/>
      </w: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Disciplined</w:t>
        <w:br w:type="textWrapping"/>
      </w: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  <w:br w:type="textWrapping"/>
      </w: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  <w:br w:type="textWrapping"/>
      </w: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  <w:br w:type="textWrapping"/>
      </w: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Committed</w:t>
        <w:br w:type="textWrapping"/>
      </w: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Divisional Manager level these values are demonstrated through leadership at scale, ownership of performance and consistent delivery of results across multiple teams.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Ability to drive contract divisional performance</w:t>
        <w:br w:type="textWrapping"/>
        <w:t xml:space="preserve">• Effectiveness of leadership across Team Leaders</w:t>
        <w:br w:type="textWrapping"/>
        <w:t xml:space="preserve">• Consistency of contractor pipelines and output</w:t>
        <w:br w:type="textWrapping"/>
        <w:t xml:space="preserve">• Behaviour alignment with company standards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Next Role in Career Pathway: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Associate Director – Delivery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level, readiness includes demonstrating strategic thinking, ownership of large-scale performance and the ability to influence business-wide outcomes.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sustained performance, leadership capability and readiness to operate at the next level of responsibility.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Sustained delivery of strong divisional contract performance</w:t>
        <w:br w:type="textWrapping"/>
        <w:t xml:space="preserve">• Evidence of improving performance across multiple teams</w:t>
        <w:br w:type="textWrapping"/>
        <w:t xml:space="preserve">• Strong alignment with company values and behavioural standards</w:t>
        <w:br w:type="textWrapping"/>
        <w:t xml:space="preserve">• Demonstrated capability to operate at the next level within the career pathway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consistent leadership impact, divisional performance and readiness for increased strategic responsibility.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DFF229-677C-4310-814F-909BBD6C5E3E}"/>
</file>

<file path=customXml/itemProps2.xml><?xml version="1.0" encoding="utf-8"?>
<ds:datastoreItem xmlns:ds="http://schemas.openxmlformats.org/officeDocument/2006/customXml" ds:itemID="{33A026C2-37AC-4872-9D13-46B6ECE0F757}"/>
</file>

<file path=customXml/itemProps3.xml><?xml version="1.0" encoding="utf-8"?>
<ds:datastoreItem xmlns:ds="http://schemas.openxmlformats.org/officeDocument/2006/customXml" ds:itemID="{CA039F24-3863-4CAC-AF99-DD2464A6CFF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