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  <w:br w:type="textWrapping"/>
        <w:t xml:space="preserve">Principal Delivery Consultant – Permanent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Principal Delivery Consultant is responsible for leading delivery performance across complex and high-value permanent roles while acting as a subject matter expert within their market.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Delivery Consultants operate as the go-to individual for difficult assignments, driving delivery standards, improving conversion and supporting successful placement outcomes through expertise, judgement and influence.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Delivery Ownership</w:t>
      </w:r>
      <w:r w:rsidDel="00000000" w:rsidR="00000000" w:rsidRPr="00000000">
        <w:rPr>
          <w:rtl w:val="0"/>
        </w:rPr>
        <w:br w:type="textWrapping"/>
        <w:t xml:space="preserve">• Take ownership of delivery across the most complex and high-priority roles</w:t>
        <w:br w:type="textWrapping"/>
        <w:t xml:space="preserve">• Lead delivery strategy on challenging assignments</w:t>
        <w:br w:type="textWrapping"/>
        <w:t xml:space="preserve">• Ensure consistent flow of high-quality candidates into critical roles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Quality &amp; Market Expertise</w:t>
      </w:r>
      <w:r w:rsidDel="00000000" w:rsidR="00000000" w:rsidRPr="00000000">
        <w:rPr>
          <w:rtl w:val="0"/>
        </w:rPr>
        <w:br w:type="textWrapping"/>
        <w:t xml:space="preserve">• Demonstrate deep understanding of candidate markets and talent pools</w:t>
        <w:br w:type="textWrapping"/>
        <w:t xml:space="preserve">• Deliver highly targeted and relevant candidates aligned to client needs</w:t>
        <w:br w:type="textWrapping"/>
        <w:t xml:space="preserve">• Set the standard for candidate qualification and quality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 Leadership</w:t>
      </w:r>
      <w:r w:rsidDel="00000000" w:rsidR="00000000" w:rsidRPr="00000000">
        <w:rPr>
          <w:rtl w:val="0"/>
        </w:rPr>
        <w:br w:type="textWrapping"/>
        <w:t xml:space="preserve">• Drive high-quality recruitment processes from submission to offer</w:t>
        <w:br w:type="textWrapping"/>
        <w:t xml:space="preserve">• Anticipate and manage risks across the process</w:t>
        <w:br w:type="textWrapping"/>
        <w:t xml:space="preserve">• Support successful outcomes through strong candidate management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&amp; Market Leadership</w:t>
      </w:r>
      <w:r w:rsidDel="00000000" w:rsidR="00000000" w:rsidRPr="00000000">
        <w:rPr>
          <w:rtl w:val="0"/>
        </w:rPr>
        <w:br w:type="textWrapping"/>
        <w:t xml:space="preserve">• Build and maintain high-quality, niche candidate pipelines</w:t>
        <w:br w:type="textWrapping"/>
        <w:t xml:space="preserve">• Identify trends in candidate availability and market movement</w:t>
        <w:br w:type="textWrapping"/>
        <w:t xml:space="preserve">• Proactively address delivery challenges within the market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Influence &amp; Delivery Improvement</w:t>
      </w:r>
      <w:r w:rsidDel="00000000" w:rsidR="00000000" w:rsidRPr="00000000">
        <w:rPr>
          <w:rtl w:val="0"/>
        </w:rPr>
        <w:br w:type="textWrapping"/>
        <w:t xml:space="preserve">• Act as a go-to person for consultants on difficult roles</w:t>
        <w:br w:type="textWrapping"/>
        <w:t xml:space="preserve">• Provide guidance and support to improve delivery outcomes</w:t>
        <w:br w:type="textWrapping"/>
        <w:t xml:space="preserve">• Influence standards, quality and approach across the delivery function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Performance</w:t>
      </w:r>
      <w:r w:rsidDel="00000000" w:rsidR="00000000" w:rsidRPr="00000000">
        <w:rPr>
          <w:rtl w:val="0"/>
        </w:rPr>
        <w:br w:type="textWrapping"/>
        <w:t xml:space="preserve">• Successfully delivering candidates into complex and high-value roles</w:t>
        <w:br w:type="textWrapping"/>
        <w:t xml:space="preserve">• Supporting strong placement outcomes across challenging assignments</w:t>
        <w:br w:type="textWrapping"/>
        <w:t xml:space="preserve">• Maintaining high performance on priority roles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Conversion &amp; Quality</w:t>
      </w:r>
      <w:r w:rsidDel="00000000" w:rsidR="00000000" w:rsidRPr="00000000">
        <w:rPr>
          <w:rtl w:val="0"/>
        </w:rPr>
        <w:br w:type="textWrapping"/>
        <w:t xml:space="preserve">• Achieving strong CV to interview and interview to placement conversion</w:t>
        <w:br w:type="textWrapping"/>
        <w:t xml:space="preserve">• Delivering consistently high-quality and relevant candidates</w:t>
        <w:br w:type="textWrapping"/>
        <w:t xml:space="preserve">• Improving conversion outcomes across supported roles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 &amp; Influence</w:t>
      </w:r>
      <w:r w:rsidDel="00000000" w:rsidR="00000000" w:rsidRPr="00000000">
        <w:rPr>
          <w:rtl w:val="0"/>
        </w:rPr>
        <w:br w:type="textWrapping"/>
        <w:t xml:space="preserve">• Positively influencing delivery outcomes across the team</w:t>
        <w:br w:type="textWrapping"/>
        <w:t xml:space="preserve">• Supporting consultants to improve delivery success</w:t>
        <w:br w:type="textWrapping"/>
        <w:t xml:space="preserve">• Acting as a trusted expert within the business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Strength</w:t>
      </w:r>
      <w:r w:rsidDel="00000000" w:rsidR="00000000" w:rsidRPr="00000000">
        <w:rPr>
          <w:rtl w:val="0"/>
        </w:rPr>
        <w:br w:type="textWrapping"/>
        <w:t xml:space="preserve">• Maintaining high-quality, specialist candidate pipelines</w:t>
        <w:br w:type="textWrapping"/>
        <w:t xml:space="preserve">• Demonstrating strong market coverage and depth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Experience</w:t>
      </w:r>
      <w:r w:rsidDel="00000000" w:rsidR="00000000" w:rsidRPr="00000000">
        <w:rPr>
          <w:rtl w:val="0"/>
        </w:rPr>
        <w:br w:type="textWrapping"/>
        <w:t xml:space="preserve">• Delivering a high-quality and professional candidate journey</w:t>
        <w:br w:type="textWrapping"/>
        <w:t xml:space="preserve">• Managing expectations effectively throughout the process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  <w:r w:rsidDel="00000000" w:rsidR="00000000" w:rsidRPr="00000000">
        <w:rPr>
          <w:rtl w:val="0"/>
        </w:rPr>
        <w:br w:type="textWrapping"/>
        <w:t xml:space="preserve">• Maintaining accurate CRM records</w:t>
        <w:br w:type="textWrapping"/>
        <w:t xml:space="preserve">• Following recruitment processes and standards</w:t>
        <w:br w:type="textWrapping"/>
        <w:t xml:space="preserve">• Operating with strong organisation and accountability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Delivery Consultants are expected to demonstrate: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Expertise – acting as a subject matter expert within their market</w:t>
        <w:br w:type="textWrapping"/>
        <w:t xml:space="preserve">• Ownership – taking responsibility for complex delivery outcomes</w:t>
        <w:br w:type="textWrapping"/>
        <w:t xml:space="preserve">• Accountability – owning performance, quality and delivery standards</w:t>
        <w:br w:type="textWrapping"/>
        <w:t xml:space="preserve">• Influence – improving delivery outcomes across the team</w:t>
        <w:br w:type="textWrapping"/>
        <w:t xml:space="preserve">• Judgement – making strong decisions on candidate quality and delivery strategy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Delivery Consultants are also expected to consistently demonstrate our 6 DNA values: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Driven</w:t>
      </w:r>
      <w:r w:rsidDel="00000000" w:rsidR="00000000" w:rsidRPr="00000000">
        <w:rPr>
          <w:rtl w:val="0"/>
        </w:rPr>
        <w:br w:type="textWrapping"/>
        <w:t xml:space="preserve">How much do you want to achieve your goals?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Disciplined</w:t>
      </w:r>
      <w:r w:rsidDel="00000000" w:rsidR="00000000" w:rsidRPr="00000000">
        <w:rPr>
          <w:rtl w:val="0"/>
        </w:rPr>
        <w:br w:type="textWrapping"/>
        <w:t xml:space="preserve">Consistently performing the small actions required to achieve your goals.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</w:t>
      </w:r>
      <w:r w:rsidDel="00000000" w:rsidR="00000000" w:rsidRPr="00000000">
        <w:rPr>
          <w:rtl w:val="0"/>
        </w:rPr>
        <w:br w:type="textWrapping"/>
        <w:t xml:space="preserve">Self-motivated and driven to continually achieve your best.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br w:type="textWrapping"/>
        <w:t xml:space="preserve">Maintaining a solutions-focused attitude.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Resilient</w:t>
      </w:r>
      <w:r w:rsidDel="00000000" w:rsidR="00000000" w:rsidRPr="00000000">
        <w:rPr>
          <w:rtl w:val="0"/>
        </w:rPr>
        <w:br w:type="textWrapping"/>
        <w:t xml:space="preserve">Bouncing back quickly from setbacks.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Committed</w:t>
      </w:r>
      <w:r w:rsidDel="00000000" w:rsidR="00000000" w:rsidRPr="00000000">
        <w:rPr>
          <w:rtl w:val="0"/>
        </w:rPr>
        <w:br w:type="textWrapping"/>
        <w:t xml:space="preserve">Showing dedication to achieving your goals and contributing to team success.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Principal level these values are demonstrated through expertise, ownership of complex delivery and consistent impact on team performance.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Ability to deliver successfully on complex and high-value roles</w:t>
        <w:br w:type="textWrapping"/>
        <w:t xml:space="preserve">• Strength of candidate pipelines and market knowledge</w:t>
        <w:br w:type="textWrapping"/>
        <w:t xml:space="preserve">• Impact on delivery outcomes and conversion</w:t>
        <w:br w:type="textWrapping"/>
        <w:t xml:space="preserve">• Behaviour alignment with company standards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Next Role in Career Pathway: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Sector Lead – Delivery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level, readiness includes demonstrating influence over others, raising standards and contributing to team or sector performance beyond individual delivery.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sustained performance, impact and readiness to operate at the next level of responsibility.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Sustained high performance on complex and high-value roles</w:t>
        <w:br w:type="textWrapping"/>
        <w:t xml:space="preserve">• Evidence of influencing delivery outcomes beyond their own desk</w:t>
        <w:br w:type="textWrapping"/>
        <w:t xml:space="preserve">• Strong alignment with company values and behavioural standards</w:t>
        <w:br w:type="textWrapping"/>
        <w:t xml:space="preserve">• Demonstrated capability to operate at the next level within the career pathway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consistent delivery, influence and readiness for increased responsibility.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6CE5BFC0ED47B1BF54D5F0D6BDF5" ma:contentTypeVersion="3" ma:contentTypeDescription="Create a new document." ma:contentTypeScope="" ma:versionID="9d8618945e7a0f9fe81cc6873802ec49">
  <xsd:schema xmlns:xsd="http://www.w3.org/2001/XMLSchema" xmlns:xs="http://www.w3.org/2001/XMLSchema" xmlns:p="http://schemas.microsoft.com/office/2006/metadata/properties" xmlns:ns2="b94e1508-4049-45c9-a83a-c8cb1aa7b54f" targetNamespace="http://schemas.microsoft.com/office/2006/metadata/properties" ma:root="true" ma:fieldsID="3932439226b963f184269d0812a65228" ns2:_="">
    <xsd:import namespace="b94e1508-4049-45c9-a83a-c8cb1aa7b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e1508-4049-45c9-a83a-c8cb1aa7b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F47B3D-969A-438A-8EE8-7B1C45F9AAEC}"/>
</file>

<file path=customXml/itemProps2.xml><?xml version="1.0" encoding="utf-8"?>
<ds:datastoreItem xmlns:ds="http://schemas.openxmlformats.org/officeDocument/2006/customXml" ds:itemID="{A22AB62A-7F1A-4E81-A442-59AE89825822}"/>
</file>

<file path=customXml/itemProps3.xml><?xml version="1.0" encoding="utf-8"?>
<ds:datastoreItem xmlns:ds="http://schemas.openxmlformats.org/officeDocument/2006/customXml" ds:itemID="{CAB6B42E-C17F-4BA3-93B1-11E812107D5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0x01010014A86CE5BFC0ED47B1BF54D5F0D6BDF5</vt:lpwstr>
  </property>
</Properties>
</file>