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Histoire </w:t>
      </w:r>
      <w:r w:rsidDel="00000000" w:rsidR="00000000" w:rsidRPr="00000000">
        <w:rPr>
          <w:rtl w:val="0"/>
        </w:rPr>
        <w:t xml:space="preserve">: git est un logiciel libre de gestion de version créé par Linus Torvalds  dont la première version date du 7 avril 2005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intallation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utilité :</w:t>
      </w:r>
      <w:r w:rsidDel="00000000" w:rsidR="00000000" w:rsidRPr="00000000">
        <w:rPr>
          <w:rtl w:val="0"/>
        </w:rPr>
        <w:t xml:space="preserve"> Il est utile car on peut gérer le versions par exemple on dev une appli et grâce à git ,on peut sauvegarder toute les versions de notre logiciel et afficher les codes sources sur internet 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Commandes :</w:t>
      </w:r>
    </w:p>
    <w:p w:rsidR="00000000" w:rsidDel="00000000" w:rsidP="00000000" w:rsidRDefault="00000000" w:rsidRPr="00000000" w14:paraId="00000010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git init</w:t>
      </w:r>
      <w:r w:rsidDel="00000000" w:rsidR="00000000" w:rsidRPr="00000000">
        <w:rPr>
          <w:i w:val="1"/>
          <w:rtl w:val="0"/>
        </w:rPr>
        <w:t xml:space="preserve">​</w:t>
      </w:r>
      <w:r w:rsidDel="00000000" w:rsidR="00000000" w:rsidRPr="00000000">
        <w:rPr>
          <w:rtl w:val="0"/>
        </w:rPr>
        <w:t xml:space="preserve"> crée un nouveau dépôt ou initialise le fichier de dépôt;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19650" cy="4857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rtl w:val="0"/>
        </w:rPr>
        <w:t xml:space="preserve">git config </w:t>
      </w:r>
      <w:r w:rsidDel="00000000" w:rsidR="00000000" w:rsidRPr="00000000">
        <w:rPr>
          <w:sz w:val="21"/>
          <w:szCs w:val="21"/>
          <w:shd w:fill="fcfcfa" w:val="clear"/>
          <w:rtl w:val="0"/>
        </w:rPr>
        <w:t xml:space="preserve">Récupère et définit un référentiel ou des options globales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76675" cy="7143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i w:val="1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​ ajoute de nouveaux objets blobs dans la base des objets pour chaque fichier modifié depuis le dernier commit. Les objets précédents restent inchangés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476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git commit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4e443c"/>
          <w:sz w:val="21"/>
          <w:szCs w:val="21"/>
          <w:shd w:fill="fcfcfa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cfcfa" w:val="clear"/>
          <w:rtl w:val="0"/>
        </w:rPr>
        <w:t xml:space="preserve">Enregistrer les modifications dans le référentiel</w:t>
      </w:r>
      <w:r w:rsidDel="00000000" w:rsidR="00000000" w:rsidRPr="00000000">
        <w:rPr>
          <w:sz w:val="21"/>
          <w:szCs w:val="21"/>
          <w:shd w:fill="fcfcfa" w:val="clear"/>
        </w:rPr>
        <w:drawing>
          <wp:inline distB="114300" distT="114300" distL="114300" distR="114300">
            <wp:extent cx="3333750" cy="99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i w:val="1"/>
          <w:rtl w:val="0"/>
        </w:rPr>
        <w:t xml:space="preserve">git remote </w:t>
      </w:r>
      <w:r w:rsidDel="00000000" w:rsidR="00000000" w:rsidRPr="00000000">
        <w:rPr>
          <w:sz w:val="21"/>
          <w:szCs w:val="21"/>
          <w:shd w:fill="fcfcfa" w:val="clear"/>
          <w:rtl w:val="0"/>
        </w:rPr>
        <w:t xml:space="preserve">Gérer un ensemble de référentiels suivis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30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​ publie les nouvelles révisions sur le remote. (La commande prend différents paramètres)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13811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i w:val="1"/>
          <w:rtl w:val="0"/>
        </w:rPr>
        <w:t xml:space="preserve">git pull​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récupère les dernières modifications distantes du projet (depuis le Remote) et les fusionner dans la branche courante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752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i w:val="1"/>
          <w:rtl w:val="0"/>
        </w:rPr>
        <w:t xml:space="preserve">git diff  </w:t>
      </w:r>
      <w:r w:rsidDel="00000000" w:rsidR="00000000" w:rsidRPr="00000000">
        <w:rPr>
          <w:rtl w:val="0"/>
        </w:rPr>
        <w:t xml:space="preserve">Affiche les changements entre commits, etc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i w:val="1"/>
          <w:rtl w:val="0"/>
        </w:rPr>
        <w:t xml:space="preserve">git status </w:t>
      </w:r>
      <w:r w:rsidDel="00000000" w:rsidR="00000000" w:rsidRPr="00000000">
        <w:rPr>
          <w:rtl w:val="0"/>
        </w:rPr>
        <w:t xml:space="preserve">Affiche l'état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56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i w:val="1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​ crée une branches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3619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i w:val="1"/>
          <w:rtl w:val="0"/>
        </w:rPr>
        <w:t xml:space="preserve">git checkout </w:t>
      </w:r>
      <w:r w:rsidDel="00000000" w:rsidR="00000000" w:rsidRPr="00000000">
        <w:rPr>
          <w:sz w:val="21"/>
          <w:szCs w:val="21"/>
          <w:shd w:fill="fcfcfa" w:val="clear"/>
          <w:rtl w:val="0"/>
        </w:rPr>
        <w:t xml:space="preserve">Changer de branche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8191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i w:val="1"/>
          <w:rtl w:val="0"/>
        </w:rPr>
        <w:t xml:space="preserve">git merge</w:t>
      </w:r>
      <w:r w:rsidDel="00000000" w:rsidR="00000000" w:rsidRPr="00000000">
        <w:rPr>
          <w:rtl w:val="0"/>
        </w:rPr>
        <w:t xml:space="preserve">​ fusionne une branche dans une autre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i w:val="1"/>
          <w:rtl w:val="0"/>
        </w:rPr>
        <w:t xml:space="preserve">git fetch </w:t>
      </w:r>
      <w:r w:rsidDel="00000000" w:rsidR="00000000" w:rsidRPr="00000000">
        <w:rPr>
          <w:sz w:val="21"/>
          <w:szCs w:val="21"/>
          <w:shd w:fill="fcfcfa" w:val="clear"/>
          <w:rtl w:val="0"/>
        </w:rPr>
        <w:t xml:space="preserve">Télécharge des objets et des références depuis un autre dépôt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i w:val="1"/>
          <w:rtl w:val="0"/>
        </w:rPr>
        <w:t xml:space="preserve">git stash</w:t>
      </w:r>
      <w:r w:rsidDel="00000000" w:rsidR="00000000" w:rsidRPr="00000000">
        <w:rPr>
          <w:rtl w:val="0"/>
        </w:rPr>
        <w:t xml:space="preserve">​ stocke de côté un état non commité afin d’effectuer d’autres tâches.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i w:val="1"/>
          <w:rtl w:val="0"/>
        </w:rPr>
        <w:t xml:space="preserve">git log</w:t>
      </w:r>
      <w:r w:rsidDel="00000000" w:rsidR="00000000" w:rsidRPr="00000000">
        <w:rPr>
          <w:i w:val="1"/>
          <w:rtl w:val="0"/>
        </w:rPr>
        <w:t xml:space="preserve">​</w:t>
      </w:r>
      <w:r w:rsidDel="00000000" w:rsidR="00000000" w:rsidRPr="00000000">
        <w:rPr>
          <w:rtl w:val="0"/>
        </w:rPr>
        <w:t xml:space="preserve"> affiche la liste des commits effectués sur une branche ;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git clone</w:t>
      </w:r>
      <w:r w:rsidDel="00000000" w:rsidR="00000000" w:rsidRPr="00000000">
        <w:rPr>
          <w:b w:val="1"/>
          <w:rtl w:val="0"/>
        </w:rPr>
        <w:t xml:space="preserve">​</w:t>
      </w:r>
      <w:r w:rsidDel="00000000" w:rsidR="00000000" w:rsidRPr="00000000">
        <w:rPr>
          <w:rtl w:val="0"/>
        </w:rPr>
        <w:t xml:space="preserve"> clone un dépôt distant ;</w:t>
      </w:r>
    </w:p>
    <w:p w:rsidR="00000000" w:rsidDel="00000000" w:rsidP="00000000" w:rsidRDefault="00000000" w:rsidRPr="00000000" w14:paraId="0000002D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