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AFEE1" w14:textId="0EC5EF54" w:rsidR="00374964" w:rsidRDefault="00374964">
      <w:pPr>
        <w:rPr>
          <w:rFonts w:ascii="Cambria" w:hAnsi="Cambria"/>
        </w:rPr>
      </w:pPr>
      <w:r>
        <w:rPr>
          <w:rFonts w:ascii="Cambria" w:hAnsi="Cambria"/>
        </w:rPr>
        <w:t xml:space="preserve">Hot Plate Design </w:t>
      </w:r>
    </w:p>
    <w:p w14:paraId="007BCF8B" w14:textId="155A7757" w:rsidR="00374964" w:rsidRPr="00374964" w:rsidRDefault="00374964" w:rsidP="00374964">
      <w:pPr>
        <w:pStyle w:val="ListParagraph"/>
        <w:numPr>
          <w:ilvl w:val="0"/>
          <w:numId w:val="3"/>
        </w:numPr>
        <w:rPr>
          <w:rFonts w:ascii="Cambria" w:hAnsi="Cambria"/>
        </w:rPr>
      </w:pPr>
      <w:r w:rsidRPr="00374964">
        <w:rPr>
          <w:rFonts w:ascii="Cambria" w:hAnsi="Cambria"/>
        </w:rPr>
        <w:t xml:space="preserve">A 150 mm × 55 mm 6061 aluminium plate is heated by </w:t>
      </w:r>
      <w:r>
        <w:rPr>
          <w:rFonts w:ascii="Cambria" w:hAnsi="Cambria"/>
        </w:rPr>
        <w:t>nine</w:t>
      </w:r>
      <w:r w:rsidRPr="00374964">
        <w:rPr>
          <w:rFonts w:ascii="Cambria" w:hAnsi="Cambria"/>
        </w:rPr>
        <w:t xml:space="preserve"> vertical 230 V cartridge heaters in two zones (3 in the centre, </w:t>
      </w:r>
      <w:r>
        <w:rPr>
          <w:rFonts w:ascii="Cambria" w:hAnsi="Cambria"/>
        </w:rPr>
        <w:t>6</w:t>
      </w:r>
      <w:r w:rsidRPr="00374964">
        <w:rPr>
          <w:rFonts w:ascii="Cambria" w:hAnsi="Cambria"/>
        </w:rPr>
        <w:t xml:space="preserve"> in an outer ring), all at least 15 mm below the surface so the thick metal smooths out hot spots.</w:t>
      </w:r>
    </w:p>
    <w:p w14:paraId="28D5B847" w14:textId="77777777" w:rsidR="00374964" w:rsidRPr="00374964" w:rsidRDefault="00374964" w:rsidP="00374964">
      <w:pPr>
        <w:numPr>
          <w:ilvl w:val="0"/>
          <w:numId w:val="3"/>
        </w:numPr>
        <w:rPr>
          <w:rFonts w:ascii="Cambria" w:hAnsi="Cambria"/>
        </w:rPr>
      </w:pPr>
      <w:r w:rsidRPr="00374964">
        <w:rPr>
          <w:rFonts w:ascii="Cambria" w:hAnsi="Cambria"/>
        </w:rPr>
        <w:t>Each zone has its own 4-wire PT100 read by a MAX31865, and a Pico runs one PID loop per zone through zero-cross SSRs, which sets the centre-to-edge power ratio that cancels edge heat loss.</w:t>
      </w:r>
    </w:p>
    <w:p w14:paraId="2A0B38CA" w14:textId="77777777" w:rsidR="00374964" w:rsidRPr="00374964" w:rsidRDefault="00374964" w:rsidP="00374964">
      <w:pPr>
        <w:numPr>
          <w:ilvl w:val="0"/>
          <w:numId w:val="3"/>
        </w:numPr>
        <w:rPr>
          <w:rFonts w:ascii="Cambria" w:hAnsi="Cambria"/>
        </w:rPr>
      </w:pPr>
      <w:r w:rsidRPr="00374964">
        <w:rPr>
          <w:rFonts w:ascii="Cambria" w:hAnsi="Cambria"/>
        </w:rPr>
        <w:t>The plate sits on low-contact standoffs with ceramic insulation, a metal draft shield, and a high-temperature limiter on the mains line.</w:t>
      </w:r>
    </w:p>
    <w:p w14:paraId="0B8E56D2" w14:textId="77777777" w:rsidR="00374964" w:rsidRPr="00374964" w:rsidRDefault="00374964" w:rsidP="00374964">
      <w:pPr>
        <w:numPr>
          <w:ilvl w:val="0"/>
          <w:numId w:val="3"/>
        </w:numPr>
        <w:rPr>
          <w:rFonts w:ascii="Cambria" w:hAnsi="Cambria"/>
        </w:rPr>
      </w:pPr>
      <w:r w:rsidRPr="00374964">
        <w:rPr>
          <w:rFonts w:ascii="Cambria" w:hAnsi="Cambria"/>
        </w:rPr>
        <w:t>Accuracy comes from calibration, and repeatability from a fixed process (same ramp, soak rule, start temperature and wafer position on 3 pins).</w:t>
      </w:r>
    </w:p>
    <w:p w14:paraId="481B77E5" w14:textId="65823C28" w:rsidR="00374964" w:rsidRDefault="00374964" w:rsidP="00374964">
      <w:pPr>
        <w:numPr>
          <w:ilvl w:val="0"/>
          <w:numId w:val="3"/>
        </w:numPr>
        <w:rPr>
          <w:rFonts w:ascii="Cambria" w:hAnsi="Cambria"/>
        </w:rPr>
      </w:pPr>
      <w:r w:rsidRPr="00374964">
        <w:rPr>
          <w:rFonts w:ascii="Cambria" w:hAnsi="Cambria"/>
        </w:rPr>
        <w:t>Flatness comes from heat-cycling before a final fly-cut, and everything is checked with an instrumented wafer, 10 back-to-back runs and a dial indicator.</w:t>
      </w:r>
    </w:p>
    <w:p w14:paraId="5E2B58AB" w14:textId="309CA637" w:rsidR="00374964" w:rsidRDefault="00374964" w:rsidP="00B82934">
      <w:pPr>
        <w:rPr>
          <w:rFonts w:ascii="Cambria" w:hAnsi="Cambria"/>
        </w:rPr>
      </w:pPr>
    </w:p>
    <w:p w14:paraId="7FE1D98D" w14:textId="77777777" w:rsidR="00965374" w:rsidRDefault="00965374" w:rsidP="00374964">
      <w:pPr>
        <w:ind w:left="360"/>
        <w:rPr>
          <w:rFonts w:ascii="Cambria" w:hAnsi="Cambria"/>
        </w:rPr>
      </w:pPr>
    </w:p>
    <w:p w14:paraId="0A5409EC" w14:textId="77777777" w:rsidR="001427DC" w:rsidRPr="00374964" w:rsidRDefault="001427DC" w:rsidP="00374964">
      <w:pPr>
        <w:ind w:left="360"/>
        <w:rPr>
          <w:rFonts w:ascii="Cambria" w:hAnsi="Cambria"/>
        </w:rPr>
      </w:pPr>
    </w:p>
    <w:p w14:paraId="42335581" w14:textId="77777777" w:rsidR="00374964" w:rsidRPr="00374964" w:rsidRDefault="00374964">
      <w:pPr>
        <w:rPr>
          <w:rFonts w:ascii="Cambria" w:hAnsi="Cambria"/>
        </w:rPr>
      </w:pPr>
    </w:p>
    <w:sectPr w:rsidR="00374964" w:rsidRPr="00374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34C0"/>
    <w:multiLevelType w:val="hybridMultilevel"/>
    <w:tmpl w:val="B614B9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F5F70CC"/>
    <w:multiLevelType w:val="multilevel"/>
    <w:tmpl w:val="67F4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0C076A"/>
    <w:multiLevelType w:val="multilevel"/>
    <w:tmpl w:val="15D4B3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662777220">
    <w:abstractNumId w:val="1"/>
  </w:num>
  <w:num w:numId="2" w16cid:durableId="1766000198">
    <w:abstractNumId w:val="2"/>
  </w:num>
  <w:num w:numId="3" w16cid:durableId="228031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964"/>
    <w:rsid w:val="001427DC"/>
    <w:rsid w:val="00374964"/>
    <w:rsid w:val="005F3247"/>
    <w:rsid w:val="00614AA8"/>
    <w:rsid w:val="00965374"/>
    <w:rsid w:val="00B82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B684D"/>
  <w15:chartTrackingRefBased/>
  <w15:docId w15:val="{747BD881-6F64-45B1-9C2E-C249DC7D5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Suvanshi Lakhotiya</dc:creator>
  <cp:keywords/>
  <dc:description/>
  <cp:lastModifiedBy>Suvanshi Lakhotiya</cp:lastModifiedBy>
  <cp:revision>2</cp:revision>
  <dcterms:created xsi:type="dcterms:W3CDTF">2026-10-27T06:39:00Z</dcterms:created>
  <dcterms:modified xsi:type="dcterms:W3CDTF">2026-10-27T06:39:00Z</dcterms:modified>
</cp:coreProperties>
</file>