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C76A2" w14:textId="77777777" w:rsidR="008E240A" w:rsidRPr="008E240A" w:rsidRDefault="008E240A" w:rsidP="008E240A">
      <w:pPr>
        <w:pStyle w:val="Title"/>
        <w:jc w:val="center"/>
        <w:rPr>
          <w:rFonts w:eastAsia="Times New Roman"/>
          <w:b/>
          <w:bCs/>
          <w:i/>
          <w:iCs/>
          <w:u w:val="single"/>
        </w:rPr>
      </w:pPr>
      <w:r w:rsidRPr="008E240A">
        <w:rPr>
          <w:rFonts w:eastAsia="Times New Roman"/>
          <w:b/>
          <w:bCs/>
          <w:i/>
          <w:iCs/>
          <w:u w:val="single"/>
        </w:rPr>
        <w:t>Churn Reduction Strategy Report</w:t>
      </w:r>
    </w:p>
    <w:p w14:paraId="0F6FE6CB" w14:textId="77777777" w:rsidR="008E240A" w:rsidRPr="008E240A" w:rsidRDefault="008E240A" w:rsidP="008E240A">
      <w:pPr>
        <w:rPr>
          <w:rFonts w:eastAsia="Times New Roman" w:cstheme="minorHAnsi"/>
          <w:b/>
          <w:bCs/>
          <w:sz w:val="28"/>
          <w:szCs w:val="28"/>
        </w:rPr>
      </w:pPr>
      <w:r w:rsidRPr="008E240A">
        <w:rPr>
          <w:rFonts w:eastAsia="Times New Roman" w:cstheme="minorHAnsi"/>
          <w:b/>
          <w:bCs/>
          <w:sz w:val="28"/>
          <w:szCs w:val="28"/>
        </w:rPr>
        <w:t>Introduction</w:t>
      </w:r>
    </w:p>
    <w:p w14:paraId="52F5A73A" w14:textId="77777777" w:rsidR="008E240A" w:rsidRPr="008E240A" w:rsidRDefault="008E240A" w:rsidP="008E240A">
      <w:pPr>
        <w:rPr>
          <w:rFonts w:eastAsia="Times New Roman" w:cstheme="minorHAnsi"/>
        </w:rPr>
      </w:pPr>
      <w:r w:rsidRPr="008E240A">
        <w:rPr>
          <w:rFonts w:eastAsia="Times New Roman" w:cstheme="minorHAnsi"/>
        </w:rPr>
        <w:t>Churn reduction is a critical focus for enhancing customer lifetime value (CLV) and maintaining a competitive edge in the market. This report outlines actionable strategies based on predictive modeling insights, aimed at reducing churn rates through targeted marketing campaigns, personalized offers, and improved customer service. Additionally, it proposes a system for real-time monitoring and intervention to mitigate churn.</w:t>
      </w:r>
    </w:p>
    <w:p w14:paraId="351D3FBA" w14:textId="77777777" w:rsidR="008E240A" w:rsidRPr="008E240A" w:rsidRDefault="008E240A" w:rsidP="008E240A">
      <w:pPr>
        <w:rPr>
          <w:rFonts w:eastAsia="Times New Roman" w:cstheme="minorHAnsi"/>
          <w:b/>
          <w:bCs/>
          <w:sz w:val="28"/>
          <w:szCs w:val="28"/>
        </w:rPr>
      </w:pPr>
      <w:r w:rsidRPr="008E240A">
        <w:rPr>
          <w:rFonts w:eastAsia="Times New Roman" w:cstheme="minorHAnsi"/>
          <w:b/>
          <w:bCs/>
          <w:sz w:val="28"/>
          <w:szCs w:val="28"/>
        </w:rPr>
        <w:t>Retention Strategy Development</w:t>
      </w:r>
    </w:p>
    <w:p w14:paraId="3E228C60" w14:textId="77777777" w:rsidR="008E240A" w:rsidRPr="008E240A" w:rsidRDefault="008E240A" w:rsidP="008E240A">
      <w:pPr>
        <w:rPr>
          <w:rFonts w:eastAsia="Times New Roman" w:cstheme="minorHAnsi"/>
          <w:b/>
          <w:bCs/>
          <w:sz w:val="28"/>
          <w:szCs w:val="28"/>
        </w:rPr>
      </w:pPr>
      <w:r w:rsidRPr="008E240A">
        <w:rPr>
          <w:rFonts w:eastAsia="Times New Roman" w:cstheme="minorHAnsi"/>
          <w:b/>
          <w:bCs/>
          <w:sz w:val="28"/>
          <w:szCs w:val="28"/>
        </w:rPr>
        <w:t>2.1 Actionable Strategies to Reduce Churn</w:t>
      </w:r>
    </w:p>
    <w:p w14:paraId="4E70157E" w14:textId="77777777" w:rsidR="008E240A" w:rsidRPr="008E240A" w:rsidRDefault="008E240A" w:rsidP="008E240A">
      <w:pPr>
        <w:rPr>
          <w:rFonts w:eastAsia="Times New Roman" w:cstheme="minorHAnsi"/>
        </w:rPr>
      </w:pPr>
      <w:r w:rsidRPr="008E240A">
        <w:rPr>
          <w:rFonts w:eastAsia="Times New Roman" w:cstheme="minorHAnsi"/>
        </w:rPr>
        <w:t>Based on insights from the predictive model, the following strategies are recommended to reduce churn among high-risk customers:</w:t>
      </w:r>
    </w:p>
    <w:p w14:paraId="3CF55BB7" w14:textId="77777777" w:rsidR="008E240A" w:rsidRPr="008E240A" w:rsidRDefault="008E240A" w:rsidP="008E240A">
      <w:pPr>
        <w:rPr>
          <w:rFonts w:eastAsia="Times New Roman" w:cstheme="minorHAnsi"/>
          <w:b/>
          <w:bCs/>
          <w:sz w:val="28"/>
          <w:szCs w:val="28"/>
        </w:rPr>
      </w:pPr>
      <w:r w:rsidRPr="008E240A">
        <w:rPr>
          <w:rFonts w:eastAsia="Times New Roman" w:cstheme="minorHAnsi"/>
          <w:b/>
          <w:bCs/>
          <w:sz w:val="28"/>
          <w:szCs w:val="28"/>
        </w:rPr>
        <w:t>Targeted Marketing Campaigns:</w:t>
      </w:r>
    </w:p>
    <w:p w14:paraId="2BCC4643" w14:textId="77777777" w:rsidR="008E240A" w:rsidRPr="008E240A" w:rsidRDefault="008E240A" w:rsidP="008E240A">
      <w:pPr>
        <w:rPr>
          <w:rFonts w:eastAsia="Times New Roman" w:cstheme="minorHAnsi"/>
        </w:rPr>
      </w:pPr>
      <w:r w:rsidRPr="008E240A">
        <w:rPr>
          <w:rFonts w:eastAsia="Times New Roman" w:cstheme="minorHAnsi"/>
        </w:rPr>
        <w:t>Develop campaigns specifically designed for customers identified as high-risk gathered from a function that aimed to see what customers were considered as high risk.</w:t>
      </w:r>
    </w:p>
    <w:p w14:paraId="56B03674" w14:textId="77777777" w:rsidR="008E240A" w:rsidRPr="008E240A" w:rsidRDefault="008E240A" w:rsidP="008E240A">
      <w:pPr>
        <w:rPr>
          <w:rFonts w:eastAsia="Times New Roman" w:cstheme="minorHAnsi"/>
        </w:rPr>
      </w:pPr>
      <w:r w:rsidRPr="008E240A">
        <w:rPr>
          <w:rFonts w:eastAsia="Times New Roman" w:cstheme="minorHAnsi"/>
        </w:rPr>
        <w:t>Personalize messaging based on the key features influencing their likelihood of leaving, such as usage patterns, tenure, or service complaints.</w:t>
      </w:r>
    </w:p>
    <w:p w14:paraId="4125F03C" w14:textId="77777777" w:rsidR="008E240A" w:rsidRPr="008E240A" w:rsidRDefault="008E240A" w:rsidP="008E240A">
      <w:pPr>
        <w:rPr>
          <w:rFonts w:eastAsia="Times New Roman" w:cstheme="minorHAnsi"/>
        </w:rPr>
      </w:pPr>
      <w:r w:rsidRPr="008E240A">
        <w:rPr>
          <w:rFonts w:eastAsia="Times New Roman" w:cstheme="minorHAnsi"/>
        </w:rPr>
        <w:t>Utilize channels that resonate most with these customers like email, SMS, or social media.</w:t>
      </w:r>
    </w:p>
    <w:p w14:paraId="677DFD72" w14:textId="77777777" w:rsidR="008E240A" w:rsidRPr="008E240A" w:rsidRDefault="008E240A" w:rsidP="008E240A">
      <w:pPr>
        <w:rPr>
          <w:rFonts w:eastAsia="Times New Roman" w:cstheme="minorHAnsi"/>
          <w:b/>
          <w:bCs/>
          <w:sz w:val="28"/>
          <w:szCs w:val="28"/>
        </w:rPr>
      </w:pPr>
      <w:r w:rsidRPr="008E240A">
        <w:rPr>
          <w:rFonts w:eastAsia="Times New Roman" w:cstheme="minorHAnsi"/>
          <w:b/>
          <w:bCs/>
          <w:sz w:val="28"/>
          <w:szCs w:val="28"/>
        </w:rPr>
        <w:t>Personalized Offers:</w:t>
      </w:r>
    </w:p>
    <w:p w14:paraId="6770DB79" w14:textId="77777777" w:rsidR="008E240A" w:rsidRPr="008E240A" w:rsidRDefault="008E240A" w:rsidP="008E240A">
      <w:pPr>
        <w:rPr>
          <w:rFonts w:eastAsia="Times New Roman" w:cstheme="minorHAnsi"/>
        </w:rPr>
      </w:pPr>
      <w:r w:rsidRPr="008E240A">
        <w:rPr>
          <w:rFonts w:eastAsia="Times New Roman" w:cstheme="minorHAnsi"/>
        </w:rPr>
        <w:t>Create tailored offers or discounts to incentivize high-risk customers to remain with the company.</w:t>
      </w:r>
    </w:p>
    <w:p w14:paraId="6FA0A1B9" w14:textId="77777777" w:rsidR="008E240A" w:rsidRPr="008E240A" w:rsidRDefault="008E240A" w:rsidP="008E240A">
      <w:pPr>
        <w:rPr>
          <w:rFonts w:eastAsia="Times New Roman" w:cstheme="minorHAnsi"/>
        </w:rPr>
      </w:pPr>
      <w:r w:rsidRPr="008E240A">
        <w:rPr>
          <w:rFonts w:eastAsia="Times New Roman" w:cstheme="minorHAnsi"/>
        </w:rPr>
        <w:t>Offers could include loyalty rewards, special discounts on products or services, or enhanced subscription plans.</w:t>
      </w:r>
    </w:p>
    <w:p w14:paraId="00691E36" w14:textId="77777777" w:rsidR="008E240A" w:rsidRPr="008E240A" w:rsidRDefault="008E240A" w:rsidP="008E240A">
      <w:pPr>
        <w:rPr>
          <w:rFonts w:eastAsia="Times New Roman" w:cstheme="minorHAnsi"/>
          <w:b/>
          <w:bCs/>
          <w:sz w:val="28"/>
          <w:szCs w:val="28"/>
        </w:rPr>
      </w:pPr>
      <w:r w:rsidRPr="008E240A">
        <w:rPr>
          <w:rFonts w:eastAsia="Times New Roman" w:cstheme="minorHAnsi"/>
          <w:b/>
          <w:bCs/>
          <w:sz w:val="28"/>
          <w:szCs w:val="28"/>
        </w:rPr>
        <w:t>Improved Customer Service:</w:t>
      </w:r>
    </w:p>
    <w:p w14:paraId="5BB8B596" w14:textId="77777777" w:rsidR="008E240A" w:rsidRPr="008E240A" w:rsidRDefault="008E240A" w:rsidP="008E240A">
      <w:pPr>
        <w:rPr>
          <w:rFonts w:eastAsia="Times New Roman" w:cstheme="minorHAnsi"/>
        </w:rPr>
      </w:pPr>
      <w:r w:rsidRPr="008E240A">
        <w:rPr>
          <w:rFonts w:eastAsia="Times New Roman" w:cstheme="minorHAnsi"/>
        </w:rPr>
        <w:t>Implement additional support measures for high-risk customers, such as dedicated account managers, priority customer service, or periodic check-ins.</w:t>
      </w:r>
    </w:p>
    <w:p w14:paraId="581B2FA2" w14:textId="77777777" w:rsidR="008E240A" w:rsidRPr="008E240A" w:rsidRDefault="008E240A" w:rsidP="008E240A">
      <w:pPr>
        <w:rPr>
          <w:rFonts w:eastAsia="Times New Roman" w:cstheme="minorHAnsi"/>
        </w:rPr>
      </w:pPr>
      <w:r w:rsidRPr="008E240A">
        <w:rPr>
          <w:rFonts w:eastAsia="Times New Roman" w:cstheme="minorHAnsi"/>
        </w:rPr>
        <w:t>Address common pain points identified in the data, such as long wait times, billing issues, or product dissatisfaction.</w:t>
      </w:r>
    </w:p>
    <w:p w14:paraId="25FF308C" w14:textId="77777777" w:rsidR="008E240A" w:rsidRPr="008E240A" w:rsidRDefault="008E240A" w:rsidP="008E240A">
      <w:pPr>
        <w:rPr>
          <w:rFonts w:eastAsia="Times New Roman" w:cstheme="minorHAnsi"/>
          <w:b/>
          <w:bCs/>
          <w:sz w:val="28"/>
          <w:szCs w:val="28"/>
        </w:rPr>
      </w:pPr>
      <w:r w:rsidRPr="008E240A">
        <w:rPr>
          <w:rFonts w:eastAsia="Times New Roman" w:cstheme="minorHAnsi"/>
          <w:b/>
          <w:bCs/>
          <w:sz w:val="28"/>
          <w:szCs w:val="28"/>
        </w:rPr>
        <w:t>Simulation of Strategy Impact</w:t>
      </w:r>
    </w:p>
    <w:p w14:paraId="49F62467" w14:textId="77777777" w:rsidR="008E240A" w:rsidRPr="008E240A" w:rsidRDefault="008E240A" w:rsidP="008E240A">
      <w:pPr>
        <w:rPr>
          <w:rFonts w:eastAsia="Times New Roman" w:cstheme="minorHAnsi"/>
        </w:rPr>
      </w:pPr>
      <w:r w:rsidRPr="008E240A">
        <w:rPr>
          <w:rFonts w:eastAsia="Times New Roman" w:cstheme="minorHAnsi"/>
          <w:b/>
          <w:bCs/>
          <w:sz w:val="28"/>
          <w:szCs w:val="28"/>
        </w:rPr>
        <w:t>Objective</w:t>
      </w:r>
      <w:r w:rsidRPr="008E240A">
        <w:rPr>
          <w:rFonts w:eastAsia="Times New Roman" w:cstheme="minorHAnsi"/>
        </w:rPr>
        <w:t>: To estimate the potential impact of the proposed strategies on churn reduction and CLV improvement.</w:t>
      </w:r>
    </w:p>
    <w:p w14:paraId="02DF7071" w14:textId="77777777" w:rsidR="008E240A" w:rsidRPr="008E240A" w:rsidRDefault="008E240A" w:rsidP="008E240A">
      <w:pPr>
        <w:rPr>
          <w:rFonts w:eastAsia="Times New Roman" w:cstheme="minorHAnsi"/>
        </w:rPr>
      </w:pPr>
      <w:r w:rsidRPr="008E240A">
        <w:rPr>
          <w:rFonts w:eastAsia="Times New Roman" w:cstheme="minorHAnsi"/>
          <w:b/>
          <w:bCs/>
          <w:sz w:val="28"/>
          <w:szCs w:val="28"/>
        </w:rPr>
        <w:t>Methodology</w:t>
      </w:r>
      <w:r w:rsidRPr="008E240A">
        <w:rPr>
          <w:rFonts w:eastAsia="Times New Roman" w:cstheme="minorHAnsi"/>
        </w:rPr>
        <w:t>:</w:t>
      </w:r>
    </w:p>
    <w:p w14:paraId="50E95D8A" w14:textId="77777777" w:rsidR="008E240A" w:rsidRPr="008E240A" w:rsidRDefault="008E240A" w:rsidP="008E240A">
      <w:pPr>
        <w:rPr>
          <w:rFonts w:eastAsia="Times New Roman" w:cstheme="minorHAnsi"/>
        </w:rPr>
      </w:pPr>
      <w:r w:rsidRPr="008E240A">
        <w:rPr>
          <w:rFonts w:eastAsia="Times New Roman" w:cstheme="minorHAnsi"/>
          <w:b/>
          <w:bCs/>
          <w:sz w:val="28"/>
          <w:szCs w:val="28"/>
        </w:rPr>
        <w:lastRenderedPageBreak/>
        <w:t>Scenario Analysis</w:t>
      </w:r>
      <w:r w:rsidRPr="008E240A">
        <w:rPr>
          <w:rFonts w:eastAsia="Times New Roman" w:cstheme="minorHAnsi"/>
        </w:rPr>
        <w:t>: Simulate customer responses to targeted marketing campaigns and personalized offers using historical data and predictive models.</w:t>
      </w:r>
    </w:p>
    <w:p w14:paraId="23B663B5" w14:textId="77777777" w:rsidR="008E240A" w:rsidRPr="008E240A" w:rsidRDefault="008E240A" w:rsidP="008E240A">
      <w:pPr>
        <w:rPr>
          <w:rFonts w:eastAsia="Times New Roman" w:cstheme="minorHAnsi"/>
        </w:rPr>
      </w:pPr>
      <w:r w:rsidRPr="008E240A">
        <w:rPr>
          <w:rFonts w:eastAsia="Times New Roman" w:cstheme="minorHAnsi"/>
          <w:b/>
          <w:bCs/>
          <w:sz w:val="28"/>
          <w:szCs w:val="28"/>
        </w:rPr>
        <w:t>Impact Assessment</w:t>
      </w:r>
      <w:r w:rsidRPr="008E240A">
        <w:rPr>
          <w:rFonts w:eastAsia="Times New Roman" w:cstheme="minorHAnsi"/>
        </w:rPr>
        <w:t>: Measure the reduction in churn probability and forecast the potential increase in CLV based on successful retention interventions.</w:t>
      </w:r>
    </w:p>
    <w:p w14:paraId="271BE8CD" w14:textId="77777777" w:rsidR="008E240A" w:rsidRPr="008E240A" w:rsidRDefault="008E240A" w:rsidP="008E240A">
      <w:pPr>
        <w:rPr>
          <w:rFonts w:eastAsia="Times New Roman" w:cstheme="minorHAnsi"/>
        </w:rPr>
      </w:pPr>
      <w:r w:rsidRPr="008E240A">
        <w:rPr>
          <w:rFonts w:eastAsia="Times New Roman" w:cstheme="minorHAnsi"/>
          <w:b/>
          <w:bCs/>
          <w:sz w:val="28"/>
          <w:szCs w:val="28"/>
        </w:rPr>
        <w:t>Expected Outcomes</w:t>
      </w:r>
      <w:r w:rsidRPr="008E240A">
        <w:rPr>
          <w:rFonts w:eastAsia="Times New Roman" w:cstheme="minorHAnsi"/>
        </w:rPr>
        <w:t>:</w:t>
      </w:r>
    </w:p>
    <w:p w14:paraId="74BED656" w14:textId="77777777" w:rsidR="008E240A" w:rsidRPr="008E240A" w:rsidRDefault="008E240A" w:rsidP="008E240A">
      <w:pPr>
        <w:rPr>
          <w:rFonts w:eastAsia="Times New Roman" w:cstheme="minorHAnsi"/>
        </w:rPr>
      </w:pPr>
      <w:r w:rsidRPr="008E240A">
        <w:rPr>
          <w:rFonts w:eastAsia="Times New Roman" w:cstheme="minorHAnsi"/>
        </w:rPr>
        <w:t>Reduced churn rate by a targeted percentage.</w:t>
      </w:r>
    </w:p>
    <w:p w14:paraId="5831A796" w14:textId="77777777" w:rsidR="008E240A" w:rsidRPr="008E240A" w:rsidRDefault="008E240A" w:rsidP="008E240A">
      <w:pPr>
        <w:rPr>
          <w:rFonts w:eastAsia="Times New Roman" w:cstheme="minorHAnsi"/>
        </w:rPr>
      </w:pPr>
      <w:r w:rsidRPr="008E240A">
        <w:rPr>
          <w:rFonts w:eastAsia="Times New Roman" w:cstheme="minorHAnsi"/>
        </w:rPr>
        <w:t>Improved customer satisfaction and loyalty, leading to increased CLV.</w:t>
      </w:r>
    </w:p>
    <w:p w14:paraId="03F7198F" w14:textId="77777777" w:rsidR="008E240A" w:rsidRPr="008E240A" w:rsidRDefault="008E240A" w:rsidP="008E240A">
      <w:pPr>
        <w:rPr>
          <w:rFonts w:eastAsia="Times New Roman" w:cstheme="minorHAnsi"/>
        </w:rPr>
      </w:pPr>
    </w:p>
    <w:p w14:paraId="2C973760" w14:textId="77777777" w:rsidR="00057603" w:rsidRPr="008E240A" w:rsidRDefault="00057603" w:rsidP="008E240A"/>
    <w:sectPr w:rsidR="00057603" w:rsidRPr="008E2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9740A"/>
    <w:multiLevelType w:val="multilevel"/>
    <w:tmpl w:val="EA4C0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11C7C"/>
    <w:multiLevelType w:val="multilevel"/>
    <w:tmpl w:val="CED08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0A"/>
    <w:rsid w:val="00057603"/>
    <w:rsid w:val="008E2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66BC"/>
  <w15:chartTrackingRefBased/>
  <w15:docId w15:val="{AE6D44B8-DE54-49E3-BEE8-F287992B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24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24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24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4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24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240A"/>
    <w:rPr>
      <w:rFonts w:ascii="Times New Roman" w:eastAsia="Times New Roman" w:hAnsi="Times New Roman" w:cs="Times New Roman"/>
      <w:b/>
      <w:bCs/>
      <w:sz w:val="24"/>
      <w:szCs w:val="24"/>
    </w:rPr>
  </w:style>
  <w:style w:type="character" w:styleId="Strong">
    <w:name w:val="Strong"/>
    <w:basedOn w:val="DefaultParagraphFont"/>
    <w:uiPriority w:val="22"/>
    <w:qFormat/>
    <w:rsid w:val="008E240A"/>
    <w:rPr>
      <w:b/>
      <w:bCs/>
    </w:rPr>
  </w:style>
  <w:style w:type="paragraph" w:styleId="NormalWeb">
    <w:name w:val="Normal (Web)"/>
    <w:basedOn w:val="Normal"/>
    <w:uiPriority w:val="99"/>
    <w:semiHidden/>
    <w:unhideWhenUsed/>
    <w:rsid w:val="008E240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E24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4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16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2024-09-04T18:41:00Z</dcterms:created>
  <dcterms:modified xsi:type="dcterms:W3CDTF">2024-09-04T18:50:00Z</dcterms:modified>
</cp:coreProperties>
</file>