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B4" w:rsidRDefault="0063377A" w:rsidP="0063377A">
      <w:pPr>
        <w:pStyle w:val="Title"/>
        <w:jc w:val="center"/>
      </w:pPr>
      <w:r>
        <w:t>Character</w:t>
      </w:r>
      <w:r w:rsidR="00D76135">
        <w:t xml:space="preserve"> </w:t>
      </w:r>
      <w:r>
        <w:t>Counter</w:t>
      </w:r>
      <w:r w:rsidR="0052154A">
        <w:t xml:space="preserve"> 4.3</w:t>
      </w:r>
    </w:p>
    <w:p w:rsidR="0063377A" w:rsidRDefault="00620E08" w:rsidP="0052154A">
      <w:pPr>
        <w:pStyle w:val="Subtitle"/>
        <w:jc w:val="center"/>
      </w:pPr>
      <w:r>
        <w:t xml:space="preserve">Stephen Palmstrom </w:t>
      </w:r>
      <w:r w:rsidR="0052154A">
        <w:t>1 December 2014</w:t>
      </w:r>
    </w:p>
    <w:p w:rsidR="0063377A" w:rsidRDefault="0063377A" w:rsidP="0063377A"/>
    <w:p w:rsidR="0063377A" w:rsidRDefault="0063377A" w:rsidP="0063377A">
      <w:pPr>
        <w:pStyle w:val="Heading1"/>
      </w:pPr>
      <w:r>
        <w:t>Purpose</w:t>
      </w:r>
    </w:p>
    <w:p w:rsidR="0063377A" w:rsidRDefault="0063377A" w:rsidP="0063377A">
      <w:r>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t>and produce an Excel spreadsheet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  Note that this is an interim release – in a future version it will be possible to do a bulk analysis and obtain a list of glyphs by filename and font.</w:t>
      </w:r>
    </w:p>
    <w:p w:rsidR="0063377A" w:rsidRDefault="0063377A" w:rsidP="0063377A">
      <w:pPr>
        <w:pStyle w:val="Heading1"/>
      </w:pPr>
      <w:r>
        <w:t>Licensing and Copyright</w:t>
      </w:r>
    </w:p>
    <w:p w:rsidR="0063377A" w:rsidRDefault="0063377A" w:rsidP="0063377A">
      <w:r>
        <w:t>The program was developed for MissionAssist, so it is copyright to that organisation, but distributed under the GNU General Public License (</w:t>
      </w:r>
      <w:hyperlink r:id="rId8" w:history="1">
        <w:r w:rsidRPr="007B6EBD">
          <w:rPr>
            <w:rStyle w:val="Hyperlink"/>
          </w:rPr>
          <w:t>http://www.gnu.org/licenses/gpl.txt</w:t>
        </w:r>
      </w:hyperlink>
      <w:r>
        <w:t>).</w:t>
      </w:r>
    </w:p>
    <w:p w:rsidR="0063377A" w:rsidRDefault="0052154A" w:rsidP="0063377A">
      <w:pPr>
        <w:pStyle w:val="Heading1"/>
      </w:pPr>
      <w:r>
        <w:rPr>
          <w:noProof/>
          <w:lang w:eastAsia="en-GB"/>
        </w:rPr>
        <w:drawing>
          <wp:anchor distT="0" distB="0" distL="114300" distR="114300" simplePos="0" relativeHeight="251670528" behindDoc="0" locked="0" layoutInCell="1" allowOverlap="1" wp14:anchorId="43F03C1E" wp14:editId="723F2EA0">
            <wp:simplePos x="0" y="0"/>
            <wp:positionH relativeFrom="margin">
              <wp:align>left</wp:align>
            </wp:positionH>
            <wp:positionV relativeFrom="paragraph">
              <wp:posOffset>60325</wp:posOffset>
            </wp:positionV>
            <wp:extent cx="3287395" cy="294322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7395" cy="2943225"/>
                    </a:xfrm>
                    <a:prstGeom prst="rect">
                      <a:avLst/>
                    </a:prstGeom>
                  </pic:spPr>
                </pic:pic>
              </a:graphicData>
            </a:graphic>
            <wp14:sizeRelH relativeFrom="page">
              <wp14:pctWidth>0</wp14:pctWidth>
            </wp14:sizeRelH>
            <wp14:sizeRelV relativeFrom="page">
              <wp14:pctHeight>0</wp14:pctHeight>
            </wp14:sizeRelV>
          </wp:anchor>
        </w:drawing>
      </w:r>
      <w:r w:rsidR="0063377A">
        <w:t>System Requirements</w:t>
      </w:r>
    </w:p>
    <w:p w:rsidR="0063377A" w:rsidRDefault="0063377A" w:rsidP="0063377A">
      <w:r>
        <w:t>The program uses both Microsoft Word and Excel in its analysis, so needs both programs, and runs under Microsoft Windows</w:t>
      </w:r>
      <w:r w:rsidR="00833E13">
        <w:t xml:space="preserve"> (7 or above)</w:t>
      </w:r>
      <w:r>
        <w:t>.</w:t>
      </w:r>
    </w:p>
    <w:p w:rsidR="00EE2D80" w:rsidRDefault="00EE2D80" w:rsidP="00EE2D80">
      <w:pPr>
        <w:pStyle w:val="Heading1"/>
      </w:pPr>
      <w:r>
        <w:t>Architecture and Troubleshooting</w:t>
      </w:r>
    </w:p>
    <w:p w:rsidR="00A25D93" w:rsidRDefault="00EE2D80" w:rsidP="00EE2D80">
      <w:r>
        <w:t>The program opens the Word</w:t>
      </w:r>
      <w:r w:rsidR="00F4514B">
        <w:t xml:space="preserve"> </w:t>
      </w:r>
      <w:r>
        <w:t xml:space="preserve">document you specify and goes through it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i.e. if they are represented as a single characters or the smallest number of characters possible and suggests improvements.</w:t>
      </w:r>
    </w:p>
    <w:p w:rsidR="00EE2D80" w:rsidRDefault="00EE2D80" w:rsidP="00EE2D80">
      <w:r>
        <w:t>The program invokes hidden instances of Word and Excel</w:t>
      </w:r>
      <w:r w:rsidR="0052154A">
        <w:t xml:space="preserve"> unless they are already running, when it connects with and hides them</w:t>
      </w:r>
      <w:r>
        <w:t>.  In the event of it crashing or being terminated abnormally, you will have to use Task Manager</w:t>
      </w:r>
      <w:r w:rsidR="004E2684">
        <w:t xml:space="preserve"> (Right-click on the taskbar and select Task Manager to run it)</w:t>
      </w:r>
      <w:r>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has been closed, the program will attempt to reopen it.  Similarly for Excel.  If the Excel workbook you want to write to is open, the program </w:t>
      </w:r>
      <w:r w:rsidR="0052154A">
        <w:t>cannot</w:t>
      </w:r>
      <w:r w:rsidR="00904F74">
        <w:t xml:space="preserve"> delete it before writing, but it will let you close the workbook and try again.</w:t>
      </w:r>
    </w:p>
    <w:p w:rsidR="00F4514B" w:rsidRDefault="00F4514B" w:rsidP="00EE2D80">
      <w:r>
        <w:t xml:space="preserve">You can also analyse text document, i.e. documents without the .doc, .docx or .rtf extensions, but the program </w:t>
      </w:r>
      <w:r w:rsidR="0052154A">
        <w:t>cannot</w:t>
      </w:r>
      <w:r>
        <w:t xml:space="preserve"> determine the font with which to display the glypns.</w:t>
      </w:r>
      <w:r w:rsidR="0052154A">
        <w:t xml:space="preserve">  You can choose the encoding of the text file.</w:t>
      </w:r>
    </w:p>
    <w:p w:rsidR="00F5709F" w:rsidRDefault="00EB7E49" w:rsidP="00A47EF8">
      <w:r>
        <w:t>If you give it an Excel file name in the Aggregate stats file box, it will default to accumulate aggregate st</w:t>
      </w:r>
      <w:r w:rsidR="00A47EF8">
        <w:t>atistics on a number of files that you might be processing one at a time.</w:t>
      </w:r>
      <w:r w:rsidR="0052154A">
        <w:t xml:space="preserve">  The Bulk tab lets you select a number of files to process in one go from a given folder and get individual statistics files</w:t>
      </w:r>
      <w:r w:rsidR="00A47EF8">
        <w:t>.</w:t>
      </w:r>
    </w:p>
    <w:p w:rsidR="00833E13" w:rsidRDefault="00833E13" w:rsidP="00833E13">
      <w:pPr>
        <w:pStyle w:val="Heading1"/>
      </w:pPr>
      <w:r>
        <w:lastRenderedPageBreak/>
        <w:t>Installation and Execution</w:t>
      </w:r>
    </w:p>
    <w:p w:rsidR="00833E13" w:rsidRDefault="00833E13" w:rsidP="00833E13">
      <w:r>
        <w:t xml:space="preserve">Install the program </w:t>
      </w:r>
      <w:r w:rsidR="0068287D">
        <w:t>by clicking Setup.exe in the CharacterCounter folder</w:t>
      </w:r>
      <w:r>
        <w:t>.  A link to it should then appear in the Start Menu.</w:t>
      </w:r>
    </w:p>
    <w:p w:rsidR="002F5521" w:rsidRDefault="00833E13" w:rsidP="00833E13">
      <w:r>
        <w:t xml:space="preserve">Browse to </w:t>
      </w:r>
      <w:r w:rsidR="00E10E83">
        <w:t xml:space="preserve">select </w:t>
      </w:r>
      <w:r>
        <w:t xml:space="preserve">the Word document </w:t>
      </w:r>
      <w:r w:rsidR="00E10E83">
        <w:t>you wish to analyse.  The Excel output file will default to a file of the same name in the same folder</w:t>
      </w:r>
      <w:r w:rsidR="00A47EF8">
        <w:t>.</w:t>
      </w:r>
      <w:r>
        <w:t xml:space="preserve"> </w:t>
      </w:r>
      <w:r w:rsidR="002F5521">
        <w:t xml:space="preserve">The program remembers </w:t>
      </w:r>
      <w:r w:rsidR="00E10E83">
        <w:t>the last folder you used</w:t>
      </w:r>
      <w:r w:rsidR="002F5521">
        <w:t>, so once you have done one analysis, subsequent analyses in the program run will go to the folders you used.</w:t>
      </w:r>
    </w:p>
    <w:p w:rsidR="004D142A" w:rsidRDefault="0049770B" w:rsidP="00833E13">
      <w:r>
        <w:rPr>
          <w:noProof/>
          <w:lang w:eastAsia="en-GB"/>
        </w:rPr>
        <w:drawing>
          <wp:anchor distT="0" distB="0" distL="114300" distR="114300" simplePos="0" relativeHeight="251671552" behindDoc="0" locked="0" layoutInCell="1" allowOverlap="1" wp14:anchorId="0250AD3C" wp14:editId="6C12998E">
            <wp:simplePos x="0" y="0"/>
            <wp:positionH relativeFrom="margin">
              <wp:align>left</wp:align>
            </wp:positionH>
            <wp:positionV relativeFrom="paragraph">
              <wp:posOffset>12700</wp:posOffset>
            </wp:positionV>
            <wp:extent cx="3553460" cy="318135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3460" cy="3181350"/>
                    </a:xfrm>
                    <a:prstGeom prst="rect">
                      <a:avLst/>
                    </a:prstGeom>
                  </pic:spPr>
                </pic:pic>
              </a:graphicData>
            </a:graphic>
            <wp14:sizeRelH relativeFrom="page">
              <wp14:pctWidth>0</wp14:pctWidth>
            </wp14:sizeRelH>
            <wp14:sizeRelV relativeFrom="page">
              <wp14:pctHeight>0</wp14:pctHeight>
            </wp14:sizeRelV>
          </wp:anchor>
        </w:drawing>
      </w:r>
      <w:r w:rsidR="004D142A">
        <w:t xml:space="preserve">The </w:t>
      </w:r>
      <w:r w:rsidR="004D142A">
        <w:rPr>
          <w:i/>
        </w:rPr>
        <w:t>List the fonts</w:t>
      </w:r>
      <w:r w:rsidR="004D142A">
        <w:t xml:space="preserve"> button will be enabled once the program has an input and output file.  This will list the fonts the Word thinks it has in the document.</w:t>
      </w:r>
    </w:p>
    <w:p w:rsidR="004E2684" w:rsidRPr="006472BD" w:rsidRDefault="004D142A" w:rsidP="00C7173E">
      <w:r>
        <w:t xml:space="preserve">The </w:t>
      </w:r>
      <w:r w:rsidR="006472BD">
        <w:rPr>
          <w:i/>
        </w:rPr>
        <w:t>Count Characters</w:t>
      </w:r>
      <w:r>
        <w:t xml:space="preserve"> button will be also enabled once the program has input and output files.  Once you have clicked it, the </w:t>
      </w:r>
      <w:r w:rsidRPr="004D142A">
        <w:rPr>
          <w:i/>
        </w:rPr>
        <w:t>Pause</w:t>
      </w:r>
      <w:r>
        <w:t xml:space="preserve"> button will be enabled and the Close button disabled.  Clicking </w:t>
      </w:r>
      <w:r>
        <w:rPr>
          <w:i/>
        </w:rPr>
        <w:t>Pause</w:t>
      </w:r>
      <w:r>
        <w:t xml:space="preserve"> will give you the option to close whilst doing the analysis. </w:t>
      </w:r>
      <w:r w:rsidR="0052154A" w:rsidRPr="0052154A">
        <w:t>The process os sp fast that you are unlikely to need to pause it.</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t xml:space="preserve">le at the end of the analysis.  </w:t>
      </w:r>
      <w:r w:rsidR="004E2684">
        <w:t>If you uncheck the Analyse by Font checkbox the program will run faster, but it will not attempt to analyse the glyphs by font.</w:t>
      </w:r>
      <w:r w:rsidR="006472BD">
        <w:t xml:space="preserve">  The </w:t>
      </w:r>
      <w:r w:rsidR="006472BD">
        <w:rPr>
          <w:i/>
          <w:iCs/>
        </w:rPr>
        <w:t>Count Characters</w:t>
      </w:r>
      <w:r w:rsidR="006472BD">
        <w:t xml:space="preserve"> button will be disabled once the program has counted the characters in a file.</w:t>
      </w:r>
    </w:p>
    <w:p w:rsidR="004D142A" w:rsidRDefault="00C7173E" w:rsidP="00833E13">
      <w:r>
        <w:rPr>
          <w:noProof/>
          <w:lang w:eastAsia="en-GB"/>
        </w:rPr>
        <w:drawing>
          <wp:anchor distT="0" distB="0" distL="114300" distR="114300" simplePos="0" relativeHeight="251672576" behindDoc="0" locked="0" layoutInCell="1" allowOverlap="1" wp14:anchorId="42CDF3BE" wp14:editId="720C9151">
            <wp:simplePos x="0" y="0"/>
            <wp:positionH relativeFrom="margin">
              <wp:align>left</wp:align>
            </wp:positionH>
            <wp:positionV relativeFrom="paragraph">
              <wp:posOffset>13335</wp:posOffset>
            </wp:positionV>
            <wp:extent cx="3616960" cy="32385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6960" cy="3238500"/>
                    </a:xfrm>
                    <a:prstGeom prst="rect">
                      <a:avLst/>
                    </a:prstGeom>
                  </pic:spPr>
                </pic:pic>
              </a:graphicData>
            </a:graphic>
            <wp14:sizeRelH relativeFrom="page">
              <wp14:pctWidth>0</wp14:pctWidth>
            </wp14:sizeRelH>
            <wp14:sizeRelV relativeFrom="page">
              <wp14:pctHeight>0</wp14:pctHeight>
            </wp14:sizeRelV>
          </wp:anchor>
        </w:drawing>
      </w:r>
    </w:p>
    <w:p w:rsidR="004D142A" w:rsidRDefault="004D142A" w:rsidP="00C7173E">
      <w:r w:rsidRPr="00BA2D99">
        <w:t>Clicking</w:t>
      </w:r>
      <w:r>
        <w:t xml:space="preserve"> on the </w:t>
      </w:r>
      <w:r>
        <w:rPr>
          <w:i/>
        </w:rPr>
        <w:t>Get Styles</w:t>
      </w:r>
      <w:r>
        <w:t xml:space="preserve"> tab </w:t>
      </w:r>
      <w:r w:rsidR="00C7173E">
        <w:t>will expose the Get Styles button that lists</w:t>
      </w:r>
      <w:r>
        <w:t xml:space="preserve"> styles in use and their default fonts.  It will also list some notional styles used by the program to remember the default styles in the Word document.  The function is provided in case you need to troubleshoot the analysis.</w:t>
      </w:r>
      <w:r w:rsidR="00C7173E">
        <w:t xml:space="preserve">  </w:t>
      </w:r>
    </w:p>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Default="00BA2D99" w:rsidP="00833E13"/>
    <w:p w:rsidR="00BA2D99" w:rsidRPr="00BA2D99" w:rsidRDefault="00BA2D99" w:rsidP="00C7173E">
      <w:r>
        <w:t>Clicking on</w:t>
      </w:r>
      <w:r>
        <w:rPr>
          <w:i/>
        </w:rPr>
        <w:t xml:space="preserve"> </w:t>
      </w:r>
      <w:r w:rsidR="00C7173E">
        <w:rPr>
          <w:i/>
        </w:rPr>
        <w:t>Count Characters</w:t>
      </w:r>
      <w:r>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rsidR="00BA2D99" w:rsidRDefault="00BA2D99" w:rsidP="00833E13"/>
    <w:p w:rsidR="00BA2D99" w:rsidRDefault="00BA2D99" w:rsidP="00833E13"/>
    <w:p w:rsidR="00BA2D99" w:rsidRDefault="00BA2D99" w:rsidP="00833E13"/>
    <w:p w:rsidR="00E56606" w:rsidRDefault="00E56606" w:rsidP="00833E13"/>
    <w:p w:rsidR="00E56606" w:rsidRDefault="00E56606" w:rsidP="00833E13"/>
    <w:p w:rsidR="00E56606" w:rsidRDefault="00E56606" w:rsidP="00833E13"/>
    <w:p w:rsidR="00BA2D99" w:rsidRDefault="00BA2D99" w:rsidP="00833E13"/>
    <w:p w:rsidR="00833E13" w:rsidRDefault="0068287D" w:rsidP="0068287D">
      <w:pPr>
        <w:pStyle w:val="Heading1"/>
      </w:pPr>
      <w:r>
        <w:t>Output</w:t>
      </w:r>
    </w:p>
    <w:p w:rsidR="0068287D" w:rsidRDefault="0068287D" w:rsidP="0068287D">
      <w:r>
        <w:t>This is an example of the first few rows of the Excel file output</w:t>
      </w:r>
      <w:r w:rsidR="004E2684">
        <w:t xml:space="preserve"> when Analyse by Font is checked</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15"/>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rsidTr="00ED5819">
        <w:trPr>
          <w:trHeight w:val="300"/>
        </w:trPr>
        <w:tc>
          <w:tcPr>
            <w:tcW w:w="3220" w:type="dxa"/>
            <w:shd w:val="clear" w:color="auto" w:fill="auto"/>
            <w:noWrap/>
            <w:vAlign w:val="bottom"/>
            <w:hideMark/>
          </w:tcPr>
          <w:p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rsidR="0068287D" w:rsidRDefault="0068287D" w:rsidP="0068287D"/>
    <w:p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p>
    <w:p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rsidTr="008154F4">
        <w:trPr>
          <w:trHeight w:val="300"/>
        </w:trPr>
        <w:tc>
          <w:tcPr>
            <w:tcW w:w="322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rsidR="008154F4" w:rsidRDefault="008154F4" w:rsidP="0068287D"/>
    <w:p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rsidTr="00186ABD">
        <w:trPr>
          <w:trHeight w:val="300"/>
        </w:trPr>
        <w:tc>
          <w:tcPr>
            <w:tcW w:w="960" w:type="dxa"/>
            <w:shd w:val="clear" w:color="auto" w:fill="auto"/>
            <w:noWrap/>
            <w:vAlign w:val="bottom"/>
            <w:hideMark/>
          </w:tcPr>
          <w:p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rsidTr="00186ABD">
        <w:trPr>
          <w:trHeight w:val="315"/>
        </w:trPr>
        <w:tc>
          <w:tcPr>
            <w:tcW w:w="960" w:type="dxa"/>
            <w:shd w:val="clear" w:color="auto" w:fill="auto"/>
            <w:noWrap/>
            <w:vAlign w:val="bottom"/>
            <w:hideMark/>
          </w:tcPr>
          <w:p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rsidR="008154F4"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spreadsheet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r w:rsidR="00186ABD">
        <w:t xml:space="preserve">  Unicode fonts are handled using standard Windows routines.  We also check to see if decomposed characters can be made up of composed characters, again using standard routines and list any for which that is true.  You can save the list as an Exce</w:t>
      </w:r>
      <w:r w:rsidR="00154890">
        <w:t>l workbook for future reference – see the Help menu.</w:t>
      </w:r>
    </w:p>
    <w:p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rsidTr="00186ABD">
        <w:trPr>
          <w:trHeight w:val="300"/>
        </w:trPr>
        <w:tc>
          <w:tcPr>
            <w:tcW w:w="306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rsidR="00B71BA2" w:rsidRDefault="00B71BA2" w:rsidP="00B71BA2">
      <w:pPr>
        <w:pStyle w:val="Heading1"/>
      </w:pPr>
      <w:r>
        <w:t>A note</w:t>
      </w:r>
      <w:r w:rsidR="00154890">
        <w:t xml:space="preserve"> on regular expressions as used to analyse combining characters.</w:t>
      </w:r>
    </w:p>
    <w:p w:rsidR="00154890" w:rsidRDefault="00154890" w:rsidP="00154890">
      <w:r>
        <w:t>A regular expression is a very powerful, if complex, way of analysing and manipulating text.  In this case, we create an expression of this form:</w:t>
      </w:r>
    </w:p>
    <w:p w:rsidR="00154890" w:rsidRDefault="00373E5F" w:rsidP="00154890">
      <w:r>
        <w:t>(.[&lt;character combination1&gt;</w:t>
      </w:r>
      <w:r w:rsidR="00154890">
        <w:t>&lt;character combin</w:t>
      </w:r>
      <w:r>
        <w:t>ation 2&gt;...</w:t>
      </w:r>
      <w:r w:rsidR="00154890">
        <w:t>&lt;Character combination n&gt;])</w:t>
      </w:r>
    </w:p>
    <w:p w:rsidR="00154890" w:rsidRPr="00154890" w:rsidRDefault="00154890" w:rsidP="00373E5F">
      <w:r>
        <w:t>This means:  Match any character followed by any of the ch</w:t>
      </w:r>
      <w:r w:rsidR="00373E5F">
        <w:t>aracters in the list supplied. Prefix any character that is significant in a regular exression with the \ escape character.</w:t>
      </w:r>
    </w:p>
    <w:p w:rsidR="00B71BA2" w:rsidRPr="00B71BA2" w:rsidRDefault="004D142A" w:rsidP="00B71BA2">
      <w:pPr>
        <w:pStyle w:val="Heading1"/>
      </w:pPr>
      <w:r>
        <w:t>‘Under the bonnet’</w:t>
      </w:r>
    </w:p>
    <w:p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rsidTr="00B12159">
        <w:tc>
          <w:tcPr>
            <w:tcW w:w="3485" w:type="dxa"/>
          </w:tcPr>
          <w:p w:rsidR="00891DA5" w:rsidRPr="00B12159" w:rsidRDefault="00891DA5" w:rsidP="00B12159">
            <w:pPr>
              <w:jc w:val="center"/>
              <w:rPr>
                <w:b/>
              </w:rPr>
            </w:pPr>
            <w:r w:rsidRPr="00B12159">
              <w:rPr>
                <w:b/>
              </w:rPr>
              <w:t>Object</w:t>
            </w:r>
          </w:p>
        </w:tc>
        <w:tc>
          <w:tcPr>
            <w:tcW w:w="3485" w:type="dxa"/>
          </w:tcPr>
          <w:p w:rsidR="00891DA5" w:rsidRPr="00B12159" w:rsidRDefault="00891DA5" w:rsidP="00B12159">
            <w:pPr>
              <w:jc w:val="center"/>
              <w:rPr>
                <w:b/>
              </w:rPr>
            </w:pPr>
            <w:r w:rsidRPr="00B12159">
              <w:rPr>
                <w:b/>
              </w:rPr>
              <w:t>Character representation</w:t>
            </w:r>
          </w:p>
        </w:tc>
        <w:tc>
          <w:tcPr>
            <w:tcW w:w="3486" w:type="dxa"/>
          </w:tcPr>
          <w:p w:rsidR="00891DA5" w:rsidRPr="00B12159" w:rsidRDefault="00891DA5" w:rsidP="00B12159">
            <w:pPr>
              <w:jc w:val="center"/>
              <w:rPr>
                <w:b/>
              </w:rPr>
            </w:pPr>
            <w:r w:rsidRPr="00B12159">
              <w:rPr>
                <w:b/>
              </w:rPr>
              <w:t>Comment</w:t>
            </w:r>
          </w:p>
        </w:tc>
      </w:tr>
      <w:tr w:rsidR="00891DA5" w:rsidTr="00B12159">
        <w:tc>
          <w:tcPr>
            <w:tcW w:w="3485" w:type="dxa"/>
          </w:tcPr>
          <w:p w:rsidR="00891DA5" w:rsidRDefault="00891DA5" w:rsidP="004D142A">
            <w:r>
              <w:t xml:space="preserve">Footnote mark </w:t>
            </w:r>
          </w:p>
        </w:tc>
        <w:tc>
          <w:tcPr>
            <w:tcW w:w="3485" w:type="dxa"/>
          </w:tcPr>
          <w:p w:rsidR="00891DA5" w:rsidRDefault="00891DA5" w:rsidP="004D142A">
            <w:r>
              <w:t>U+0002</w:t>
            </w:r>
          </w:p>
        </w:tc>
        <w:tc>
          <w:tcPr>
            <w:tcW w:w="3486" w:type="dxa"/>
          </w:tcPr>
          <w:p w:rsidR="00891DA5" w:rsidRPr="00755E22" w:rsidRDefault="00891DA5" w:rsidP="004D142A">
            <w:r w:rsidRPr="00755E22">
              <w:t>^f</w:t>
            </w:r>
            <w:r>
              <w:t xml:space="preserve"> in Word when searching</w:t>
            </w:r>
          </w:p>
        </w:tc>
      </w:tr>
      <w:tr w:rsidR="00891DA5" w:rsidTr="00B12159">
        <w:tc>
          <w:tcPr>
            <w:tcW w:w="3485" w:type="dxa"/>
          </w:tcPr>
          <w:p w:rsidR="00891DA5" w:rsidRDefault="00891DA5" w:rsidP="004D142A">
            <w:r>
              <w:t>Endnote mark</w:t>
            </w:r>
          </w:p>
        </w:tc>
        <w:tc>
          <w:tcPr>
            <w:tcW w:w="3485" w:type="dxa"/>
          </w:tcPr>
          <w:p w:rsidR="00891DA5" w:rsidRDefault="00891DA5" w:rsidP="004D142A">
            <w:r>
              <w:t>U+0002</w:t>
            </w:r>
          </w:p>
        </w:tc>
        <w:tc>
          <w:tcPr>
            <w:tcW w:w="3486" w:type="dxa"/>
          </w:tcPr>
          <w:p w:rsidR="00891DA5" w:rsidRPr="00755E22" w:rsidRDefault="00891DA5" w:rsidP="004D142A">
            <w:r>
              <w:t>^e in Word when searching</w:t>
            </w:r>
          </w:p>
        </w:tc>
      </w:tr>
      <w:tr w:rsidR="00891DA5" w:rsidTr="00B12159">
        <w:tc>
          <w:tcPr>
            <w:tcW w:w="3485" w:type="dxa"/>
          </w:tcPr>
          <w:p w:rsidR="00891DA5" w:rsidRDefault="00891DA5" w:rsidP="004D142A">
            <w:r>
              <w:t>Separator</w:t>
            </w:r>
          </w:p>
        </w:tc>
        <w:tc>
          <w:tcPr>
            <w:tcW w:w="3485" w:type="dxa"/>
          </w:tcPr>
          <w:p w:rsidR="00891DA5" w:rsidRDefault="00891DA5" w:rsidP="004D142A">
            <w:r>
              <w:t>U+0003</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Continuation separator</w:t>
            </w:r>
          </w:p>
        </w:tc>
        <w:tc>
          <w:tcPr>
            <w:tcW w:w="3485" w:type="dxa"/>
          </w:tcPr>
          <w:p w:rsidR="00891DA5" w:rsidRDefault="00891DA5" w:rsidP="004D142A">
            <w:r>
              <w:t>U+0004</w:t>
            </w:r>
          </w:p>
        </w:tc>
        <w:tc>
          <w:tcPr>
            <w:tcW w:w="3486" w:type="dxa"/>
          </w:tcPr>
          <w:p w:rsidR="00891DA5" w:rsidRDefault="00891DA5" w:rsidP="004D142A">
            <w:r>
              <w:t>Seems only to be in special Stories</w:t>
            </w:r>
          </w:p>
        </w:tc>
      </w:tr>
      <w:tr w:rsidR="00891DA5" w:rsidTr="00B12159">
        <w:tc>
          <w:tcPr>
            <w:tcW w:w="3485" w:type="dxa"/>
          </w:tcPr>
          <w:p w:rsidR="00891DA5" w:rsidRDefault="00891DA5" w:rsidP="004D142A">
            <w:r>
              <w:t>Tab</w:t>
            </w:r>
          </w:p>
        </w:tc>
        <w:tc>
          <w:tcPr>
            <w:tcW w:w="3485" w:type="dxa"/>
          </w:tcPr>
          <w:p w:rsidR="00891DA5" w:rsidRDefault="00891DA5" w:rsidP="004D142A">
            <w:r>
              <w:t>U+0009</w:t>
            </w:r>
          </w:p>
        </w:tc>
        <w:tc>
          <w:tcPr>
            <w:tcW w:w="3486" w:type="dxa"/>
          </w:tcPr>
          <w:p w:rsidR="00891DA5" w:rsidRDefault="00891DA5" w:rsidP="004D142A">
            <w:r>
              <w:t>^t in Word when searching</w:t>
            </w:r>
          </w:p>
        </w:tc>
      </w:tr>
      <w:tr w:rsidR="00712C79" w:rsidTr="00B12159">
        <w:tc>
          <w:tcPr>
            <w:tcW w:w="3485" w:type="dxa"/>
          </w:tcPr>
          <w:p w:rsidR="00712C79" w:rsidRDefault="00712C79" w:rsidP="004D142A">
            <w:r>
              <w:t>Column break</w:t>
            </w:r>
          </w:p>
        </w:tc>
        <w:tc>
          <w:tcPr>
            <w:tcW w:w="3485" w:type="dxa"/>
          </w:tcPr>
          <w:p w:rsidR="00712C79" w:rsidRDefault="00712C79" w:rsidP="004D142A">
            <w:r>
              <w:t>U+000£</w:t>
            </w:r>
          </w:p>
        </w:tc>
        <w:tc>
          <w:tcPr>
            <w:tcW w:w="3486" w:type="dxa"/>
          </w:tcPr>
          <w:p w:rsidR="00712C79" w:rsidRDefault="00712C79" w:rsidP="004D142A">
            <w:r w:rsidRPr="00712C79">
              <w:t>^n</w:t>
            </w:r>
            <w:r>
              <w:t xml:space="preserve"> in Word when searching</w:t>
            </w:r>
          </w:p>
        </w:tc>
      </w:tr>
      <w:tr w:rsidR="00891DA5" w:rsidTr="00B12159">
        <w:tc>
          <w:tcPr>
            <w:tcW w:w="3485" w:type="dxa"/>
          </w:tcPr>
          <w:p w:rsidR="00891DA5" w:rsidRDefault="00891DA5" w:rsidP="004D142A">
            <w:r>
              <w:t>No break hyphen</w:t>
            </w:r>
          </w:p>
        </w:tc>
        <w:tc>
          <w:tcPr>
            <w:tcW w:w="3485" w:type="dxa"/>
          </w:tcPr>
          <w:p w:rsidR="00891DA5" w:rsidRDefault="00891DA5" w:rsidP="004D142A">
            <w:r>
              <w:t>U+001E</w:t>
            </w:r>
          </w:p>
        </w:tc>
        <w:tc>
          <w:tcPr>
            <w:tcW w:w="3486" w:type="dxa"/>
          </w:tcPr>
          <w:p w:rsidR="00891DA5" w:rsidRDefault="00891DA5" w:rsidP="004D142A">
            <w:r w:rsidRPr="00755E22">
              <w:t>^~</w:t>
            </w:r>
            <w:r>
              <w:t xml:space="preserve"> in Word when searching</w:t>
            </w:r>
          </w:p>
        </w:tc>
      </w:tr>
      <w:tr w:rsidR="00891DA5" w:rsidTr="00B12159">
        <w:tc>
          <w:tcPr>
            <w:tcW w:w="3485" w:type="dxa"/>
          </w:tcPr>
          <w:p w:rsidR="00891DA5" w:rsidRDefault="00891DA5" w:rsidP="004D142A">
            <w:r>
              <w:t>Soft or optional hyphen</w:t>
            </w:r>
          </w:p>
        </w:tc>
        <w:tc>
          <w:tcPr>
            <w:tcW w:w="3485" w:type="dxa"/>
          </w:tcPr>
          <w:p w:rsidR="00891DA5" w:rsidRDefault="00891DA5" w:rsidP="004D142A">
            <w:r>
              <w:t>U+001F</w:t>
            </w:r>
          </w:p>
        </w:tc>
        <w:tc>
          <w:tcPr>
            <w:tcW w:w="3486" w:type="dxa"/>
          </w:tcPr>
          <w:p w:rsidR="00891DA5" w:rsidRDefault="00891DA5" w:rsidP="004D142A">
            <w:r w:rsidRPr="00755E22">
              <w:t>^-</w:t>
            </w:r>
            <w:r>
              <w:t xml:space="preserve"> in Word when searching</w:t>
            </w:r>
          </w:p>
        </w:tc>
      </w:tr>
      <w:tr w:rsidR="00186ABD" w:rsidTr="00B12159">
        <w:tc>
          <w:tcPr>
            <w:tcW w:w="3485" w:type="dxa"/>
          </w:tcPr>
          <w:p w:rsidR="00186ABD" w:rsidRDefault="00186ABD" w:rsidP="004D142A"/>
        </w:tc>
        <w:tc>
          <w:tcPr>
            <w:tcW w:w="3485" w:type="dxa"/>
          </w:tcPr>
          <w:p w:rsidR="00186ABD" w:rsidRDefault="00186ABD" w:rsidP="004D142A"/>
        </w:tc>
        <w:tc>
          <w:tcPr>
            <w:tcW w:w="3486" w:type="dxa"/>
          </w:tcPr>
          <w:p w:rsidR="00186ABD" w:rsidRPr="00755E22" w:rsidRDefault="00186ABD" w:rsidP="004D142A"/>
        </w:tc>
      </w:tr>
    </w:tbl>
    <w:p w:rsidR="00B12159" w:rsidRPr="004D142A" w:rsidRDefault="00B12159" w:rsidP="004D142A"/>
    <w:p w:rsidR="00833E13" w:rsidRPr="00186ABD"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r w:rsidR="00373E5F">
        <w:t xml:space="preserve"> by examining the XML representations of Word documents</w:t>
      </w:r>
      <w:bookmarkStart w:id="0" w:name="_GoBack"/>
      <w:bookmarkEnd w:id="0"/>
      <w:r w:rsidR="00904F74">
        <w:t>.</w:t>
      </w:r>
    </w:p>
    <w:sectPr w:rsidR="00833E13" w:rsidRPr="00186ABD" w:rsidSect="00833E13">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DBA" w:rsidRDefault="00906DBA" w:rsidP="0068287D">
      <w:pPr>
        <w:spacing w:after="0" w:line="240" w:lineRule="auto"/>
      </w:pPr>
      <w:r>
        <w:separator/>
      </w:r>
    </w:p>
  </w:endnote>
  <w:endnote w:type="continuationSeparator" w:id="0">
    <w:p w:rsidR="00906DBA" w:rsidRDefault="00906DBA"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Elementary Heavy SF">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panose1 w:val="020C0708030708060507"/>
    <w:charset w:val="00"/>
    <w:family w:val="swiss"/>
    <w:pitch w:val="variable"/>
    <w:sig w:usb0="800000AF" w:usb1="1000204A" w:usb2="00000000" w:usb3="00000000" w:csb0="00000011" w:csb1="00000000"/>
  </w:font>
  <w:font w:name="Napa Heavy SF">
    <w:altName w:val="Liberation Mono"/>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932590"/>
      <w:docPartObj>
        <w:docPartGallery w:val="Page Numbers (Bottom of Page)"/>
        <w:docPartUnique/>
      </w:docPartObj>
    </w:sdtPr>
    <w:sdtEndPr>
      <w:rPr>
        <w:noProof/>
      </w:rPr>
    </w:sdtEndPr>
    <w:sdtContent>
      <w:p w:rsidR="0068287D" w:rsidRDefault="0068287D">
        <w:pPr>
          <w:pStyle w:val="Footer"/>
          <w:jc w:val="center"/>
        </w:pPr>
        <w:r>
          <w:fldChar w:fldCharType="begin"/>
        </w:r>
        <w:r>
          <w:instrText xml:space="preserve"> PAGE   \* MERGEFORMAT </w:instrText>
        </w:r>
        <w:r>
          <w:fldChar w:fldCharType="separate"/>
        </w:r>
        <w:r w:rsidR="00906DBA">
          <w:rPr>
            <w:noProof/>
          </w:rPr>
          <w:t>1</w:t>
        </w:r>
        <w:r>
          <w:rPr>
            <w:noProof/>
          </w:rPr>
          <w:fldChar w:fldCharType="end"/>
        </w:r>
      </w:p>
    </w:sdtContent>
  </w:sdt>
  <w:p w:rsidR="0068287D" w:rsidRDefault="006828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DBA" w:rsidRDefault="00906DBA" w:rsidP="0068287D">
      <w:pPr>
        <w:spacing w:after="0" w:line="240" w:lineRule="auto"/>
      </w:pPr>
      <w:r>
        <w:separator/>
      </w:r>
    </w:p>
  </w:footnote>
  <w:footnote w:type="continuationSeparator" w:id="0">
    <w:p w:rsidR="00906DBA" w:rsidRDefault="00906DBA" w:rsidP="00682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A6073"/>
    <w:rsid w:val="000B41D5"/>
    <w:rsid w:val="00102061"/>
    <w:rsid w:val="00106E2E"/>
    <w:rsid w:val="00110977"/>
    <w:rsid w:val="0014274D"/>
    <w:rsid w:val="00142FA2"/>
    <w:rsid w:val="00154890"/>
    <w:rsid w:val="00186ABD"/>
    <w:rsid w:val="001B54EC"/>
    <w:rsid w:val="001F7FBF"/>
    <w:rsid w:val="002220D0"/>
    <w:rsid w:val="00235F1E"/>
    <w:rsid w:val="002A52FB"/>
    <w:rsid w:val="002C5B66"/>
    <w:rsid w:val="002F26B5"/>
    <w:rsid w:val="002F5521"/>
    <w:rsid w:val="003106E3"/>
    <w:rsid w:val="00373E5F"/>
    <w:rsid w:val="003F1B96"/>
    <w:rsid w:val="004774D9"/>
    <w:rsid w:val="0049770B"/>
    <w:rsid w:val="004D142A"/>
    <w:rsid w:val="004E07E0"/>
    <w:rsid w:val="004E2684"/>
    <w:rsid w:val="0052154A"/>
    <w:rsid w:val="00536C72"/>
    <w:rsid w:val="0056671B"/>
    <w:rsid w:val="005805F2"/>
    <w:rsid w:val="00620E08"/>
    <w:rsid w:val="0062784A"/>
    <w:rsid w:val="0063377A"/>
    <w:rsid w:val="006472BD"/>
    <w:rsid w:val="0068287D"/>
    <w:rsid w:val="00712C79"/>
    <w:rsid w:val="00726A1C"/>
    <w:rsid w:val="00755E22"/>
    <w:rsid w:val="007867BD"/>
    <w:rsid w:val="008154F4"/>
    <w:rsid w:val="00833E13"/>
    <w:rsid w:val="0088620C"/>
    <w:rsid w:val="00891DA5"/>
    <w:rsid w:val="008F3543"/>
    <w:rsid w:val="00904F74"/>
    <w:rsid w:val="00906DBA"/>
    <w:rsid w:val="00A25D93"/>
    <w:rsid w:val="00A44E01"/>
    <w:rsid w:val="00A47EF8"/>
    <w:rsid w:val="00A7421D"/>
    <w:rsid w:val="00B12159"/>
    <w:rsid w:val="00B33BB4"/>
    <w:rsid w:val="00B47B0E"/>
    <w:rsid w:val="00B71BA2"/>
    <w:rsid w:val="00BA2D99"/>
    <w:rsid w:val="00BB6CD7"/>
    <w:rsid w:val="00C1635D"/>
    <w:rsid w:val="00C376F1"/>
    <w:rsid w:val="00C4638A"/>
    <w:rsid w:val="00C7173E"/>
    <w:rsid w:val="00C94E6B"/>
    <w:rsid w:val="00CE4B17"/>
    <w:rsid w:val="00D01166"/>
    <w:rsid w:val="00D76135"/>
    <w:rsid w:val="00E023D1"/>
    <w:rsid w:val="00E10E83"/>
    <w:rsid w:val="00E56606"/>
    <w:rsid w:val="00E75D2A"/>
    <w:rsid w:val="00E96DE1"/>
    <w:rsid w:val="00EB7E49"/>
    <w:rsid w:val="00ED5819"/>
    <w:rsid w:val="00EE2D80"/>
    <w:rsid w:val="00F211A0"/>
    <w:rsid w:val="00F37B4C"/>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62AA-9E3E-472A-8F82-70B08BB4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1700</Words>
  <Characters>9696</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Purpose</vt:lpstr>
      <vt:lpstr>Licensing and Copyright</vt:lpstr>
      <vt:lpstr>/System Requirements</vt:lpstr>
      <vt:lpstr>Architecture and Troubleshooting</vt:lpstr>
      <vt:lpstr>Installation and Execution</vt:lpstr>
      <vt:lpstr>Output</vt:lpstr>
      <vt:lpstr>Composed and decomposed characters</vt:lpstr>
      <vt:lpstr>A note on regular expressions as used to analyse combining characters.</vt:lpstr>
      <vt:lpstr>‘Under the bonnet’</vt:lpstr>
    </vt:vector>
  </TitlesOfParts>
  <Company/>
  <LinksUpToDate>false</LinksUpToDate>
  <CharactersWithSpaces>11374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36</cp:revision>
  <dcterms:created xsi:type="dcterms:W3CDTF">2013-05-06T09:02:00Z</dcterms:created>
  <dcterms:modified xsi:type="dcterms:W3CDTF">2014-12-01T16:44:00Z</dcterms:modified>
</cp:coreProperties>
</file>