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C0AFC" w14:textId="77777777" w:rsidR="009E1C48" w:rsidRDefault="009E1C48" w:rsidP="001669E5">
      <w:pPr>
        <w:rPr>
          <w:b/>
          <w:bCs/>
        </w:rPr>
      </w:pPr>
      <w:r w:rsidRPr="009E1C48">
        <w:rPr>
          <w:b/>
          <w:bCs/>
        </w:rPr>
        <w:t>White Paper: Database Hosting Solutions</w:t>
      </w:r>
    </w:p>
    <w:p w14:paraId="741CB12E" w14:textId="35D8D9C5" w:rsidR="001669E5" w:rsidRPr="003B3251" w:rsidRDefault="009E1C48" w:rsidP="001669E5">
      <w:r>
        <w:rPr>
          <w:i/>
          <w:iCs/>
        </w:rPr>
        <w:t xml:space="preserve">Levi Johnson </w:t>
      </w:r>
      <w:r>
        <w:rPr>
          <w:i/>
          <w:iCs/>
        </w:rPr>
        <w:t>(add other names here)</w:t>
      </w:r>
      <w:r w:rsidR="001669E5" w:rsidRPr="003B3251">
        <w:br/>
      </w:r>
      <w:r w:rsidR="001669E5" w:rsidRPr="003B3251">
        <w:rPr>
          <w:i/>
          <w:iCs/>
        </w:rPr>
        <w:t xml:space="preserve">Date: </w:t>
      </w:r>
      <w:r>
        <w:rPr>
          <w:i/>
          <w:iCs/>
        </w:rPr>
        <w:t>9/28/2024</w:t>
      </w:r>
    </w:p>
    <w:p w14:paraId="0BC638A9" w14:textId="77777777" w:rsidR="001669E5" w:rsidRPr="003B3251" w:rsidRDefault="001669E5" w:rsidP="001669E5">
      <w:r w:rsidRPr="003B3251">
        <w:pict w14:anchorId="0CA82454">
          <v:rect id="_x0000_i1115" style="width:0;height:1.5pt" o:hralign="center" o:hrstd="t" o:hr="t" fillcolor="#a0a0a0" stroked="f"/>
        </w:pict>
      </w:r>
    </w:p>
    <w:p w14:paraId="4E78641D" w14:textId="77777777" w:rsidR="001669E5" w:rsidRDefault="001669E5" w:rsidP="001669E5">
      <w:pPr>
        <w:rPr>
          <w:b/>
          <w:bCs/>
        </w:rPr>
      </w:pPr>
      <w:r w:rsidRPr="003B3251">
        <w:rPr>
          <w:b/>
          <w:bCs/>
        </w:rPr>
        <w:t>1. Executive Summary</w:t>
      </w:r>
    </w:p>
    <w:p w14:paraId="5DCB3737" w14:textId="27BB5C53" w:rsidR="009E1C48" w:rsidRPr="009E1C48" w:rsidRDefault="009E1C48" w:rsidP="009E1C48">
      <w:r w:rsidRPr="009E1C48">
        <w:t xml:space="preserve">This white paper evaluates various database hosting solutions for our application. We will compare three major database hosting options: </w:t>
      </w:r>
      <w:r>
        <w:t>(Compare hosting solutions here)</w:t>
      </w:r>
      <w:r w:rsidRPr="009E1C48">
        <w:t xml:space="preserve"> This document will also discuss development considerations, including programming languages and ORM frameworks that best suit each database solution based on criteria such as </w:t>
      </w:r>
      <w:r>
        <w:t xml:space="preserve">(Criteria here) </w:t>
      </w:r>
      <w:r w:rsidRPr="009E1C48">
        <w:t>The analysis will lead to recommendations for the optimal database hosting solution.</w:t>
      </w:r>
    </w:p>
    <w:p w14:paraId="58123150" w14:textId="77777777" w:rsidR="009E1C48" w:rsidRPr="009E1C48" w:rsidRDefault="009E1C48" w:rsidP="009E1C48">
      <w:pPr>
        <w:numPr>
          <w:ilvl w:val="0"/>
          <w:numId w:val="14"/>
        </w:numPr>
      </w:pPr>
      <w:r w:rsidRPr="009E1C48">
        <w:rPr>
          <w:b/>
          <w:bCs/>
        </w:rPr>
        <w:t xml:space="preserve">Purpose: </w:t>
      </w:r>
      <w:r w:rsidRPr="009E1C48">
        <w:t>To identify the best database hosting solution for application deployment.</w:t>
      </w:r>
    </w:p>
    <w:p w14:paraId="4CFABF53" w14:textId="77777777" w:rsidR="009E1C48" w:rsidRPr="009E1C48" w:rsidRDefault="009E1C48" w:rsidP="009E1C48">
      <w:pPr>
        <w:numPr>
          <w:ilvl w:val="0"/>
          <w:numId w:val="14"/>
        </w:numPr>
        <w:rPr>
          <w:b/>
          <w:bCs/>
        </w:rPr>
      </w:pPr>
      <w:r w:rsidRPr="009E1C48">
        <w:rPr>
          <w:b/>
          <w:bCs/>
        </w:rPr>
        <w:t xml:space="preserve">Problem: </w:t>
      </w:r>
      <w:r w:rsidRPr="009E1C48">
        <w:t>Choosing the right hosting solution is critical for ensuring data reliability and application performance.</w:t>
      </w:r>
    </w:p>
    <w:p w14:paraId="4A8AB742" w14:textId="77777777" w:rsidR="009E1C48" w:rsidRPr="009E1C48" w:rsidRDefault="009E1C48" w:rsidP="009E1C48">
      <w:pPr>
        <w:numPr>
          <w:ilvl w:val="0"/>
          <w:numId w:val="14"/>
        </w:numPr>
        <w:rPr>
          <w:b/>
          <w:bCs/>
        </w:rPr>
      </w:pPr>
      <w:r w:rsidRPr="009E1C48">
        <w:rPr>
          <w:b/>
          <w:bCs/>
        </w:rPr>
        <w:t xml:space="preserve">Recommendation: </w:t>
      </w:r>
      <w:r w:rsidRPr="009E1C48">
        <w:t>A detailed analysis will support recommendations for the best database hosting option.</w:t>
      </w:r>
    </w:p>
    <w:p w14:paraId="22233F75" w14:textId="77777777" w:rsidR="001669E5" w:rsidRPr="003B3251" w:rsidRDefault="001669E5" w:rsidP="001669E5">
      <w:r w:rsidRPr="003B3251">
        <w:pict w14:anchorId="2986620A">
          <v:rect id="_x0000_i1116" style="width:0;height:1.5pt" o:hralign="center" o:hrstd="t" o:hr="t" fillcolor="#a0a0a0" stroked="f"/>
        </w:pict>
      </w:r>
    </w:p>
    <w:p w14:paraId="3D4642F2" w14:textId="77777777" w:rsidR="001669E5" w:rsidRDefault="001669E5" w:rsidP="001669E5">
      <w:pPr>
        <w:rPr>
          <w:b/>
          <w:bCs/>
        </w:rPr>
      </w:pPr>
      <w:r w:rsidRPr="003B3251">
        <w:rPr>
          <w:b/>
          <w:bCs/>
        </w:rPr>
        <w:t>2. Problem Statement</w:t>
      </w:r>
    </w:p>
    <w:p w14:paraId="46D0B035" w14:textId="5FE1983A" w:rsidR="009E1C48" w:rsidRPr="003B3251" w:rsidRDefault="009E1C48" w:rsidP="001669E5">
      <w:r w:rsidRPr="009E1C48">
        <w:t>Selecting an appropriate database hosting solution can significantly impact data management, application performance, and overall user experience. Different hosting options have unique features, pricing models, and support mechanisms, making it essential to evaluate them thoroughly to ensure alignment with application requirements and business goals.</w:t>
      </w:r>
    </w:p>
    <w:p w14:paraId="4B8316C7" w14:textId="77777777" w:rsidR="001669E5" w:rsidRPr="003B3251" w:rsidRDefault="001669E5" w:rsidP="001669E5">
      <w:r w:rsidRPr="003B3251">
        <w:pict w14:anchorId="236BE3F7">
          <v:rect id="_x0000_i1117" style="width:0;height:1.5pt" o:hralign="center" o:hrstd="t" o:hr="t" fillcolor="#a0a0a0" stroked="f"/>
        </w:pict>
      </w:r>
    </w:p>
    <w:p w14:paraId="7F0DBA76" w14:textId="77777777" w:rsidR="001669E5" w:rsidRPr="003B3251" w:rsidRDefault="001669E5" w:rsidP="001669E5">
      <w:pPr>
        <w:rPr>
          <w:b/>
          <w:bCs/>
        </w:rPr>
      </w:pPr>
      <w:r w:rsidRPr="003B3251">
        <w:rPr>
          <w:b/>
          <w:bCs/>
        </w:rPr>
        <w:t>3. Criteria for Evaluation</w:t>
      </w:r>
    </w:p>
    <w:p w14:paraId="4CB74FD4" w14:textId="77777777" w:rsidR="001669E5" w:rsidRPr="003B3251" w:rsidRDefault="001669E5" w:rsidP="001669E5">
      <w:r w:rsidRPr="003B3251">
        <w:pict w14:anchorId="7D153565">
          <v:rect id="_x0000_i1118" style="width:0;height:1.5pt" o:hralign="center" o:hrstd="t" o:hr="t" fillcolor="#a0a0a0" stroked="f"/>
        </w:pict>
      </w:r>
    </w:p>
    <w:p w14:paraId="2F7E67BC" w14:textId="77777777" w:rsidR="001669E5" w:rsidRPr="003B3251" w:rsidRDefault="001669E5" w:rsidP="001669E5">
      <w:pPr>
        <w:rPr>
          <w:b/>
          <w:bCs/>
        </w:rPr>
      </w:pPr>
      <w:r w:rsidRPr="003B3251">
        <w:rPr>
          <w:b/>
          <w:bCs/>
        </w:rPr>
        <w:t>4. Overview of Solutions</w:t>
      </w:r>
    </w:p>
    <w:p w14:paraId="1F5E6A78" w14:textId="77777777" w:rsidR="001669E5" w:rsidRPr="003B3251" w:rsidRDefault="001669E5" w:rsidP="001669E5">
      <w:pPr>
        <w:rPr>
          <w:b/>
          <w:bCs/>
        </w:rPr>
      </w:pPr>
      <w:r w:rsidRPr="003B3251">
        <w:rPr>
          <w:b/>
          <w:bCs/>
        </w:rPr>
        <w:t xml:space="preserve">Solution 1: </w:t>
      </w:r>
    </w:p>
    <w:p w14:paraId="042748E7" w14:textId="77777777" w:rsidR="001669E5" w:rsidRPr="003B3251" w:rsidRDefault="001669E5" w:rsidP="001669E5">
      <w:pPr>
        <w:numPr>
          <w:ilvl w:val="0"/>
          <w:numId w:val="9"/>
        </w:numPr>
      </w:pPr>
      <w:r w:rsidRPr="003B3251">
        <w:rPr>
          <w:b/>
          <w:bCs/>
        </w:rPr>
        <w:t>Description</w:t>
      </w:r>
      <w:r w:rsidRPr="003B3251">
        <w:t xml:space="preserve">: </w:t>
      </w:r>
    </w:p>
    <w:p w14:paraId="72246815" w14:textId="77777777" w:rsidR="001669E5" w:rsidRDefault="001669E5" w:rsidP="001669E5">
      <w:pPr>
        <w:tabs>
          <w:tab w:val="num" w:pos="720"/>
        </w:tabs>
        <w:rPr>
          <w:b/>
          <w:bCs/>
        </w:rPr>
      </w:pPr>
      <w:r w:rsidRPr="003B3251">
        <w:rPr>
          <w:b/>
          <w:bCs/>
        </w:rPr>
        <w:t xml:space="preserve">Solution 2: </w:t>
      </w:r>
    </w:p>
    <w:p w14:paraId="79B9E73C" w14:textId="77777777" w:rsidR="001669E5" w:rsidRPr="003B3251" w:rsidRDefault="001669E5" w:rsidP="001669E5">
      <w:pPr>
        <w:pStyle w:val="ListParagraph"/>
        <w:numPr>
          <w:ilvl w:val="0"/>
          <w:numId w:val="13"/>
        </w:numPr>
        <w:tabs>
          <w:tab w:val="num" w:pos="720"/>
        </w:tabs>
      </w:pPr>
      <w:r w:rsidRPr="005B1565">
        <w:rPr>
          <w:b/>
          <w:bCs/>
        </w:rPr>
        <w:t>Description</w:t>
      </w:r>
      <w:r w:rsidRPr="003B3251">
        <w:t xml:space="preserve">: </w:t>
      </w:r>
    </w:p>
    <w:p w14:paraId="6BE8E181" w14:textId="77777777" w:rsidR="001669E5" w:rsidRDefault="001669E5" w:rsidP="001669E5">
      <w:pPr>
        <w:tabs>
          <w:tab w:val="num" w:pos="720"/>
        </w:tabs>
        <w:rPr>
          <w:b/>
          <w:bCs/>
        </w:rPr>
      </w:pPr>
      <w:r w:rsidRPr="003B3251">
        <w:rPr>
          <w:b/>
          <w:bCs/>
        </w:rPr>
        <w:t xml:space="preserve">Solution 3: </w:t>
      </w:r>
    </w:p>
    <w:p w14:paraId="602003AD" w14:textId="77777777" w:rsidR="001669E5" w:rsidRPr="005B1565" w:rsidRDefault="001669E5" w:rsidP="001669E5">
      <w:pPr>
        <w:pStyle w:val="ListParagraph"/>
        <w:numPr>
          <w:ilvl w:val="0"/>
          <w:numId w:val="13"/>
        </w:numPr>
        <w:tabs>
          <w:tab w:val="num" w:pos="720"/>
        </w:tabs>
        <w:rPr>
          <w:b/>
          <w:bCs/>
        </w:rPr>
      </w:pPr>
      <w:r w:rsidRPr="005B1565">
        <w:rPr>
          <w:b/>
          <w:bCs/>
        </w:rPr>
        <w:t>Description</w:t>
      </w:r>
      <w:r w:rsidRPr="003B3251">
        <w:t xml:space="preserve">: </w:t>
      </w:r>
    </w:p>
    <w:p w14:paraId="473A00C1" w14:textId="77777777" w:rsidR="001669E5" w:rsidRPr="003B3251" w:rsidRDefault="001669E5" w:rsidP="001669E5">
      <w:r w:rsidRPr="003B3251">
        <w:pict w14:anchorId="31AE6C83">
          <v:rect id="_x0000_i1119" style="width:0;height:1.5pt" o:hralign="center" o:hrstd="t" o:hr="t" fillcolor="#a0a0a0" stroked="f"/>
        </w:pict>
      </w:r>
    </w:p>
    <w:p w14:paraId="173BBE16" w14:textId="77777777" w:rsidR="001669E5" w:rsidRPr="003B3251" w:rsidRDefault="001669E5" w:rsidP="001669E5">
      <w:pPr>
        <w:rPr>
          <w:b/>
          <w:bCs/>
        </w:rPr>
      </w:pPr>
      <w:r w:rsidRPr="003B3251">
        <w:rPr>
          <w:b/>
          <w:bCs/>
        </w:rPr>
        <w:t>5. Comparative Analysis</w:t>
      </w:r>
    </w:p>
    <w:tbl>
      <w:tblPr>
        <w:tblW w:w="6336"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16"/>
        <w:gridCol w:w="1440"/>
        <w:gridCol w:w="1440"/>
        <w:gridCol w:w="1440"/>
      </w:tblGrid>
      <w:tr w:rsidR="001669E5" w:rsidRPr="003B3251" w14:paraId="12FAD698" w14:textId="77777777" w:rsidTr="005C0929">
        <w:trPr>
          <w:trHeight w:val="288"/>
          <w:tblHeader/>
          <w:tblCellSpacing w:w="15" w:type="dxa"/>
        </w:trPr>
        <w:tc>
          <w:tcPr>
            <w:tcW w:w="1971" w:type="dxa"/>
            <w:vAlign w:val="center"/>
            <w:hideMark/>
          </w:tcPr>
          <w:p w14:paraId="69F820E4" w14:textId="77777777" w:rsidR="001669E5" w:rsidRPr="003B3251" w:rsidRDefault="001669E5" w:rsidP="005C0929">
            <w:pPr>
              <w:rPr>
                <w:b/>
                <w:bCs/>
              </w:rPr>
            </w:pPr>
            <w:r w:rsidRPr="003B3251">
              <w:rPr>
                <w:b/>
                <w:bCs/>
              </w:rPr>
              <w:t>Criteria</w:t>
            </w:r>
          </w:p>
        </w:tc>
        <w:tc>
          <w:tcPr>
            <w:tcW w:w="1410" w:type="dxa"/>
            <w:vAlign w:val="center"/>
            <w:hideMark/>
          </w:tcPr>
          <w:p w14:paraId="6F12AEEE" w14:textId="77777777" w:rsidR="001669E5" w:rsidRPr="003B3251" w:rsidRDefault="001669E5" w:rsidP="005C0929">
            <w:pPr>
              <w:rPr>
                <w:b/>
                <w:bCs/>
              </w:rPr>
            </w:pPr>
          </w:p>
        </w:tc>
        <w:tc>
          <w:tcPr>
            <w:tcW w:w="1410" w:type="dxa"/>
            <w:vAlign w:val="center"/>
            <w:hideMark/>
          </w:tcPr>
          <w:p w14:paraId="3ACDD413" w14:textId="77777777" w:rsidR="001669E5" w:rsidRPr="003B3251" w:rsidRDefault="001669E5" w:rsidP="005C0929">
            <w:pPr>
              <w:rPr>
                <w:b/>
                <w:bCs/>
              </w:rPr>
            </w:pPr>
          </w:p>
        </w:tc>
        <w:tc>
          <w:tcPr>
            <w:tcW w:w="1395" w:type="dxa"/>
            <w:vAlign w:val="center"/>
            <w:hideMark/>
          </w:tcPr>
          <w:p w14:paraId="054DC13C" w14:textId="77777777" w:rsidR="001669E5" w:rsidRPr="003B3251" w:rsidRDefault="001669E5" w:rsidP="005C0929">
            <w:pPr>
              <w:rPr>
                <w:b/>
                <w:bCs/>
              </w:rPr>
            </w:pPr>
          </w:p>
        </w:tc>
      </w:tr>
      <w:tr w:rsidR="001669E5" w:rsidRPr="003B3251" w14:paraId="7CF6364B" w14:textId="77777777" w:rsidTr="005C0929">
        <w:trPr>
          <w:trHeight w:val="288"/>
          <w:tblCellSpacing w:w="15" w:type="dxa"/>
        </w:trPr>
        <w:tc>
          <w:tcPr>
            <w:tcW w:w="1971" w:type="dxa"/>
            <w:vAlign w:val="center"/>
            <w:hideMark/>
          </w:tcPr>
          <w:p w14:paraId="3C0736BF" w14:textId="77777777" w:rsidR="001669E5" w:rsidRPr="003B3251" w:rsidRDefault="001669E5" w:rsidP="005C0929"/>
        </w:tc>
        <w:tc>
          <w:tcPr>
            <w:tcW w:w="1410" w:type="dxa"/>
            <w:vAlign w:val="center"/>
            <w:hideMark/>
          </w:tcPr>
          <w:p w14:paraId="7BCC19B2" w14:textId="77777777" w:rsidR="001669E5" w:rsidRPr="003B3251" w:rsidRDefault="001669E5" w:rsidP="005C0929"/>
        </w:tc>
        <w:tc>
          <w:tcPr>
            <w:tcW w:w="1410" w:type="dxa"/>
            <w:vAlign w:val="center"/>
            <w:hideMark/>
          </w:tcPr>
          <w:p w14:paraId="6002B979" w14:textId="77777777" w:rsidR="001669E5" w:rsidRPr="003B3251" w:rsidRDefault="001669E5" w:rsidP="005C0929"/>
        </w:tc>
        <w:tc>
          <w:tcPr>
            <w:tcW w:w="1395" w:type="dxa"/>
            <w:vAlign w:val="center"/>
            <w:hideMark/>
          </w:tcPr>
          <w:p w14:paraId="639241E1" w14:textId="77777777" w:rsidR="001669E5" w:rsidRPr="003B3251" w:rsidRDefault="001669E5" w:rsidP="005C0929"/>
        </w:tc>
      </w:tr>
      <w:tr w:rsidR="001669E5" w:rsidRPr="003B3251" w14:paraId="3882FF96" w14:textId="77777777" w:rsidTr="005C0929">
        <w:trPr>
          <w:trHeight w:val="288"/>
          <w:tblCellSpacing w:w="15" w:type="dxa"/>
        </w:trPr>
        <w:tc>
          <w:tcPr>
            <w:tcW w:w="1971" w:type="dxa"/>
            <w:vAlign w:val="center"/>
            <w:hideMark/>
          </w:tcPr>
          <w:p w14:paraId="0C8DC81F" w14:textId="77777777" w:rsidR="001669E5" w:rsidRPr="003B3251" w:rsidRDefault="001669E5" w:rsidP="005C0929"/>
        </w:tc>
        <w:tc>
          <w:tcPr>
            <w:tcW w:w="1410" w:type="dxa"/>
            <w:vAlign w:val="center"/>
            <w:hideMark/>
          </w:tcPr>
          <w:p w14:paraId="3642FDE4" w14:textId="77777777" w:rsidR="001669E5" w:rsidRPr="003B3251" w:rsidRDefault="001669E5" w:rsidP="005C0929"/>
        </w:tc>
        <w:tc>
          <w:tcPr>
            <w:tcW w:w="1410" w:type="dxa"/>
            <w:vAlign w:val="center"/>
            <w:hideMark/>
          </w:tcPr>
          <w:p w14:paraId="4312E93F" w14:textId="77777777" w:rsidR="001669E5" w:rsidRPr="003B3251" w:rsidRDefault="001669E5" w:rsidP="005C0929"/>
        </w:tc>
        <w:tc>
          <w:tcPr>
            <w:tcW w:w="1395" w:type="dxa"/>
            <w:vAlign w:val="center"/>
            <w:hideMark/>
          </w:tcPr>
          <w:p w14:paraId="478AF26C" w14:textId="77777777" w:rsidR="001669E5" w:rsidRPr="003B3251" w:rsidRDefault="001669E5" w:rsidP="005C0929"/>
        </w:tc>
      </w:tr>
      <w:tr w:rsidR="001669E5" w:rsidRPr="003B3251" w14:paraId="1DB896F9" w14:textId="77777777" w:rsidTr="005C0929">
        <w:trPr>
          <w:trHeight w:val="288"/>
          <w:tblCellSpacing w:w="15" w:type="dxa"/>
        </w:trPr>
        <w:tc>
          <w:tcPr>
            <w:tcW w:w="1971" w:type="dxa"/>
            <w:vAlign w:val="center"/>
            <w:hideMark/>
          </w:tcPr>
          <w:p w14:paraId="1493FBFB" w14:textId="77777777" w:rsidR="001669E5" w:rsidRPr="003B3251" w:rsidRDefault="001669E5" w:rsidP="005C0929"/>
        </w:tc>
        <w:tc>
          <w:tcPr>
            <w:tcW w:w="1410" w:type="dxa"/>
            <w:vAlign w:val="center"/>
            <w:hideMark/>
          </w:tcPr>
          <w:p w14:paraId="0C368189" w14:textId="77777777" w:rsidR="001669E5" w:rsidRPr="003B3251" w:rsidRDefault="001669E5" w:rsidP="005C0929"/>
        </w:tc>
        <w:tc>
          <w:tcPr>
            <w:tcW w:w="1410" w:type="dxa"/>
            <w:vAlign w:val="center"/>
            <w:hideMark/>
          </w:tcPr>
          <w:p w14:paraId="221424D6" w14:textId="77777777" w:rsidR="001669E5" w:rsidRPr="003B3251" w:rsidRDefault="001669E5" w:rsidP="005C0929"/>
        </w:tc>
        <w:tc>
          <w:tcPr>
            <w:tcW w:w="1395" w:type="dxa"/>
            <w:vAlign w:val="center"/>
            <w:hideMark/>
          </w:tcPr>
          <w:p w14:paraId="79D5E4D4" w14:textId="77777777" w:rsidR="001669E5" w:rsidRPr="003B3251" w:rsidRDefault="001669E5" w:rsidP="005C0929"/>
        </w:tc>
      </w:tr>
      <w:tr w:rsidR="001669E5" w:rsidRPr="003B3251" w14:paraId="587ECDE5" w14:textId="77777777" w:rsidTr="005C0929">
        <w:trPr>
          <w:trHeight w:val="288"/>
          <w:tblCellSpacing w:w="15" w:type="dxa"/>
        </w:trPr>
        <w:tc>
          <w:tcPr>
            <w:tcW w:w="1971" w:type="dxa"/>
            <w:vAlign w:val="center"/>
            <w:hideMark/>
          </w:tcPr>
          <w:p w14:paraId="4D848EF8" w14:textId="77777777" w:rsidR="001669E5" w:rsidRPr="003B3251" w:rsidRDefault="001669E5" w:rsidP="005C0929"/>
        </w:tc>
        <w:tc>
          <w:tcPr>
            <w:tcW w:w="1410" w:type="dxa"/>
            <w:vAlign w:val="center"/>
            <w:hideMark/>
          </w:tcPr>
          <w:p w14:paraId="716DA8FE" w14:textId="77777777" w:rsidR="001669E5" w:rsidRPr="003B3251" w:rsidRDefault="001669E5" w:rsidP="005C0929"/>
        </w:tc>
        <w:tc>
          <w:tcPr>
            <w:tcW w:w="1410" w:type="dxa"/>
            <w:vAlign w:val="center"/>
            <w:hideMark/>
          </w:tcPr>
          <w:p w14:paraId="16F8FD81" w14:textId="77777777" w:rsidR="001669E5" w:rsidRPr="003B3251" w:rsidRDefault="001669E5" w:rsidP="005C0929"/>
        </w:tc>
        <w:tc>
          <w:tcPr>
            <w:tcW w:w="1395" w:type="dxa"/>
            <w:vAlign w:val="center"/>
            <w:hideMark/>
          </w:tcPr>
          <w:p w14:paraId="6922009F" w14:textId="77777777" w:rsidR="001669E5" w:rsidRPr="003B3251" w:rsidRDefault="001669E5" w:rsidP="005C0929"/>
        </w:tc>
      </w:tr>
      <w:tr w:rsidR="001669E5" w:rsidRPr="003B3251" w14:paraId="4EF66940" w14:textId="77777777" w:rsidTr="005C0929">
        <w:trPr>
          <w:trHeight w:val="288"/>
          <w:tblCellSpacing w:w="15" w:type="dxa"/>
        </w:trPr>
        <w:tc>
          <w:tcPr>
            <w:tcW w:w="1971" w:type="dxa"/>
            <w:vAlign w:val="center"/>
            <w:hideMark/>
          </w:tcPr>
          <w:p w14:paraId="13ADA6E1" w14:textId="77777777" w:rsidR="001669E5" w:rsidRPr="003B3251" w:rsidRDefault="001669E5" w:rsidP="005C0929"/>
        </w:tc>
        <w:tc>
          <w:tcPr>
            <w:tcW w:w="1410" w:type="dxa"/>
            <w:vAlign w:val="center"/>
            <w:hideMark/>
          </w:tcPr>
          <w:p w14:paraId="07E7D3AB" w14:textId="77777777" w:rsidR="001669E5" w:rsidRPr="003B3251" w:rsidRDefault="001669E5" w:rsidP="005C0929"/>
        </w:tc>
        <w:tc>
          <w:tcPr>
            <w:tcW w:w="1410" w:type="dxa"/>
            <w:vAlign w:val="center"/>
            <w:hideMark/>
          </w:tcPr>
          <w:p w14:paraId="63AFF700" w14:textId="77777777" w:rsidR="001669E5" w:rsidRPr="003B3251" w:rsidRDefault="001669E5" w:rsidP="005C0929"/>
        </w:tc>
        <w:tc>
          <w:tcPr>
            <w:tcW w:w="1395" w:type="dxa"/>
            <w:vAlign w:val="center"/>
            <w:hideMark/>
          </w:tcPr>
          <w:p w14:paraId="70A39775" w14:textId="77777777" w:rsidR="001669E5" w:rsidRPr="003B3251" w:rsidRDefault="001669E5" w:rsidP="005C0929"/>
        </w:tc>
      </w:tr>
    </w:tbl>
    <w:p w14:paraId="5E309EEE" w14:textId="77777777" w:rsidR="001669E5" w:rsidRPr="003B3251" w:rsidRDefault="001669E5" w:rsidP="001669E5">
      <w:r w:rsidRPr="003B3251">
        <w:pict w14:anchorId="0B85AB25">
          <v:rect id="_x0000_i1120" style="width:0;height:1.5pt" o:hralign="center" o:hrstd="t" o:hr="t" fillcolor="#a0a0a0" stroked="f"/>
        </w:pict>
      </w:r>
    </w:p>
    <w:p w14:paraId="0A4DF2C5" w14:textId="77777777" w:rsidR="001669E5" w:rsidRPr="003B3251" w:rsidRDefault="001669E5" w:rsidP="001669E5">
      <w:pPr>
        <w:rPr>
          <w:b/>
          <w:bCs/>
        </w:rPr>
      </w:pPr>
      <w:r w:rsidRPr="003B3251">
        <w:rPr>
          <w:b/>
          <w:bCs/>
        </w:rPr>
        <w:t>6. Recommendation</w:t>
      </w:r>
    </w:p>
    <w:p w14:paraId="6B672F07" w14:textId="77777777" w:rsidR="001669E5" w:rsidRPr="003B3251" w:rsidRDefault="001669E5" w:rsidP="001669E5">
      <w:r w:rsidRPr="003B3251">
        <w:pict w14:anchorId="22035DD8">
          <v:rect id="_x0000_i1121" style="width:0;height:1.5pt" o:hralign="center" o:hrstd="t" o:hr="t" fillcolor="#a0a0a0" stroked="f"/>
        </w:pict>
      </w:r>
    </w:p>
    <w:p w14:paraId="708419F9" w14:textId="77777777" w:rsidR="001669E5" w:rsidRPr="003B3251" w:rsidRDefault="001669E5" w:rsidP="001669E5">
      <w:pPr>
        <w:rPr>
          <w:b/>
          <w:bCs/>
        </w:rPr>
      </w:pPr>
      <w:r w:rsidRPr="003B3251">
        <w:rPr>
          <w:b/>
          <w:bCs/>
        </w:rPr>
        <w:t>7. Implementation Plan</w:t>
      </w:r>
    </w:p>
    <w:p w14:paraId="16E55E2B" w14:textId="77777777" w:rsidR="001669E5" w:rsidRPr="003B3251" w:rsidRDefault="001669E5" w:rsidP="001669E5">
      <w:pPr>
        <w:numPr>
          <w:ilvl w:val="0"/>
          <w:numId w:val="10"/>
        </w:numPr>
      </w:pPr>
      <w:r w:rsidRPr="003B3251">
        <w:rPr>
          <w:b/>
          <w:bCs/>
        </w:rPr>
        <w:t>Cost and Budget</w:t>
      </w:r>
      <w:r w:rsidRPr="003B3251">
        <w:t xml:space="preserve">: </w:t>
      </w:r>
    </w:p>
    <w:p w14:paraId="785A6312" w14:textId="77777777" w:rsidR="001669E5" w:rsidRPr="003B3251" w:rsidRDefault="001669E5" w:rsidP="001669E5">
      <w:pPr>
        <w:numPr>
          <w:ilvl w:val="0"/>
          <w:numId w:val="10"/>
        </w:numPr>
      </w:pPr>
      <w:r w:rsidRPr="003B3251">
        <w:rPr>
          <w:b/>
          <w:bCs/>
        </w:rPr>
        <w:t>Timeline</w:t>
      </w:r>
      <w:r w:rsidRPr="003B3251">
        <w:t xml:space="preserve">: </w:t>
      </w:r>
    </w:p>
    <w:p w14:paraId="3E97A65F" w14:textId="77777777" w:rsidR="001669E5" w:rsidRPr="003B3251" w:rsidRDefault="001669E5" w:rsidP="001669E5">
      <w:pPr>
        <w:numPr>
          <w:ilvl w:val="0"/>
          <w:numId w:val="10"/>
        </w:numPr>
      </w:pPr>
      <w:r w:rsidRPr="003B3251">
        <w:rPr>
          <w:b/>
          <w:bCs/>
        </w:rPr>
        <w:t>Resources Required</w:t>
      </w:r>
      <w:r w:rsidRPr="003B3251">
        <w:t xml:space="preserve">: </w:t>
      </w:r>
      <w:r w:rsidRPr="003B3251">
        <w:pict w14:anchorId="7633F22B">
          <v:rect id="_x0000_i1122" style="width:0;height:1.5pt" o:hralign="center" o:hrstd="t" o:hr="t" fillcolor="#a0a0a0" stroked="f"/>
        </w:pict>
      </w:r>
    </w:p>
    <w:p w14:paraId="5AD655AA" w14:textId="77777777" w:rsidR="001669E5" w:rsidRPr="003B3251" w:rsidRDefault="001669E5" w:rsidP="001669E5">
      <w:pPr>
        <w:rPr>
          <w:b/>
          <w:bCs/>
        </w:rPr>
      </w:pPr>
      <w:r w:rsidRPr="003B3251">
        <w:rPr>
          <w:b/>
          <w:bCs/>
        </w:rPr>
        <w:t>8. Conclusion</w:t>
      </w:r>
    </w:p>
    <w:p w14:paraId="6BA13BB6" w14:textId="77777777" w:rsidR="001669E5" w:rsidRPr="003B3251" w:rsidRDefault="001669E5" w:rsidP="001669E5">
      <w:r w:rsidRPr="003B3251">
        <w:lastRenderedPageBreak/>
        <w:pict w14:anchorId="41DE5F7F">
          <v:rect id="_x0000_i1123" style="width:0;height:1.5pt" o:hralign="center" o:hrstd="t" o:hr="t" fillcolor="#a0a0a0" stroked="f"/>
        </w:pict>
      </w:r>
    </w:p>
    <w:p w14:paraId="237CB6F8" w14:textId="77777777" w:rsidR="001669E5" w:rsidRPr="003B3251" w:rsidRDefault="001669E5" w:rsidP="001669E5">
      <w:pPr>
        <w:rPr>
          <w:b/>
          <w:bCs/>
        </w:rPr>
      </w:pPr>
      <w:r w:rsidRPr="003B3251">
        <w:rPr>
          <w:b/>
          <w:bCs/>
        </w:rPr>
        <w:t>References</w:t>
      </w:r>
    </w:p>
    <w:p w14:paraId="028419B2" w14:textId="77777777" w:rsidR="001669E5" w:rsidRPr="003B3251" w:rsidRDefault="001669E5" w:rsidP="001669E5">
      <w:pPr>
        <w:numPr>
          <w:ilvl w:val="0"/>
          <w:numId w:val="11"/>
        </w:numPr>
      </w:pPr>
      <w:r w:rsidRPr="003B3251">
        <w:t>[Placeholder for sources to be added after research is conducted.]</w:t>
      </w:r>
    </w:p>
    <w:p w14:paraId="6A5A08E2" w14:textId="77777777" w:rsidR="006B4948" w:rsidRDefault="006B4948"/>
    <w:sectPr w:rsidR="006B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3186"/>
    <w:multiLevelType w:val="multilevel"/>
    <w:tmpl w:val="440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2E88"/>
    <w:multiLevelType w:val="hybridMultilevel"/>
    <w:tmpl w:val="970E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11C37"/>
    <w:multiLevelType w:val="multilevel"/>
    <w:tmpl w:val="288A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81105"/>
    <w:multiLevelType w:val="hybridMultilevel"/>
    <w:tmpl w:val="4BEA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391"/>
    <w:multiLevelType w:val="multilevel"/>
    <w:tmpl w:val="E0D2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513C8"/>
    <w:multiLevelType w:val="multilevel"/>
    <w:tmpl w:val="2AF8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22841"/>
    <w:multiLevelType w:val="multilevel"/>
    <w:tmpl w:val="F160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636F1"/>
    <w:multiLevelType w:val="multilevel"/>
    <w:tmpl w:val="D458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A0FD0"/>
    <w:multiLevelType w:val="multilevel"/>
    <w:tmpl w:val="84FA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36EF0"/>
    <w:multiLevelType w:val="multilevel"/>
    <w:tmpl w:val="862A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95ED2"/>
    <w:multiLevelType w:val="multilevel"/>
    <w:tmpl w:val="EAEA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905C0"/>
    <w:multiLevelType w:val="multilevel"/>
    <w:tmpl w:val="7664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A15CD"/>
    <w:multiLevelType w:val="multilevel"/>
    <w:tmpl w:val="2724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C72C2"/>
    <w:multiLevelType w:val="multilevel"/>
    <w:tmpl w:val="8FA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798536">
    <w:abstractNumId w:val="11"/>
  </w:num>
  <w:num w:numId="2" w16cid:durableId="257711846">
    <w:abstractNumId w:val="4"/>
  </w:num>
  <w:num w:numId="3" w16cid:durableId="1387485155">
    <w:abstractNumId w:val="13"/>
  </w:num>
  <w:num w:numId="4" w16cid:durableId="492259081">
    <w:abstractNumId w:val="8"/>
  </w:num>
  <w:num w:numId="5" w16cid:durableId="1248805498">
    <w:abstractNumId w:val="9"/>
  </w:num>
  <w:num w:numId="6" w16cid:durableId="1717002092">
    <w:abstractNumId w:val="2"/>
  </w:num>
  <w:num w:numId="7" w16cid:durableId="1797917072">
    <w:abstractNumId w:val="10"/>
  </w:num>
  <w:num w:numId="8" w16cid:durableId="540745586">
    <w:abstractNumId w:val="12"/>
  </w:num>
  <w:num w:numId="9" w16cid:durableId="111632609">
    <w:abstractNumId w:val="5"/>
  </w:num>
  <w:num w:numId="10" w16cid:durableId="526676480">
    <w:abstractNumId w:val="7"/>
  </w:num>
  <w:num w:numId="11" w16cid:durableId="1360742212">
    <w:abstractNumId w:val="0"/>
  </w:num>
  <w:num w:numId="12" w16cid:durableId="1920677804">
    <w:abstractNumId w:val="1"/>
  </w:num>
  <w:num w:numId="13" w16cid:durableId="848370306">
    <w:abstractNumId w:val="3"/>
  </w:num>
  <w:num w:numId="14" w16cid:durableId="1186939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A1"/>
    <w:rsid w:val="001669E5"/>
    <w:rsid w:val="002E0E8C"/>
    <w:rsid w:val="003633FF"/>
    <w:rsid w:val="003671A1"/>
    <w:rsid w:val="006B4948"/>
    <w:rsid w:val="009E1C48"/>
    <w:rsid w:val="00D372D9"/>
    <w:rsid w:val="00F9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3467"/>
  <w15:chartTrackingRefBased/>
  <w15:docId w15:val="{8C3DE262-9E3C-40D0-B24F-380E59A5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E5"/>
  </w:style>
  <w:style w:type="paragraph" w:styleId="Heading1">
    <w:name w:val="heading 1"/>
    <w:basedOn w:val="Normal"/>
    <w:next w:val="Normal"/>
    <w:link w:val="Heading1Char"/>
    <w:uiPriority w:val="9"/>
    <w:qFormat/>
    <w:rsid w:val="00367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1A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1A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671A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671A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71A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71A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71A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1A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1A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671A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671A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671A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671A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671A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671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1A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1A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671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71A1"/>
    <w:rPr>
      <w:i/>
      <w:iCs/>
      <w:color w:val="404040" w:themeColor="text1" w:themeTint="BF"/>
    </w:rPr>
  </w:style>
  <w:style w:type="paragraph" w:styleId="ListParagraph">
    <w:name w:val="List Paragraph"/>
    <w:basedOn w:val="Normal"/>
    <w:uiPriority w:val="34"/>
    <w:qFormat/>
    <w:rsid w:val="003671A1"/>
    <w:pPr>
      <w:ind w:left="720"/>
      <w:contextualSpacing/>
    </w:pPr>
  </w:style>
  <w:style w:type="character" w:styleId="IntenseEmphasis">
    <w:name w:val="Intense Emphasis"/>
    <w:basedOn w:val="DefaultParagraphFont"/>
    <w:uiPriority w:val="21"/>
    <w:qFormat/>
    <w:rsid w:val="003671A1"/>
    <w:rPr>
      <w:i/>
      <w:iCs/>
      <w:color w:val="0F4761" w:themeColor="accent1" w:themeShade="BF"/>
    </w:rPr>
  </w:style>
  <w:style w:type="paragraph" w:styleId="IntenseQuote">
    <w:name w:val="Intense Quote"/>
    <w:basedOn w:val="Normal"/>
    <w:next w:val="Normal"/>
    <w:link w:val="IntenseQuoteChar"/>
    <w:uiPriority w:val="30"/>
    <w:qFormat/>
    <w:rsid w:val="00367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1A1"/>
    <w:rPr>
      <w:i/>
      <w:iCs/>
      <w:color w:val="0F4761" w:themeColor="accent1" w:themeShade="BF"/>
    </w:rPr>
  </w:style>
  <w:style w:type="character" w:styleId="IntenseReference">
    <w:name w:val="Intense Reference"/>
    <w:basedOn w:val="DefaultParagraphFont"/>
    <w:uiPriority w:val="32"/>
    <w:qFormat/>
    <w:rsid w:val="003671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64872">
      <w:bodyDiv w:val="1"/>
      <w:marLeft w:val="0"/>
      <w:marRight w:val="0"/>
      <w:marTop w:val="0"/>
      <w:marBottom w:val="0"/>
      <w:divBdr>
        <w:top w:val="none" w:sz="0" w:space="0" w:color="auto"/>
        <w:left w:val="none" w:sz="0" w:space="0" w:color="auto"/>
        <w:bottom w:val="none" w:sz="0" w:space="0" w:color="auto"/>
        <w:right w:val="none" w:sz="0" w:space="0" w:color="auto"/>
      </w:divBdr>
    </w:div>
    <w:div w:id="315765848">
      <w:bodyDiv w:val="1"/>
      <w:marLeft w:val="0"/>
      <w:marRight w:val="0"/>
      <w:marTop w:val="0"/>
      <w:marBottom w:val="0"/>
      <w:divBdr>
        <w:top w:val="none" w:sz="0" w:space="0" w:color="auto"/>
        <w:left w:val="none" w:sz="0" w:space="0" w:color="auto"/>
        <w:bottom w:val="none" w:sz="0" w:space="0" w:color="auto"/>
        <w:right w:val="none" w:sz="0" w:space="0" w:color="auto"/>
      </w:divBdr>
    </w:div>
    <w:div w:id="1601720579">
      <w:bodyDiv w:val="1"/>
      <w:marLeft w:val="0"/>
      <w:marRight w:val="0"/>
      <w:marTop w:val="0"/>
      <w:marBottom w:val="0"/>
      <w:divBdr>
        <w:top w:val="none" w:sz="0" w:space="0" w:color="auto"/>
        <w:left w:val="none" w:sz="0" w:space="0" w:color="auto"/>
        <w:bottom w:val="none" w:sz="0" w:space="0" w:color="auto"/>
        <w:right w:val="none" w:sz="0" w:space="0" w:color="auto"/>
      </w:divBdr>
    </w:div>
    <w:div w:id="209597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Levi</dc:creator>
  <cp:keywords/>
  <dc:description/>
  <cp:lastModifiedBy>Johnson, Levi</cp:lastModifiedBy>
  <cp:revision>2</cp:revision>
  <dcterms:created xsi:type="dcterms:W3CDTF">2024-09-29T00:41:00Z</dcterms:created>
  <dcterms:modified xsi:type="dcterms:W3CDTF">2024-09-29T01:25:00Z</dcterms:modified>
</cp:coreProperties>
</file>