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97D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BTS SIO – SLAM | SESSION 2026</w:t>
      </w:r>
    </w:p>
    <w:p>
      <w:pPr>
        <w:shd w:fill="2E75B6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RÉALISATION 16 – RÉPONDRE AUX INCIDENTS ET AUX DEMANDES D'ASSISTANCE ET D'ÉVOLUTION</w:t>
      </w:r>
    </w:p>
    <w:p>
      <w:pPr>
        <w:pBdr>
          <w:bottom w:val="single" w:color="2E75B6" w:sz="8" w:space="1"/>
        </w:pBdr>
        <w:spacing w:after="120" w:before="200"/>
      </w:pPr>
      <w:r>
        <w:rPr>
          <w:rFonts w:ascii="Arial" w:cs="Arial" w:eastAsia="Arial" w:hAnsi="Arial"/>
          <w:b/>
          <w:bCs/>
          <w:color w:val="1F497D"/>
          <w:sz w:val="28"/>
          <w:szCs w:val="28"/>
        </w:rPr>
        <w:t xml:space="preserve">Amélioration des indicateurs des projets SI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Candidat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Nour MESBAHI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Option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BTS SIO – SLAM (Solutions Logicielles et Applications Métiers)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Portfolio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http://nourmesbahi.duckdns.org/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Période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 15/06/2025 au 27/07/2025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Contexte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Milieu professionnel – EDF, Direction SI, 1ère année d'alternance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Compétence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Répondre aux incidents et aux demandes d'assistance et d'évolution</w:t>
            </w:r>
          </w:p>
        </w:tc>
      </w:tr>
      <w:tr>
        <w:tc>
          <w:tcPr>
            <w:tcW w:type="dxa" w:w="2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656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Power BI, SharePoint, Excel, Power Automate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OBJECTIF</w:t>
      </w:r>
    </w:p>
    <w:p>
      <w:pPr>
        <w:spacing w:after="160" w:before="80"/>
      </w:pPr>
      <w:r>
        <w:rPr>
          <w:rFonts w:ascii="Arial" w:cs="Arial" w:eastAsia="Arial" w:hAnsi="Arial"/>
          <w:sz w:val="20"/>
          <w:szCs w:val="20"/>
        </w:rPr>
        <w:t xml:space="preserve">Refondre les tableaux de bord de suivi des projets SI pour les rendre plus lisibles, complets et automatiquement actualisés.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DÉROULEMENT DE LA RÉALISATION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Audit des tableaux de bord existants avec les chefs de projet : identification des lacunes (indicateurs manquants, données obsolètes).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Refonte des rapports Power BI : nouveaux KPIs (taux d'avancement, respect du budget, consommation ressources, prévisionnel vs réalisé).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Automatisation de l'actualisation des données par connexion directe de Power BI aux listes SharePoint et fichiers de suivi.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Amélioration de la présentation visuelle des dashboards.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de recette avec les utilisateurs, ajustements selon retours.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Déploiement et présentation des nouveaux dashboards aux équipes.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RÉSULTAT OBTENU</w:t>
      </w:r>
    </w:p>
    <w:p>
      <w:pPr>
        <w:shd w:fill="E2EFDA" w:val="clear"/>
        <w:spacing w:after="160" w:before="80"/>
        <w:ind w:left="160" w:right="160"/>
      </w:pPr>
      <w:r>
        <w:rPr>
          <w:rFonts w:ascii="Arial" w:cs="Arial" w:eastAsia="Arial" w:hAnsi="Arial"/>
          <w:sz w:val="20"/>
          <w:szCs w:val="20"/>
        </w:rPr>
        <w:t xml:space="preserve">Indicateurs améliorés, actualisation automatique, visibilité accrue pour la direction.</w:t>
      </w:r>
    </w:p>
    <w:p>
      <w:pPr>
        <w:pBdr>
          <w:bottom w:val="single" w:color="2E75B6" w:sz="6" w:space="1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PREUVES ET DOCUMENTS ASSOCIÉS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Captures d'écran des nouveaux dashboards Power BI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Rapport comparatif avant/après refonte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top w:val="single" w:color="CCCCCC" w:sz="4" w:space="2"/>
        </w:pBd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Consultable sur le portfolio : </w:t>
      </w:r>
      <w:r>
        <w:rPr>
          <w:rFonts w:ascii="Arial" w:cs="Arial" w:eastAsia="Arial" w:hAnsi="Arial"/>
          <w:color w:val="2E75B6"/>
          <w:sz w:val="20"/>
          <w:szCs w:val="20"/>
        </w:rPr>
        <w:t xml:space="preserve">http://nourmesbahi.duckdns.org/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2026-05-07T07:29:17.060Z</dcterms:created>
  <dcterms:modified xsi:type="dcterms:W3CDTF">2026-05-07T07:29:17.060Z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