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BD‑KamiDrone Mk1 – 3‑Month Prototype Project Plan</w:t>
      </w:r>
    </w:p>
    <w:p>
      <w:r>
        <w:t>Objective: Develop a low‑cost (৳5 lakh) kamikaze drone prototype with 1,200 km range, 300‑350 km/h cruise speed, and 40 kg payload for demonstration to Bangladeshi defence stakeholders.</w:t>
      </w:r>
    </w:p>
    <w:p>
      <w:pPr>
        <w:pStyle w:val="Heading2"/>
      </w:pPr>
      <w:r>
        <w:t>Timeline (12 Weeks)</w:t>
      </w:r>
    </w:p>
    <w:p>
      <w:pPr>
        <w:pStyle w:val="ListBullet"/>
      </w:pPr>
      <w:r>
        <w:t>Month 1 – Design &amp; Sourcing</w:t>
      </w:r>
    </w:p>
    <w:p>
      <w:pPr>
        <w:pStyle w:val="ListBullet2"/>
      </w:pPr>
      <w:r>
        <w:t>Week 1‑2  • Finalise requirements, airframe concept, propulsion &amp; guidance architecture</w:t>
      </w:r>
    </w:p>
    <w:p>
      <w:pPr>
        <w:pStyle w:val="ListBullet2"/>
      </w:pPr>
      <w:r>
        <w:t>Week 3‑4  • Complete bill‑of‑materials (BOM) and place bulk orders for engines, avionics, materials</w:t>
      </w:r>
    </w:p>
    <w:p>
      <w:pPr>
        <w:pStyle w:val="ListBullet"/>
      </w:pPr>
      <w:r>
        <w:t>Month 2 – Build &amp; Static Tests</w:t>
      </w:r>
    </w:p>
    <w:p>
      <w:pPr>
        <w:pStyle w:val="ListBullet2"/>
      </w:pPr>
      <w:r>
        <w:t>Week 5‑6  • Fabricate composite/foam airframe, integrate fuel &amp; payload bays</w:t>
      </w:r>
    </w:p>
    <w:p>
      <w:pPr>
        <w:pStyle w:val="ListBullet2"/>
      </w:pPr>
      <w:r>
        <w:t>Week 7    • Install Pixhawk FC, GPS, servos; wire power &amp; control systems</w:t>
      </w:r>
    </w:p>
    <w:p>
      <w:pPr>
        <w:pStyle w:val="ListBullet2"/>
      </w:pPr>
      <w:r>
        <w:t>Week 8    • Bench‑test engine, control surfaces, telemetry, and safety interlocks</w:t>
      </w:r>
    </w:p>
    <w:p>
      <w:pPr>
        <w:pStyle w:val="ListBullet"/>
      </w:pPr>
      <w:r>
        <w:t>Month 3 – Flight Trials &amp; Demo</w:t>
      </w:r>
    </w:p>
    <w:p>
      <w:pPr>
        <w:pStyle w:val="ListBullet2"/>
      </w:pPr>
      <w:r>
        <w:t>Week 9‑10 • Conduct low‑altitude flights with dummy payload; tune navigation</w:t>
      </w:r>
    </w:p>
    <w:p>
      <w:pPr>
        <w:pStyle w:val="ListBullet2"/>
      </w:pPr>
      <w:r>
        <w:t>Week 11  • Endurance simulations; failsafe and kill‑switch validation</w:t>
      </w:r>
    </w:p>
    <w:p>
      <w:pPr>
        <w:pStyle w:val="ListBullet2"/>
      </w:pPr>
      <w:r>
        <w:t>Week 12  • Live demonstration with inert warhead casing for AFD / BAF evaluators</w:t>
      </w:r>
    </w:p>
    <w:p>
      <w:pPr>
        <w:pStyle w:val="Heading2"/>
      </w:pPr>
      <w:r>
        <w:t>Budget Summary (৳)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Engine &amp; Avionics</w:t>
            </w:r>
          </w:p>
        </w:tc>
        <w:tc>
          <w:tcPr>
            <w:tcW w:type="dxa" w:w="4320"/>
          </w:tcPr>
          <w:p>
            <w:r>
              <w:t>180,000</w:t>
            </w:r>
          </w:p>
        </w:tc>
      </w:tr>
      <w:tr>
        <w:tc>
          <w:tcPr>
            <w:tcW w:type="dxa" w:w="4320"/>
          </w:tcPr>
          <w:p>
            <w:r>
              <w:t>Airframe Materials &amp; Fabrication</w:t>
            </w:r>
          </w:p>
        </w:tc>
        <w:tc>
          <w:tcPr>
            <w:tcW w:type="dxa" w:w="4320"/>
          </w:tcPr>
          <w:p>
            <w:r>
              <w:t>120,000</w:t>
            </w:r>
          </w:p>
        </w:tc>
      </w:tr>
      <w:tr>
        <w:tc>
          <w:tcPr>
            <w:tcW w:type="dxa" w:w="4320"/>
          </w:tcPr>
          <w:p>
            <w:r>
              <w:t>Payload (dummy + casing)</w:t>
            </w:r>
          </w:p>
        </w:tc>
        <w:tc>
          <w:tcPr>
            <w:tcW w:type="dxa" w:w="4320"/>
          </w:tcPr>
          <w:p>
            <w:r>
              <w:t>80,000</w:t>
            </w:r>
          </w:p>
        </w:tc>
      </w:tr>
      <w:tr>
        <w:tc>
          <w:tcPr>
            <w:tcW w:type="dxa" w:w="4320"/>
          </w:tcPr>
          <w:p>
            <w:r>
              <w:t>Testing &amp; Miscellaneous</w:t>
            </w:r>
          </w:p>
        </w:tc>
        <w:tc>
          <w:tcPr>
            <w:tcW w:type="dxa" w:w="4320"/>
          </w:tcPr>
          <w:p>
            <w:r>
              <w:t>60,000</w:t>
            </w:r>
          </w:p>
        </w:tc>
      </w:tr>
      <w:tr>
        <w:tc>
          <w:tcPr>
            <w:tcW w:type="dxa" w:w="4320"/>
          </w:tcPr>
          <w:p>
            <w:r>
              <w:t>Presentation &amp; Demo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460,000 – 500,000</w:t>
            </w:r>
          </w:p>
        </w:tc>
      </w:tr>
    </w:tbl>
    <w:p>
      <w:pPr>
        <w:pStyle w:val="Heading2"/>
      </w:pPr>
      <w:r>
        <w:t>Core Team</w:t>
      </w:r>
    </w:p>
    <w:p>
      <w:pPr>
        <w:pStyle w:val="ListBullet"/>
      </w:pPr>
      <w:r>
        <w:t>Aerospace / Mechanical Engineer – airframe design &amp; structural analysis</w:t>
      </w:r>
    </w:p>
    <w:p>
      <w:pPr>
        <w:pStyle w:val="ListBullet"/>
      </w:pPr>
      <w:r>
        <w:t>Electronics / Autopilot Engineer – wiring, firmware, navigation tuning</w:t>
      </w:r>
    </w:p>
    <w:p>
      <w:pPr>
        <w:pStyle w:val="ListBullet"/>
      </w:pPr>
      <w:r>
        <w:t>Explosive Consultant – safe warhead casing design (dummy for prototype)</w:t>
      </w:r>
    </w:p>
    <w:p>
      <w:pPr>
        <w:pStyle w:val="ListBullet"/>
      </w:pPr>
      <w:r>
        <w:t>Workshop Technicians (1‑2) – composite lay‑up and machining</w:t>
      </w:r>
    </w:p>
    <w:p>
      <w:pPr>
        <w:pStyle w:val="ListBullet"/>
      </w:pPr>
      <w:r>
        <w:t>RC Test‑Pilot – remote pilot for initial flight trials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Fully assembled drone prototype achieving stated performance</w:t>
      </w:r>
    </w:p>
    <w:p>
      <w:pPr>
        <w:pStyle w:val="ListBullet"/>
      </w:pPr>
      <w:r>
        <w:t>Bench‑test and flight‑test data logs</w:t>
      </w:r>
    </w:p>
    <w:p>
      <w:pPr>
        <w:pStyle w:val="ListBullet"/>
      </w:pPr>
      <w:r>
        <w:t>Three‑minute demo video &amp; technical brief for MoD / BAF</w:t>
      </w:r>
    </w:p>
    <w:p>
      <w:pPr>
        <w:pStyle w:val="ListBullet"/>
      </w:pPr>
      <w:r>
        <w:t>Costed roadmap for scaling to 10‑unit pre‑production batch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