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55D66" w14:textId="77777777" w:rsidR="000735E2" w:rsidRPr="003C33CA" w:rsidRDefault="000735E2" w:rsidP="003C33CA">
      <w:pPr>
        <w:pBdr>
          <w:top w:val="single" w:sz="4" w:space="1" w:color="auto"/>
          <w:left w:val="single" w:sz="4" w:space="1" w:color="auto"/>
          <w:bottom w:val="single" w:sz="4" w:space="7" w:color="auto"/>
          <w:right w:val="single" w:sz="4" w:space="1" w:color="auto"/>
        </w:pBdr>
        <w:spacing w:after="0"/>
        <w:jc w:val="center"/>
        <w:rPr>
          <w:rFonts w:ascii="Arial" w:hAnsi="Arial" w:cs="Arial"/>
          <w:sz w:val="36"/>
          <w:szCs w:val="36"/>
        </w:rPr>
      </w:pPr>
      <w:r w:rsidRPr="003C33CA">
        <w:rPr>
          <w:rFonts w:ascii="Arial" w:hAnsi="Arial" w:cs="Arial"/>
          <w:sz w:val="36"/>
          <w:szCs w:val="36"/>
        </w:rPr>
        <w:t>BREVET DE TECHNICIEN SUPÉRIEUR</w:t>
      </w:r>
    </w:p>
    <w:p w14:paraId="591CE3BA" w14:textId="77777777" w:rsidR="000735E2" w:rsidRPr="003C33CA" w:rsidRDefault="000735E2" w:rsidP="003C33CA">
      <w:pPr>
        <w:pBdr>
          <w:top w:val="single" w:sz="4" w:space="1" w:color="auto"/>
          <w:left w:val="single" w:sz="4" w:space="1" w:color="auto"/>
          <w:bottom w:val="single" w:sz="4" w:space="7" w:color="auto"/>
          <w:right w:val="single" w:sz="4" w:space="1" w:color="auto"/>
        </w:pBdr>
        <w:spacing w:after="0"/>
        <w:jc w:val="center"/>
        <w:rPr>
          <w:rFonts w:ascii="Arial" w:hAnsi="Arial" w:cs="Arial"/>
          <w:sz w:val="36"/>
        </w:rPr>
      </w:pPr>
      <w:r w:rsidRPr="003C33CA">
        <w:rPr>
          <w:rFonts w:ascii="Arial" w:hAnsi="Arial" w:cs="Arial"/>
          <w:sz w:val="36"/>
        </w:rPr>
        <w:t>SERVICES INFORMATIQUES AUX ORGANISATIONS</w:t>
      </w:r>
    </w:p>
    <w:p w14:paraId="44592FF6" w14:textId="77777777" w:rsidR="000735E2" w:rsidRPr="003C33CA" w:rsidRDefault="000735E2" w:rsidP="003C33CA">
      <w:pPr>
        <w:pBdr>
          <w:top w:val="single" w:sz="4" w:space="1" w:color="auto"/>
          <w:left w:val="single" w:sz="4" w:space="1" w:color="auto"/>
          <w:bottom w:val="single" w:sz="4" w:space="7" w:color="auto"/>
          <w:right w:val="single" w:sz="4" w:space="1" w:color="auto"/>
        </w:pBdr>
        <w:spacing w:before="120" w:after="0"/>
        <w:jc w:val="center"/>
        <w:rPr>
          <w:rFonts w:ascii="Arial" w:hAnsi="Arial" w:cs="Arial"/>
          <w:sz w:val="36"/>
        </w:rPr>
      </w:pPr>
      <w:r w:rsidRPr="003C33CA">
        <w:rPr>
          <w:rFonts w:ascii="Arial" w:hAnsi="Arial" w:cs="Arial"/>
          <w:sz w:val="36"/>
        </w:rPr>
        <w:t>Option : Solutions d’infrastructure, systèmes et réseaux</w:t>
      </w:r>
    </w:p>
    <w:p w14:paraId="2C91BE98" w14:textId="77777777" w:rsidR="000735E2" w:rsidRPr="003C33CA" w:rsidRDefault="000735E2" w:rsidP="003C33CA">
      <w:pPr>
        <w:spacing w:before="1200" w:after="0"/>
        <w:jc w:val="center"/>
        <w:rPr>
          <w:rFonts w:ascii="Arial" w:hAnsi="Arial" w:cs="Arial"/>
          <w:sz w:val="44"/>
          <w:szCs w:val="36"/>
        </w:rPr>
      </w:pPr>
      <w:r w:rsidRPr="003C33CA">
        <w:rPr>
          <w:rFonts w:ascii="Arial" w:hAnsi="Arial" w:cs="Arial"/>
          <w:sz w:val="44"/>
          <w:szCs w:val="36"/>
        </w:rPr>
        <w:t>U6 – CYBERSÉCURITÉ DES SERVICES INFORMATIQUES</w:t>
      </w:r>
    </w:p>
    <w:p w14:paraId="6E4998F8" w14:textId="6726FB8C" w:rsidR="000735E2" w:rsidRPr="003C33CA" w:rsidRDefault="000735E2" w:rsidP="003C33CA">
      <w:pPr>
        <w:spacing w:before="1200" w:after="0"/>
        <w:jc w:val="center"/>
        <w:rPr>
          <w:rFonts w:ascii="Arial" w:hAnsi="Arial" w:cs="Arial"/>
          <w:sz w:val="28"/>
          <w:szCs w:val="28"/>
        </w:rPr>
      </w:pPr>
      <w:r w:rsidRPr="003C33CA">
        <w:rPr>
          <w:rFonts w:ascii="Arial" w:hAnsi="Arial" w:cs="Arial"/>
          <w:sz w:val="28"/>
          <w:szCs w:val="28"/>
        </w:rPr>
        <w:t>SESSION 202</w:t>
      </w:r>
      <w:r>
        <w:rPr>
          <w:rFonts w:ascii="Arial" w:hAnsi="Arial" w:cs="Arial"/>
          <w:sz w:val="28"/>
          <w:szCs w:val="28"/>
        </w:rPr>
        <w:t>3</w:t>
      </w:r>
    </w:p>
    <w:p w14:paraId="187E5470" w14:textId="77777777" w:rsidR="000735E2" w:rsidRPr="003C33CA" w:rsidRDefault="000735E2" w:rsidP="003C33CA">
      <w:pPr>
        <w:spacing w:after="0"/>
        <w:jc w:val="center"/>
        <w:rPr>
          <w:rFonts w:ascii="Arial" w:hAnsi="Arial" w:cs="Arial"/>
          <w:sz w:val="28"/>
          <w:szCs w:val="28"/>
        </w:rPr>
      </w:pPr>
      <w:r w:rsidRPr="003C33CA">
        <w:rPr>
          <w:rFonts w:ascii="Arial" w:hAnsi="Arial" w:cs="Arial"/>
          <w:sz w:val="28"/>
          <w:szCs w:val="28"/>
        </w:rPr>
        <w:t>______</w:t>
      </w:r>
    </w:p>
    <w:p w14:paraId="417A075B" w14:textId="77777777" w:rsidR="000735E2" w:rsidRPr="003C33CA" w:rsidRDefault="000735E2" w:rsidP="003C33CA">
      <w:pPr>
        <w:spacing w:before="240" w:after="0"/>
        <w:jc w:val="center"/>
        <w:rPr>
          <w:rFonts w:ascii="Arial" w:hAnsi="Arial" w:cs="Arial"/>
          <w:sz w:val="28"/>
          <w:szCs w:val="28"/>
        </w:rPr>
      </w:pPr>
      <w:r w:rsidRPr="003C33CA">
        <w:rPr>
          <w:rFonts w:ascii="Arial" w:hAnsi="Arial" w:cs="Arial"/>
          <w:sz w:val="28"/>
          <w:szCs w:val="28"/>
        </w:rPr>
        <w:t>Durée : 4 heures</w:t>
      </w:r>
    </w:p>
    <w:p w14:paraId="01791085" w14:textId="77777777" w:rsidR="000735E2" w:rsidRPr="003C33CA" w:rsidRDefault="000735E2" w:rsidP="003C33CA">
      <w:pPr>
        <w:spacing w:after="0"/>
        <w:jc w:val="center"/>
        <w:rPr>
          <w:rFonts w:ascii="Arial" w:hAnsi="Arial" w:cs="Arial"/>
          <w:sz w:val="28"/>
          <w:szCs w:val="28"/>
        </w:rPr>
      </w:pPr>
      <w:r w:rsidRPr="003C33CA">
        <w:rPr>
          <w:rFonts w:ascii="Arial" w:hAnsi="Arial" w:cs="Arial"/>
          <w:sz w:val="28"/>
          <w:szCs w:val="28"/>
        </w:rPr>
        <w:t>Coefficient : 4</w:t>
      </w:r>
    </w:p>
    <w:p w14:paraId="1C7B655B" w14:textId="77777777" w:rsidR="000735E2" w:rsidRPr="003C33CA" w:rsidRDefault="000735E2" w:rsidP="003C33CA">
      <w:pPr>
        <w:spacing w:after="0"/>
        <w:jc w:val="center"/>
        <w:rPr>
          <w:rFonts w:ascii="Arial" w:hAnsi="Arial" w:cs="Arial"/>
          <w:sz w:val="28"/>
          <w:szCs w:val="28"/>
        </w:rPr>
      </w:pPr>
      <w:r w:rsidRPr="003C33CA">
        <w:rPr>
          <w:rFonts w:ascii="Arial" w:hAnsi="Arial" w:cs="Arial"/>
          <w:sz w:val="28"/>
          <w:szCs w:val="28"/>
        </w:rPr>
        <w:t>______</w:t>
      </w:r>
    </w:p>
    <w:p w14:paraId="44EC1FE3" w14:textId="77777777" w:rsidR="000735E2" w:rsidRPr="003C33CA" w:rsidRDefault="000735E2" w:rsidP="003C33CA">
      <w:pPr>
        <w:spacing w:before="3000" w:after="0"/>
        <w:rPr>
          <w:rFonts w:ascii="Arial" w:hAnsi="Arial" w:cs="Arial"/>
          <w:sz w:val="24"/>
        </w:rPr>
      </w:pPr>
      <w:r w:rsidRPr="003C33CA">
        <w:rPr>
          <w:rFonts w:ascii="Arial" w:hAnsi="Arial" w:cs="Arial"/>
          <w:sz w:val="24"/>
          <w:u w:val="single"/>
        </w:rPr>
        <w:t>Matériel autorisé</w:t>
      </w:r>
      <w:r w:rsidRPr="003C33CA">
        <w:rPr>
          <w:rFonts w:ascii="Arial" w:hAnsi="Arial" w:cs="Arial"/>
          <w:sz w:val="24"/>
        </w:rPr>
        <w:t xml:space="preserve"> : </w:t>
      </w:r>
    </w:p>
    <w:p w14:paraId="319025EA" w14:textId="18CB36BB" w:rsidR="000735E2" w:rsidRPr="003C33CA" w:rsidRDefault="000735E2" w:rsidP="003C33CA">
      <w:pPr>
        <w:spacing w:after="0"/>
        <w:rPr>
          <w:rFonts w:ascii="Arial" w:hAnsi="Arial" w:cs="Arial"/>
          <w:sz w:val="24"/>
        </w:rPr>
      </w:pPr>
      <w:r w:rsidRPr="003C33CA">
        <w:rPr>
          <w:rFonts w:ascii="Arial" w:hAnsi="Arial" w:cs="Arial"/>
          <w:sz w:val="24"/>
        </w:rPr>
        <w:t xml:space="preserve">Aucun matériel ni document </w:t>
      </w:r>
      <w:r>
        <w:rPr>
          <w:rFonts w:ascii="Arial" w:hAnsi="Arial" w:cs="Arial"/>
          <w:sz w:val="24"/>
        </w:rPr>
        <w:t>n’</w:t>
      </w:r>
      <w:r w:rsidRPr="003C33CA">
        <w:rPr>
          <w:rFonts w:ascii="Arial" w:hAnsi="Arial" w:cs="Arial"/>
          <w:sz w:val="24"/>
        </w:rPr>
        <w:t>est autorisé.</w:t>
      </w:r>
    </w:p>
    <w:p w14:paraId="020B4719" w14:textId="77777777" w:rsidR="000735E2" w:rsidRPr="003C33CA" w:rsidRDefault="000735E2" w:rsidP="003C33CA">
      <w:pPr>
        <w:spacing w:before="1200" w:after="0"/>
        <w:jc w:val="center"/>
        <w:rPr>
          <w:rFonts w:ascii="Arial" w:hAnsi="Arial" w:cs="Arial"/>
          <w:sz w:val="24"/>
        </w:rPr>
      </w:pPr>
      <w:r w:rsidRPr="003C33CA">
        <w:rPr>
          <w:rFonts w:ascii="Arial" w:hAnsi="Arial" w:cs="Arial"/>
          <w:sz w:val="24"/>
        </w:rPr>
        <w:t>Dès que le sujet vous est remis, assurez-vous qu’il est complet.</w:t>
      </w:r>
    </w:p>
    <w:p w14:paraId="05B32955" w14:textId="77777777" w:rsidR="000735E2" w:rsidRPr="003C33CA" w:rsidRDefault="000735E2" w:rsidP="003C33CA">
      <w:pPr>
        <w:spacing w:after="0"/>
        <w:rPr>
          <w:rFonts w:ascii="Arial" w:hAnsi="Arial" w:cs="Arial"/>
        </w:rPr>
      </w:pPr>
    </w:p>
    <w:p w14:paraId="45454B8B" w14:textId="77777777" w:rsidR="000735E2" w:rsidRPr="003C33CA" w:rsidRDefault="000735E2" w:rsidP="003C33CA">
      <w:pPr>
        <w:spacing w:after="0"/>
        <w:rPr>
          <w:rFonts w:ascii="Arial" w:hAnsi="Arial" w:cs="Arial"/>
        </w:rPr>
      </w:pPr>
    </w:p>
    <w:p w14:paraId="0E6FDDAB" w14:textId="274B7283" w:rsidR="000735E2" w:rsidRPr="003C33CA" w:rsidRDefault="000735E2" w:rsidP="003C33CA">
      <w:pPr>
        <w:spacing w:after="0"/>
        <w:jc w:val="center"/>
        <w:rPr>
          <w:rFonts w:ascii="Arial" w:hAnsi="Arial" w:cs="Arial"/>
          <w:sz w:val="26"/>
          <w:szCs w:val="26"/>
        </w:rPr>
      </w:pPr>
      <w:r w:rsidRPr="003C33CA">
        <w:rPr>
          <w:rFonts w:ascii="Arial" w:hAnsi="Arial" w:cs="Arial"/>
          <w:sz w:val="26"/>
          <w:szCs w:val="26"/>
        </w:rPr>
        <w:t>Le sujet comporte 1</w:t>
      </w:r>
      <w:r w:rsidR="00DD7CD4">
        <w:rPr>
          <w:rFonts w:ascii="Arial" w:hAnsi="Arial" w:cs="Arial"/>
          <w:sz w:val="26"/>
          <w:szCs w:val="26"/>
        </w:rPr>
        <w:t>9</w:t>
      </w:r>
      <w:r w:rsidRPr="003C33CA">
        <w:rPr>
          <w:rFonts w:ascii="Arial" w:hAnsi="Arial" w:cs="Arial"/>
          <w:sz w:val="26"/>
          <w:szCs w:val="26"/>
        </w:rPr>
        <w:t xml:space="preserve"> pages, numérotées de 1/1</w:t>
      </w:r>
      <w:r w:rsidR="00DD7CD4">
        <w:rPr>
          <w:rFonts w:ascii="Arial" w:hAnsi="Arial" w:cs="Arial"/>
          <w:sz w:val="26"/>
          <w:szCs w:val="26"/>
        </w:rPr>
        <w:t>9</w:t>
      </w:r>
      <w:r w:rsidRPr="003C33CA">
        <w:rPr>
          <w:rFonts w:ascii="Arial" w:hAnsi="Arial" w:cs="Arial"/>
          <w:sz w:val="26"/>
          <w:szCs w:val="26"/>
        </w:rPr>
        <w:t xml:space="preserve"> à 1</w:t>
      </w:r>
      <w:r w:rsidR="00DD7CD4">
        <w:rPr>
          <w:rFonts w:ascii="Arial" w:hAnsi="Arial" w:cs="Arial"/>
          <w:sz w:val="26"/>
          <w:szCs w:val="26"/>
        </w:rPr>
        <w:t>9</w:t>
      </w:r>
      <w:r w:rsidRPr="003C33CA">
        <w:rPr>
          <w:rFonts w:ascii="Arial" w:hAnsi="Arial" w:cs="Arial"/>
          <w:sz w:val="26"/>
          <w:szCs w:val="26"/>
        </w:rPr>
        <w:t>/1</w:t>
      </w:r>
      <w:r w:rsidR="00DD7CD4">
        <w:rPr>
          <w:rFonts w:ascii="Arial" w:hAnsi="Arial" w:cs="Arial"/>
          <w:sz w:val="26"/>
          <w:szCs w:val="26"/>
        </w:rPr>
        <w:t>9</w:t>
      </w:r>
      <w:r>
        <w:rPr>
          <w:rFonts w:ascii="Arial" w:hAnsi="Arial" w:cs="Arial"/>
          <w:sz w:val="26"/>
          <w:szCs w:val="26"/>
        </w:rPr>
        <w:t>.</w:t>
      </w:r>
    </w:p>
    <w:p w14:paraId="7497ACEE" w14:textId="51B622A4" w:rsidR="000735E2" w:rsidRPr="003C33CA" w:rsidRDefault="000735E2" w:rsidP="003C33CA">
      <w:pPr>
        <w:spacing w:after="0"/>
        <w:jc w:val="center"/>
        <w:rPr>
          <w:rFonts w:ascii="Arial" w:hAnsi="Arial" w:cs="Arial"/>
          <w:sz w:val="26"/>
          <w:szCs w:val="26"/>
        </w:rPr>
      </w:pPr>
    </w:p>
    <w:p w14:paraId="79D20F0F" w14:textId="77777777" w:rsidR="000735E2" w:rsidRPr="003C33CA" w:rsidRDefault="000735E2" w:rsidP="003C33CA">
      <w:pPr>
        <w:spacing w:after="0"/>
        <w:rPr>
          <w:rFonts w:ascii="Arial" w:hAnsi="Arial" w:cs="Arial"/>
          <w:b/>
          <w:bCs/>
          <w:sz w:val="24"/>
        </w:rPr>
      </w:pPr>
      <w:r w:rsidRPr="003C33CA">
        <w:rPr>
          <w:rFonts w:ascii="Arial" w:hAnsi="Arial" w:cs="Arial"/>
          <w:b/>
          <w:bCs/>
          <w:sz w:val="24"/>
        </w:rPr>
        <w:br w:type="page"/>
      </w:r>
    </w:p>
    <w:p w14:paraId="15BD8E92" w14:textId="77777777" w:rsidR="000735E2" w:rsidRPr="000735E2" w:rsidRDefault="000735E2" w:rsidP="003C33CA">
      <w:pPr>
        <w:widowControl w:val="0"/>
        <w:spacing w:after="0"/>
      </w:pPr>
    </w:p>
    <w:p w14:paraId="5AB93726" w14:textId="06785B9E" w:rsidR="00BB28C4" w:rsidRPr="003C33CA" w:rsidRDefault="367D865E" w:rsidP="003C33CA">
      <w:pPr>
        <w:pStyle w:val="Cas"/>
        <w:widowControl w:val="0"/>
        <w:pBdr>
          <w:top w:val="none" w:sz="0" w:space="0" w:color="auto"/>
          <w:left w:val="none" w:sz="0" w:space="0" w:color="auto"/>
          <w:bottom w:val="none" w:sz="0" w:space="0" w:color="auto"/>
          <w:right w:val="none" w:sz="0" w:space="0" w:color="auto"/>
          <w:between w:val="none" w:sz="0" w:space="0" w:color="auto"/>
        </w:pBdr>
        <w:shd w:val="pct12" w:color="auto" w:fill="auto"/>
        <w:rPr>
          <w:sz w:val="36"/>
        </w:rPr>
      </w:pPr>
      <w:r w:rsidRPr="003C33CA">
        <w:rPr>
          <w:sz w:val="36"/>
        </w:rPr>
        <w:t>CAS VILLE DU PARC</w:t>
      </w:r>
    </w:p>
    <w:p w14:paraId="4D4F1847" w14:textId="0286DA08" w:rsidR="00BB28C4" w:rsidRDefault="00BB28C4" w:rsidP="00A669E8">
      <w:pPr>
        <w:spacing w:after="0"/>
      </w:pPr>
    </w:p>
    <w:p w14:paraId="0A67225A" w14:textId="77777777" w:rsidR="00820B45" w:rsidRDefault="00820B45" w:rsidP="00A669E8">
      <w:pPr>
        <w:spacing w:after="0"/>
      </w:pPr>
    </w:p>
    <w:p w14:paraId="16AC72E7" w14:textId="78282C41" w:rsidR="00BB28C4" w:rsidRPr="003C33CA" w:rsidRDefault="367D865E" w:rsidP="00A669E8">
      <w:pPr>
        <w:spacing w:after="120"/>
        <w:rPr>
          <w:rFonts w:ascii="Arial" w:hAnsi="Arial" w:cs="Arial"/>
        </w:rPr>
      </w:pPr>
      <w:r w:rsidRPr="003C33CA">
        <w:rPr>
          <w:rFonts w:ascii="Arial" w:hAnsi="Arial" w:cs="Arial"/>
        </w:rPr>
        <w:t>Ce sujet comporte 1</w:t>
      </w:r>
      <w:r w:rsidR="00DD7CD4">
        <w:rPr>
          <w:rFonts w:ascii="Arial" w:hAnsi="Arial" w:cs="Arial"/>
        </w:rPr>
        <w:t>9</w:t>
      </w:r>
      <w:r w:rsidRPr="003C33CA">
        <w:rPr>
          <w:rFonts w:ascii="Arial" w:hAnsi="Arial" w:cs="Arial"/>
        </w:rPr>
        <w:t xml:space="preserve"> pages dont un dossier documentaire de 12 pages.</w:t>
      </w:r>
    </w:p>
    <w:p w14:paraId="51C15FD9" w14:textId="77777777" w:rsidR="00820B45" w:rsidRDefault="00820B45" w:rsidP="00594C6A">
      <w:pPr>
        <w:spacing w:after="120" w:line="240" w:lineRule="auto"/>
        <w:jc w:val="both"/>
        <w:outlineLvl w:val="1"/>
        <w:rPr>
          <w:rFonts w:ascii="Arial" w:eastAsia="Times New Roman" w:hAnsi="Arial" w:cs="Arial"/>
          <w:b/>
          <w:bCs/>
          <w:color w:val="000000" w:themeColor="text1"/>
          <w:sz w:val="24"/>
        </w:rPr>
      </w:pPr>
    </w:p>
    <w:p w14:paraId="2F02FA26" w14:textId="73319F83" w:rsidR="004A0DE1" w:rsidRPr="003C33CA" w:rsidRDefault="367D865E" w:rsidP="003C33CA">
      <w:pPr>
        <w:spacing w:after="120" w:line="240" w:lineRule="auto"/>
        <w:jc w:val="both"/>
        <w:outlineLvl w:val="1"/>
        <w:rPr>
          <w:rFonts w:ascii="Arial" w:eastAsia="Times New Roman" w:hAnsi="Arial" w:cs="Arial"/>
          <w:b/>
          <w:bCs/>
          <w:sz w:val="24"/>
        </w:rPr>
      </w:pPr>
      <w:r w:rsidRPr="003C33CA">
        <w:rPr>
          <w:rFonts w:ascii="Arial" w:eastAsia="Times New Roman" w:hAnsi="Arial" w:cs="Arial"/>
          <w:b/>
          <w:bCs/>
          <w:color w:val="000000" w:themeColor="text1"/>
          <w:sz w:val="24"/>
        </w:rPr>
        <w:t>Barème</w:t>
      </w:r>
    </w:p>
    <w:tbl>
      <w:tblPr>
        <w:tblW w:w="9724"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Pr>
      <w:tblGrid>
        <w:gridCol w:w="1675"/>
        <w:gridCol w:w="6400"/>
        <w:gridCol w:w="1649"/>
      </w:tblGrid>
      <w:tr w:rsidR="004A0DE1" w:rsidRPr="000735E2" w14:paraId="664D9753" w14:textId="77777777" w:rsidTr="003C33CA">
        <w:trPr>
          <w:trHeight w:val="20"/>
          <w:tblCellSpacing w:w="0" w:type="dxa"/>
        </w:trPr>
        <w:tc>
          <w:tcPr>
            <w:tcW w:w="1675" w:type="dxa"/>
            <w:vAlign w:val="center"/>
            <w:hideMark/>
          </w:tcPr>
          <w:p w14:paraId="20433FE6" w14:textId="77777777" w:rsidR="004A0DE1" w:rsidRPr="000735E2" w:rsidRDefault="367D865E" w:rsidP="003C33CA">
            <w:pPr>
              <w:widowControl w:val="0"/>
              <w:suppressAutoHyphens/>
              <w:autoSpaceDE w:val="0"/>
              <w:spacing w:after="0" w:line="240" w:lineRule="auto"/>
              <w:rPr>
                <w:rFonts w:ascii="Arial" w:eastAsia="Times New Roman" w:hAnsi="Arial" w:cs="Arial"/>
                <w:lang w:eastAsia="zh-CN"/>
              </w:rPr>
            </w:pPr>
            <w:r w:rsidRPr="000735E2">
              <w:rPr>
                <w:rFonts w:ascii="Arial" w:eastAsia="Times New Roman" w:hAnsi="Arial" w:cs="Arial"/>
                <w:lang w:eastAsia="zh-CN"/>
              </w:rPr>
              <w:t>DOSSIER A</w:t>
            </w:r>
          </w:p>
        </w:tc>
        <w:tc>
          <w:tcPr>
            <w:tcW w:w="6400" w:type="dxa"/>
            <w:vAlign w:val="center"/>
          </w:tcPr>
          <w:p w14:paraId="4EF727F4" w14:textId="5AE4322C" w:rsidR="004A0DE1" w:rsidRPr="000735E2" w:rsidRDefault="000735E2" w:rsidP="003C33CA">
            <w:pPr>
              <w:widowControl w:val="0"/>
              <w:suppressAutoHyphens/>
              <w:autoSpaceDE w:val="0"/>
              <w:spacing w:after="0" w:line="240" w:lineRule="auto"/>
              <w:rPr>
                <w:rFonts w:ascii="Arial" w:eastAsia="Times New Roman" w:hAnsi="Arial" w:cs="Arial"/>
                <w:b/>
                <w:bCs/>
                <w:lang w:eastAsia="zh-CN"/>
              </w:rPr>
            </w:pPr>
            <w:r>
              <w:rPr>
                <w:rFonts w:ascii="Arial" w:eastAsia="Times New Roman" w:hAnsi="Arial" w:cs="Arial"/>
                <w:b/>
                <w:bCs/>
                <w:lang w:eastAsia="zh-CN"/>
              </w:rPr>
              <w:t>É</w:t>
            </w:r>
            <w:r w:rsidR="367D865E" w:rsidRPr="000735E2">
              <w:rPr>
                <w:rFonts w:ascii="Arial" w:eastAsia="Times New Roman" w:hAnsi="Arial" w:cs="Arial"/>
                <w:b/>
                <w:bCs/>
                <w:lang w:eastAsia="zh-CN"/>
              </w:rPr>
              <w:t>valuation des risques</w:t>
            </w:r>
          </w:p>
        </w:tc>
        <w:tc>
          <w:tcPr>
            <w:tcW w:w="1649" w:type="dxa"/>
            <w:vAlign w:val="center"/>
          </w:tcPr>
          <w:p w14:paraId="7AC4ADD4" w14:textId="1D54B838" w:rsidR="004A0DE1" w:rsidRPr="000735E2" w:rsidRDefault="367D865E">
            <w:pPr>
              <w:widowControl w:val="0"/>
              <w:suppressAutoHyphens/>
              <w:autoSpaceDE w:val="0"/>
              <w:spacing w:after="0" w:line="240" w:lineRule="auto"/>
              <w:jc w:val="right"/>
              <w:rPr>
                <w:rFonts w:ascii="Arial" w:eastAsia="Times New Roman" w:hAnsi="Arial" w:cs="Arial"/>
                <w:lang w:eastAsia="zh-CN"/>
              </w:rPr>
            </w:pPr>
            <w:r w:rsidRPr="000735E2">
              <w:rPr>
                <w:rFonts w:ascii="Arial" w:eastAsia="Times New Roman" w:hAnsi="Arial" w:cs="Arial"/>
                <w:lang w:eastAsia="zh-CN"/>
              </w:rPr>
              <w:t>28 points</w:t>
            </w:r>
          </w:p>
        </w:tc>
      </w:tr>
      <w:tr w:rsidR="004A0DE1" w:rsidRPr="000735E2" w14:paraId="24D9ECC0" w14:textId="77777777" w:rsidTr="003C33CA">
        <w:trPr>
          <w:trHeight w:val="20"/>
          <w:tblCellSpacing w:w="0" w:type="dxa"/>
        </w:trPr>
        <w:tc>
          <w:tcPr>
            <w:tcW w:w="1675" w:type="dxa"/>
            <w:vAlign w:val="center"/>
            <w:hideMark/>
          </w:tcPr>
          <w:p w14:paraId="49B327FD" w14:textId="77777777" w:rsidR="004A0DE1" w:rsidRPr="000735E2" w:rsidRDefault="367D865E" w:rsidP="003C33CA">
            <w:pPr>
              <w:widowControl w:val="0"/>
              <w:suppressAutoHyphens/>
              <w:autoSpaceDE w:val="0"/>
              <w:spacing w:after="0" w:line="240" w:lineRule="auto"/>
              <w:rPr>
                <w:rFonts w:ascii="Arial" w:eastAsia="Times New Roman" w:hAnsi="Arial" w:cs="Arial"/>
                <w:lang w:eastAsia="zh-CN"/>
              </w:rPr>
            </w:pPr>
            <w:r w:rsidRPr="000735E2">
              <w:rPr>
                <w:rFonts w:ascii="Arial" w:eastAsia="Times New Roman" w:hAnsi="Arial" w:cs="Arial"/>
                <w:lang w:eastAsia="zh-CN"/>
              </w:rPr>
              <w:t>DOSSIER B</w:t>
            </w:r>
          </w:p>
        </w:tc>
        <w:tc>
          <w:tcPr>
            <w:tcW w:w="6400" w:type="dxa"/>
            <w:vAlign w:val="center"/>
          </w:tcPr>
          <w:p w14:paraId="7911F0C5" w14:textId="27BE4068" w:rsidR="004A0DE1" w:rsidRPr="000735E2" w:rsidRDefault="367D865E" w:rsidP="003C33CA">
            <w:pPr>
              <w:widowControl w:val="0"/>
              <w:suppressAutoHyphens/>
              <w:autoSpaceDE w:val="0"/>
              <w:spacing w:after="0" w:line="240" w:lineRule="auto"/>
              <w:rPr>
                <w:rFonts w:ascii="Arial" w:eastAsia="Times New Roman" w:hAnsi="Arial" w:cs="Arial"/>
                <w:b/>
                <w:bCs/>
                <w:lang w:eastAsia="zh-CN"/>
              </w:rPr>
            </w:pPr>
            <w:r w:rsidRPr="000735E2">
              <w:rPr>
                <w:rFonts w:ascii="Arial" w:eastAsia="Times New Roman" w:hAnsi="Arial" w:cs="Arial"/>
                <w:b/>
                <w:bCs/>
                <w:lang w:eastAsia="zh-CN"/>
              </w:rPr>
              <w:t>Mesures de protection supplémentaires face aux menaces</w:t>
            </w:r>
          </w:p>
        </w:tc>
        <w:tc>
          <w:tcPr>
            <w:tcW w:w="1649" w:type="dxa"/>
            <w:vAlign w:val="center"/>
          </w:tcPr>
          <w:p w14:paraId="404EA9EE" w14:textId="74547104" w:rsidR="004A0DE1" w:rsidRPr="000735E2" w:rsidRDefault="367D865E">
            <w:pPr>
              <w:widowControl w:val="0"/>
              <w:suppressAutoHyphens/>
              <w:autoSpaceDE w:val="0"/>
              <w:spacing w:after="0" w:line="240" w:lineRule="auto"/>
              <w:jc w:val="right"/>
              <w:rPr>
                <w:rFonts w:ascii="Arial" w:eastAsia="Times New Roman" w:hAnsi="Arial" w:cs="Arial"/>
                <w:lang w:eastAsia="zh-CN"/>
              </w:rPr>
            </w:pPr>
            <w:r w:rsidRPr="000735E2">
              <w:rPr>
                <w:rFonts w:ascii="Arial" w:eastAsia="Times New Roman" w:hAnsi="Arial" w:cs="Arial"/>
                <w:lang w:eastAsia="zh-CN"/>
              </w:rPr>
              <w:t>37 points</w:t>
            </w:r>
          </w:p>
        </w:tc>
      </w:tr>
      <w:tr w:rsidR="00E56527" w:rsidRPr="000735E2" w14:paraId="7C95F762" w14:textId="77777777" w:rsidTr="003C33CA">
        <w:trPr>
          <w:trHeight w:val="20"/>
          <w:tblCellSpacing w:w="0" w:type="dxa"/>
        </w:trPr>
        <w:tc>
          <w:tcPr>
            <w:tcW w:w="1675" w:type="dxa"/>
            <w:vAlign w:val="center"/>
          </w:tcPr>
          <w:p w14:paraId="3E0AFE00" w14:textId="6931AA74" w:rsidR="00E56527" w:rsidRPr="000735E2" w:rsidRDefault="367D865E" w:rsidP="003C33CA">
            <w:pPr>
              <w:widowControl w:val="0"/>
              <w:suppressAutoHyphens/>
              <w:autoSpaceDE w:val="0"/>
              <w:spacing w:after="0" w:line="240" w:lineRule="auto"/>
              <w:rPr>
                <w:rFonts w:ascii="Arial" w:eastAsia="Times New Roman" w:hAnsi="Arial" w:cs="Arial"/>
                <w:lang w:eastAsia="zh-CN"/>
              </w:rPr>
            </w:pPr>
            <w:r w:rsidRPr="000735E2">
              <w:rPr>
                <w:rFonts w:ascii="Arial" w:eastAsia="Times New Roman" w:hAnsi="Arial" w:cs="Arial"/>
                <w:lang w:eastAsia="zh-CN"/>
              </w:rPr>
              <w:t>DOSSIER C</w:t>
            </w:r>
          </w:p>
        </w:tc>
        <w:tc>
          <w:tcPr>
            <w:tcW w:w="6400" w:type="dxa"/>
            <w:vAlign w:val="center"/>
          </w:tcPr>
          <w:p w14:paraId="46BF216A" w14:textId="481ACE6D" w:rsidR="00E56527" w:rsidRPr="000735E2" w:rsidRDefault="367D865E" w:rsidP="003C33CA">
            <w:pPr>
              <w:widowControl w:val="0"/>
              <w:suppressAutoHyphens/>
              <w:autoSpaceDE w:val="0"/>
              <w:spacing w:after="0" w:line="240" w:lineRule="auto"/>
              <w:rPr>
                <w:rFonts w:ascii="Arial" w:eastAsia="Times New Roman" w:hAnsi="Arial" w:cs="Arial"/>
                <w:b/>
                <w:bCs/>
                <w:lang w:eastAsia="zh-CN"/>
              </w:rPr>
            </w:pPr>
            <w:r w:rsidRPr="000735E2">
              <w:rPr>
                <w:rFonts w:ascii="Arial" w:eastAsia="Times New Roman" w:hAnsi="Arial" w:cs="Arial"/>
                <w:b/>
                <w:bCs/>
                <w:lang w:eastAsia="zh-CN"/>
              </w:rPr>
              <w:t>Réponse à un incident de sécurité</w:t>
            </w:r>
          </w:p>
        </w:tc>
        <w:tc>
          <w:tcPr>
            <w:tcW w:w="1649" w:type="dxa"/>
            <w:vAlign w:val="center"/>
          </w:tcPr>
          <w:p w14:paraId="2D71AA10" w14:textId="705E0E96" w:rsidR="00E56527" w:rsidRPr="000735E2" w:rsidRDefault="367D865E">
            <w:pPr>
              <w:widowControl w:val="0"/>
              <w:suppressAutoHyphens/>
              <w:autoSpaceDE w:val="0"/>
              <w:spacing w:after="0" w:line="240" w:lineRule="auto"/>
              <w:jc w:val="right"/>
              <w:rPr>
                <w:rFonts w:ascii="Arial" w:eastAsia="Times New Roman" w:hAnsi="Arial" w:cs="Arial"/>
                <w:lang w:eastAsia="zh-CN"/>
              </w:rPr>
            </w:pPr>
            <w:r w:rsidRPr="000735E2">
              <w:rPr>
                <w:rFonts w:ascii="Arial" w:eastAsia="Times New Roman" w:hAnsi="Arial" w:cs="Arial"/>
                <w:lang w:eastAsia="zh-CN"/>
              </w:rPr>
              <w:t>15 points</w:t>
            </w:r>
          </w:p>
        </w:tc>
      </w:tr>
      <w:tr w:rsidR="004A0DE1" w:rsidRPr="000735E2" w14:paraId="1C20748A" w14:textId="77777777" w:rsidTr="003C33CA">
        <w:trPr>
          <w:trHeight w:val="20"/>
          <w:tblCellSpacing w:w="0" w:type="dxa"/>
        </w:trPr>
        <w:tc>
          <w:tcPr>
            <w:tcW w:w="1675" w:type="dxa"/>
            <w:hideMark/>
          </w:tcPr>
          <w:p w14:paraId="575C3AB2" w14:textId="77777777" w:rsidR="004A0DE1" w:rsidRPr="000735E2" w:rsidRDefault="004A0DE1" w:rsidP="00A669E8">
            <w:pPr>
              <w:widowControl w:val="0"/>
              <w:suppressAutoHyphens/>
              <w:autoSpaceDE w:val="0"/>
              <w:spacing w:after="0" w:line="240" w:lineRule="auto"/>
              <w:jc w:val="both"/>
              <w:rPr>
                <w:rFonts w:ascii="Arial" w:eastAsia="Times New Roman" w:hAnsi="Arial" w:cs="Arial"/>
                <w:lang w:eastAsia="zh-CN"/>
              </w:rPr>
            </w:pPr>
            <w:r w:rsidRPr="000735E2">
              <w:rPr>
                <w:rFonts w:ascii="Arial" w:eastAsia="Times New Roman" w:hAnsi="Arial" w:cs="Arial"/>
                <w:lang w:eastAsia="zh-CN"/>
              </w:rPr>
              <w:br w:type="page"/>
            </w:r>
          </w:p>
        </w:tc>
        <w:tc>
          <w:tcPr>
            <w:tcW w:w="6400" w:type="dxa"/>
            <w:hideMark/>
          </w:tcPr>
          <w:p w14:paraId="08449A4E" w14:textId="77777777" w:rsidR="004A0DE1" w:rsidRPr="000735E2" w:rsidRDefault="367D865E" w:rsidP="367D865E">
            <w:pPr>
              <w:widowControl w:val="0"/>
              <w:suppressAutoHyphens/>
              <w:autoSpaceDE w:val="0"/>
              <w:spacing w:after="0" w:line="240" w:lineRule="auto"/>
              <w:jc w:val="both"/>
              <w:rPr>
                <w:rFonts w:ascii="Arial" w:eastAsia="Times New Roman" w:hAnsi="Arial" w:cs="Arial"/>
                <w:lang w:eastAsia="zh-CN"/>
              </w:rPr>
            </w:pPr>
            <w:r w:rsidRPr="000735E2">
              <w:rPr>
                <w:rFonts w:ascii="Arial" w:eastAsia="Times New Roman" w:hAnsi="Arial" w:cs="Arial"/>
                <w:lang w:eastAsia="zh-CN"/>
              </w:rPr>
              <w:t>TOTAL</w:t>
            </w:r>
          </w:p>
        </w:tc>
        <w:tc>
          <w:tcPr>
            <w:tcW w:w="1649" w:type="dxa"/>
            <w:vAlign w:val="center"/>
          </w:tcPr>
          <w:p w14:paraId="4AE05B6E" w14:textId="3B2A794F" w:rsidR="004A0DE1" w:rsidRPr="000735E2" w:rsidRDefault="367D865E">
            <w:pPr>
              <w:widowControl w:val="0"/>
              <w:suppressAutoHyphens/>
              <w:autoSpaceDE w:val="0"/>
              <w:spacing w:after="0" w:line="240" w:lineRule="auto"/>
              <w:jc w:val="right"/>
              <w:rPr>
                <w:rFonts w:ascii="Arial" w:eastAsia="Times New Roman" w:hAnsi="Arial" w:cs="Arial"/>
                <w:lang w:eastAsia="zh-CN"/>
              </w:rPr>
            </w:pPr>
            <w:r w:rsidRPr="000735E2">
              <w:rPr>
                <w:rFonts w:ascii="Arial" w:eastAsia="Times New Roman" w:hAnsi="Arial" w:cs="Arial"/>
                <w:lang w:eastAsia="zh-CN"/>
              </w:rPr>
              <w:t>80 points</w:t>
            </w:r>
          </w:p>
        </w:tc>
      </w:tr>
    </w:tbl>
    <w:p w14:paraId="242382FD" w14:textId="77777777" w:rsidR="00767A85" w:rsidRPr="000735E2" w:rsidRDefault="00767A85" w:rsidP="00630E21">
      <w:pPr>
        <w:spacing w:after="0" w:line="240" w:lineRule="auto"/>
        <w:jc w:val="both"/>
        <w:rPr>
          <w:rFonts w:ascii="Arial" w:eastAsia="Times New Roman" w:hAnsi="Arial" w:cs="Arial"/>
          <w:color w:val="000000"/>
        </w:rPr>
      </w:pPr>
    </w:p>
    <w:p w14:paraId="0164E7E0" w14:textId="1641CE58" w:rsidR="00E47340" w:rsidRPr="003C33CA" w:rsidRDefault="367D865E" w:rsidP="367D865E">
      <w:pPr>
        <w:spacing w:after="0"/>
        <w:jc w:val="both"/>
        <w:rPr>
          <w:rFonts w:ascii="Arial" w:eastAsia="Times New Roman" w:hAnsi="Arial" w:cs="Arial"/>
          <w:b/>
          <w:bCs/>
          <w:color w:val="000000" w:themeColor="text1"/>
          <w:sz w:val="24"/>
        </w:rPr>
      </w:pPr>
      <w:r w:rsidRPr="003C33CA">
        <w:rPr>
          <w:rFonts w:ascii="Arial" w:eastAsia="Times New Roman" w:hAnsi="Arial" w:cs="Arial"/>
          <w:b/>
          <w:bCs/>
          <w:color w:val="000000" w:themeColor="text1"/>
          <w:sz w:val="24"/>
        </w:rPr>
        <w:t>Dossier documentaire</w:t>
      </w:r>
    </w:p>
    <w:p w14:paraId="24E8631D" w14:textId="396A7A7D" w:rsidR="00572F8B" w:rsidRDefault="00A7277C">
      <w:pPr>
        <w:pStyle w:val="TM1"/>
        <w:rPr>
          <w:rFonts w:asciiTheme="minorHAnsi" w:eastAsiaTheme="minorEastAsia" w:hAnsiTheme="minorHAnsi" w:cstheme="minorBidi"/>
          <w:noProof/>
        </w:rPr>
      </w:pPr>
      <w:r w:rsidRPr="003C33CA">
        <w:rPr>
          <w:rFonts w:ascii="Arial" w:eastAsia="Times New Roman" w:hAnsi="Arial" w:cs="Arial"/>
        </w:rPr>
        <w:fldChar w:fldCharType="begin"/>
      </w:r>
      <w:r w:rsidRPr="000735E2">
        <w:rPr>
          <w:rFonts w:ascii="Arial" w:eastAsia="Times New Roman" w:hAnsi="Arial" w:cs="Arial"/>
        </w:rPr>
        <w:instrText xml:space="preserve"> TOC \h \z \t "Partie-Documentaire;1;Titre-Document;2" </w:instrText>
      </w:r>
      <w:r w:rsidRPr="003C33CA">
        <w:rPr>
          <w:rFonts w:ascii="Arial" w:eastAsia="Times New Roman" w:hAnsi="Arial" w:cs="Arial"/>
        </w:rPr>
        <w:fldChar w:fldCharType="separate"/>
      </w:r>
      <w:hyperlink w:anchor="_Toc125983489" w:history="1">
        <w:r w:rsidR="00572F8B" w:rsidRPr="00A90A9F">
          <w:rPr>
            <w:rStyle w:val="Lienhypertexte"/>
            <w:noProof/>
          </w:rPr>
          <w:t>Documents communs aux dossiers A, B et C</w:t>
        </w:r>
        <w:r w:rsidR="00572F8B">
          <w:rPr>
            <w:noProof/>
            <w:webHidden/>
          </w:rPr>
          <w:tab/>
        </w:r>
        <w:r w:rsidR="00572F8B">
          <w:rPr>
            <w:noProof/>
            <w:webHidden/>
          </w:rPr>
          <w:fldChar w:fldCharType="begin"/>
        </w:r>
        <w:r w:rsidR="00572F8B">
          <w:rPr>
            <w:noProof/>
            <w:webHidden/>
          </w:rPr>
          <w:instrText xml:space="preserve"> PAGEREF _Toc125983489 \h </w:instrText>
        </w:r>
        <w:r w:rsidR="00572F8B">
          <w:rPr>
            <w:noProof/>
            <w:webHidden/>
          </w:rPr>
        </w:r>
        <w:r w:rsidR="00572F8B">
          <w:rPr>
            <w:noProof/>
            <w:webHidden/>
          </w:rPr>
          <w:fldChar w:fldCharType="separate"/>
        </w:r>
        <w:r w:rsidR="00B2044C">
          <w:rPr>
            <w:noProof/>
            <w:webHidden/>
          </w:rPr>
          <w:t>8</w:t>
        </w:r>
        <w:r w:rsidR="00572F8B">
          <w:rPr>
            <w:noProof/>
            <w:webHidden/>
          </w:rPr>
          <w:fldChar w:fldCharType="end"/>
        </w:r>
      </w:hyperlink>
    </w:p>
    <w:p w14:paraId="022F24BC" w14:textId="58C4A20E" w:rsidR="00572F8B" w:rsidRDefault="00572F8B">
      <w:pPr>
        <w:pStyle w:val="TM2"/>
        <w:rPr>
          <w:rFonts w:asciiTheme="minorHAnsi" w:eastAsiaTheme="minorEastAsia" w:hAnsiTheme="minorHAnsi" w:cstheme="minorBidi"/>
          <w:noProof/>
        </w:rPr>
      </w:pPr>
      <w:hyperlink w:anchor="_Toc125983490" w:history="1">
        <w:r w:rsidRPr="00A90A9F">
          <w:rPr>
            <w:rStyle w:val="Lienhypertexte"/>
            <w:noProof/>
          </w:rPr>
          <w:t>Document 1 : Schéma de l’infrastructure réseau de la ville</w:t>
        </w:r>
        <w:r>
          <w:rPr>
            <w:noProof/>
            <w:webHidden/>
          </w:rPr>
          <w:tab/>
        </w:r>
        <w:r>
          <w:rPr>
            <w:noProof/>
            <w:webHidden/>
          </w:rPr>
          <w:fldChar w:fldCharType="begin"/>
        </w:r>
        <w:r>
          <w:rPr>
            <w:noProof/>
            <w:webHidden/>
          </w:rPr>
          <w:instrText xml:space="preserve"> PAGEREF _Toc125983490 \h </w:instrText>
        </w:r>
        <w:r>
          <w:rPr>
            <w:noProof/>
            <w:webHidden/>
          </w:rPr>
        </w:r>
        <w:r>
          <w:rPr>
            <w:noProof/>
            <w:webHidden/>
          </w:rPr>
          <w:fldChar w:fldCharType="separate"/>
        </w:r>
        <w:r w:rsidR="00B2044C">
          <w:rPr>
            <w:noProof/>
            <w:webHidden/>
          </w:rPr>
          <w:t>8</w:t>
        </w:r>
        <w:r>
          <w:rPr>
            <w:noProof/>
            <w:webHidden/>
          </w:rPr>
          <w:fldChar w:fldCharType="end"/>
        </w:r>
      </w:hyperlink>
    </w:p>
    <w:p w14:paraId="65A0E190" w14:textId="65AF58F0" w:rsidR="00572F8B" w:rsidRDefault="00572F8B">
      <w:pPr>
        <w:pStyle w:val="TM2"/>
        <w:rPr>
          <w:rFonts w:asciiTheme="minorHAnsi" w:eastAsiaTheme="minorEastAsia" w:hAnsiTheme="minorHAnsi" w:cstheme="minorBidi"/>
          <w:noProof/>
        </w:rPr>
      </w:pPr>
      <w:hyperlink w:anchor="_Toc125983491" w:history="1">
        <w:r w:rsidRPr="00A90A9F">
          <w:rPr>
            <w:rStyle w:val="Lienhypertexte"/>
            <w:noProof/>
          </w:rPr>
          <w:t>Document 2 :  Schéma (extrait) de l’infrastructure du site « hôtel de ville »</w:t>
        </w:r>
        <w:r>
          <w:rPr>
            <w:noProof/>
            <w:webHidden/>
          </w:rPr>
          <w:tab/>
        </w:r>
        <w:r>
          <w:rPr>
            <w:noProof/>
            <w:webHidden/>
          </w:rPr>
          <w:fldChar w:fldCharType="begin"/>
        </w:r>
        <w:r>
          <w:rPr>
            <w:noProof/>
            <w:webHidden/>
          </w:rPr>
          <w:instrText xml:space="preserve"> PAGEREF _Toc125983491 \h </w:instrText>
        </w:r>
        <w:r>
          <w:rPr>
            <w:noProof/>
            <w:webHidden/>
          </w:rPr>
        </w:r>
        <w:r>
          <w:rPr>
            <w:noProof/>
            <w:webHidden/>
          </w:rPr>
          <w:fldChar w:fldCharType="separate"/>
        </w:r>
        <w:r w:rsidR="00B2044C">
          <w:rPr>
            <w:noProof/>
            <w:webHidden/>
          </w:rPr>
          <w:t>8</w:t>
        </w:r>
        <w:r>
          <w:rPr>
            <w:noProof/>
            <w:webHidden/>
          </w:rPr>
          <w:fldChar w:fldCharType="end"/>
        </w:r>
      </w:hyperlink>
    </w:p>
    <w:p w14:paraId="67FA4407" w14:textId="2F8A8B29" w:rsidR="00572F8B" w:rsidRDefault="00572F8B">
      <w:pPr>
        <w:pStyle w:val="TM2"/>
        <w:rPr>
          <w:rFonts w:asciiTheme="minorHAnsi" w:eastAsiaTheme="minorEastAsia" w:hAnsiTheme="minorHAnsi" w:cstheme="minorBidi"/>
          <w:noProof/>
        </w:rPr>
      </w:pPr>
      <w:hyperlink w:anchor="_Toc125983492" w:history="1">
        <w:r w:rsidRPr="00A90A9F">
          <w:rPr>
            <w:rStyle w:val="Lienhypertexte"/>
            <w:noProof/>
          </w:rPr>
          <w:t>Document 3 : Éléments complémentaires sur l’infrastructure du SI de la ville</w:t>
        </w:r>
        <w:r>
          <w:rPr>
            <w:noProof/>
            <w:webHidden/>
          </w:rPr>
          <w:tab/>
        </w:r>
        <w:r>
          <w:rPr>
            <w:noProof/>
            <w:webHidden/>
          </w:rPr>
          <w:fldChar w:fldCharType="begin"/>
        </w:r>
        <w:r>
          <w:rPr>
            <w:noProof/>
            <w:webHidden/>
          </w:rPr>
          <w:instrText xml:space="preserve"> PAGEREF _Toc125983492 \h </w:instrText>
        </w:r>
        <w:r>
          <w:rPr>
            <w:noProof/>
            <w:webHidden/>
          </w:rPr>
        </w:r>
        <w:r>
          <w:rPr>
            <w:noProof/>
            <w:webHidden/>
          </w:rPr>
          <w:fldChar w:fldCharType="separate"/>
        </w:r>
        <w:r w:rsidR="00B2044C">
          <w:rPr>
            <w:noProof/>
            <w:webHidden/>
          </w:rPr>
          <w:t>9</w:t>
        </w:r>
        <w:r>
          <w:rPr>
            <w:noProof/>
            <w:webHidden/>
          </w:rPr>
          <w:fldChar w:fldCharType="end"/>
        </w:r>
      </w:hyperlink>
    </w:p>
    <w:p w14:paraId="0710B4E9" w14:textId="1434E674" w:rsidR="00572F8B" w:rsidRDefault="00572F8B">
      <w:pPr>
        <w:pStyle w:val="TM1"/>
        <w:rPr>
          <w:rFonts w:asciiTheme="minorHAnsi" w:eastAsiaTheme="minorEastAsia" w:hAnsiTheme="minorHAnsi" w:cstheme="minorBidi"/>
          <w:noProof/>
        </w:rPr>
      </w:pPr>
      <w:hyperlink w:anchor="_Toc125983493" w:history="1">
        <w:r w:rsidRPr="00A90A9F">
          <w:rPr>
            <w:rStyle w:val="Lienhypertexte"/>
            <w:noProof/>
          </w:rPr>
          <w:t>Document associé au dossier A</w:t>
        </w:r>
        <w:r>
          <w:rPr>
            <w:noProof/>
            <w:webHidden/>
          </w:rPr>
          <w:tab/>
        </w:r>
        <w:r>
          <w:rPr>
            <w:noProof/>
            <w:webHidden/>
          </w:rPr>
          <w:fldChar w:fldCharType="begin"/>
        </w:r>
        <w:r>
          <w:rPr>
            <w:noProof/>
            <w:webHidden/>
          </w:rPr>
          <w:instrText xml:space="preserve"> PAGEREF _Toc125983493 \h </w:instrText>
        </w:r>
        <w:r>
          <w:rPr>
            <w:noProof/>
            <w:webHidden/>
          </w:rPr>
        </w:r>
        <w:r>
          <w:rPr>
            <w:noProof/>
            <w:webHidden/>
          </w:rPr>
          <w:fldChar w:fldCharType="separate"/>
        </w:r>
        <w:r w:rsidR="00B2044C">
          <w:rPr>
            <w:noProof/>
            <w:webHidden/>
          </w:rPr>
          <w:t>10</w:t>
        </w:r>
        <w:r>
          <w:rPr>
            <w:noProof/>
            <w:webHidden/>
          </w:rPr>
          <w:fldChar w:fldCharType="end"/>
        </w:r>
      </w:hyperlink>
    </w:p>
    <w:p w14:paraId="26F9057E" w14:textId="74C290D2" w:rsidR="00572F8B" w:rsidRDefault="00572F8B">
      <w:pPr>
        <w:pStyle w:val="TM2"/>
        <w:rPr>
          <w:rFonts w:asciiTheme="minorHAnsi" w:eastAsiaTheme="minorEastAsia" w:hAnsiTheme="minorHAnsi" w:cstheme="minorBidi"/>
          <w:noProof/>
        </w:rPr>
      </w:pPr>
      <w:hyperlink w:anchor="_Toc125983494" w:history="1">
        <w:r w:rsidRPr="00A90A9F">
          <w:rPr>
            <w:rStyle w:val="Lienhypertexte"/>
            <w:noProof/>
          </w:rPr>
          <w:t>Document A1 : Extraits de l’analyse de risques EBIOS RM pour le SI de la ville</w:t>
        </w:r>
        <w:r>
          <w:rPr>
            <w:noProof/>
            <w:webHidden/>
          </w:rPr>
          <w:tab/>
        </w:r>
        <w:r>
          <w:rPr>
            <w:noProof/>
            <w:webHidden/>
          </w:rPr>
          <w:fldChar w:fldCharType="begin"/>
        </w:r>
        <w:r>
          <w:rPr>
            <w:noProof/>
            <w:webHidden/>
          </w:rPr>
          <w:instrText xml:space="preserve"> PAGEREF _Toc125983494 \h </w:instrText>
        </w:r>
        <w:r>
          <w:rPr>
            <w:noProof/>
            <w:webHidden/>
          </w:rPr>
        </w:r>
        <w:r>
          <w:rPr>
            <w:noProof/>
            <w:webHidden/>
          </w:rPr>
          <w:fldChar w:fldCharType="separate"/>
        </w:r>
        <w:r w:rsidR="00B2044C">
          <w:rPr>
            <w:noProof/>
            <w:webHidden/>
          </w:rPr>
          <w:t>10</w:t>
        </w:r>
        <w:r>
          <w:rPr>
            <w:noProof/>
            <w:webHidden/>
          </w:rPr>
          <w:fldChar w:fldCharType="end"/>
        </w:r>
      </w:hyperlink>
    </w:p>
    <w:p w14:paraId="3A548B1D" w14:textId="55751828" w:rsidR="00572F8B" w:rsidRDefault="00572F8B">
      <w:pPr>
        <w:pStyle w:val="TM2"/>
        <w:rPr>
          <w:rFonts w:asciiTheme="minorHAnsi" w:eastAsiaTheme="minorEastAsia" w:hAnsiTheme="minorHAnsi" w:cstheme="minorBidi"/>
          <w:noProof/>
        </w:rPr>
      </w:pPr>
      <w:hyperlink w:anchor="_Toc125983495" w:history="1">
        <w:r w:rsidRPr="00A90A9F">
          <w:rPr>
            <w:rStyle w:val="Lienhypertexte"/>
            <w:noProof/>
          </w:rPr>
          <w:t>Document A2 : Applications de protection</w:t>
        </w:r>
        <w:r>
          <w:rPr>
            <w:noProof/>
            <w:webHidden/>
          </w:rPr>
          <w:tab/>
        </w:r>
        <w:r>
          <w:rPr>
            <w:noProof/>
            <w:webHidden/>
          </w:rPr>
          <w:fldChar w:fldCharType="begin"/>
        </w:r>
        <w:r>
          <w:rPr>
            <w:noProof/>
            <w:webHidden/>
          </w:rPr>
          <w:instrText xml:space="preserve"> PAGEREF _Toc125983495 \h </w:instrText>
        </w:r>
        <w:r>
          <w:rPr>
            <w:noProof/>
            <w:webHidden/>
          </w:rPr>
        </w:r>
        <w:r>
          <w:rPr>
            <w:noProof/>
            <w:webHidden/>
          </w:rPr>
          <w:fldChar w:fldCharType="separate"/>
        </w:r>
        <w:r w:rsidR="00B2044C">
          <w:rPr>
            <w:noProof/>
            <w:webHidden/>
          </w:rPr>
          <w:t>12</w:t>
        </w:r>
        <w:r>
          <w:rPr>
            <w:noProof/>
            <w:webHidden/>
          </w:rPr>
          <w:fldChar w:fldCharType="end"/>
        </w:r>
      </w:hyperlink>
    </w:p>
    <w:p w14:paraId="5869B74B" w14:textId="32D6253A" w:rsidR="00572F8B" w:rsidRDefault="00572F8B">
      <w:pPr>
        <w:pStyle w:val="TM1"/>
        <w:rPr>
          <w:rFonts w:asciiTheme="minorHAnsi" w:eastAsiaTheme="minorEastAsia" w:hAnsiTheme="minorHAnsi" w:cstheme="minorBidi"/>
          <w:noProof/>
        </w:rPr>
      </w:pPr>
      <w:hyperlink w:anchor="_Toc125983496" w:history="1">
        <w:r w:rsidRPr="00A90A9F">
          <w:rPr>
            <w:rStyle w:val="Lienhypertexte"/>
            <w:noProof/>
          </w:rPr>
          <w:t>Documents associés au dossier B</w:t>
        </w:r>
        <w:r>
          <w:rPr>
            <w:noProof/>
            <w:webHidden/>
          </w:rPr>
          <w:tab/>
        </w:r>
        <w:r>
          <w:rPr>
            <w:noProof/>
            <w:webHidden/>
          </w:rPr>
          <w:fldChar w:fldCharType="begin"/>
        </w:r>
        <w:r>
          <w:rPr>
            <w:noProof/>
            <w:webHidden/>
          </w:rPr>
          <w:instrText xml:space="preserve"> PAGEREF _Toc125983496 \h </w:instrText>
        </w:r>
        <w:r>
          <w:rPr>
            <w:noProof/>
            <w:webHidden/>
          </w:rPr>
        </w:r>
        <w:r>
          <w:rPr>
            <w:noProof/>
            <w:webHidden/>
          </w:rPr>
          <w:fldChar w:fldCharType="separate"/>
        </w:r>
        <w:r w:rsidR="00B2044C">
          <w:rPr>
            <w:noProof/>
            <w:webHidden/>
          </w:rPr>
          <w:t>12</w:t>
        </w:r>
        <w:r>
          <w:rPr>
            <w:noProof/>
            <w:webHidden/>
          </w:rPr>
          <w:fldChar w:fldCharType="end"/>
        </w:r>
      </w:hyperlink>
    </w:p>
    <w:p w14:paraId="6AA99754" w14:textId="3EABBC97" w:rsidR="00572F8B" w:rsidRDefault="00572F8B">
      <w:pPr>
        <w:pStyle w:val="TM2"/>
        <w:rPr>
          <w:rFonts w:asciiTheme="minorHAnsi" w:eastAsiaTheme="minorEastAsia" w:hAnsiTheme="minorHAnsi" w:cstheme="minorBidi"/>
          <w:noProof/>
        </w:rPr>
      </w:pPr>
      <w:hyperlink w:anchor="_Toc125983497" w:history="1">
        <w:r w:rsidRPr="00A90A9F">
          <w:rPr>
            <w:rStyle w:val="Lienhypertexte"/>
            <w:noProof/>
          </w:rPr>
          <w:t>Document B1 : Recommandations relatives à l’authentification multifacteur et aux mots de passe (extraits)</w:t>
        </w:r>
        <w:r>
          <w:rPr>
            <w:noProof/>
            <w:webHidden/>
          </w:rPr>
          <w:tab/>
        </w:r>
        <w:r>
          <w:rPr>
            <w:noProof/>
            <w:webHidden/>
          </w:rPr>
          <w:fldChar w:fldCharType="begin"/>
        </w:r>
        <w:r>
          <w:rPr>
            <w:noProof/>
            <w:webHidden/>
          </w:rPr>
          <w:instrText xml:space="preserve"> PAGEREF _Toc125983497 \h </w:instrText>
        </w:r>
        <w:r>
          <w:rPr>
            <w:noProof/>
            <w:webHidden/>
          </w:rPr>
        </w:r>
        <w:r>
          <w:rPr>
            <w:noProof/>
            <w:webHidden/>
          </w:rPr>
          <w:fldChar w:fldCharType="separate"/>
        </w:r>
        <w:r w:rsidR="00B2044C">
          <w:rPr>
            <w:noProof/>
            <w:webHidden/>
          </w:rPr>
          <w:t>12</w:t>
        </w:r>
        <w:r>
          <w:rPr>
            <w:noProof/>
            <w:webHidden/>
          </w:rPr>
          <w:fldChar w:fldCharType="end"/>
        </w:r>
      </w:hyperlink>
    </w:p>
    <w:p w14:paraId="071F5E9D" w14:textId="7D4DD1E5" w:rsidR="00572F8B" w:rsidRDefault="00572F8B">
      <w:pPr>
        <w:pStyle w:val="TM2"/>
        <w:rPr>
          <w:rFonts w:asciiTheme="minorHAnsi" w:eastAsiaTheme="minorEastAsia" w:hAnsiTheme="minorHAnsi" w:cstheme="minorBidi"/>
          <w:noProof/>
        </w:rPr>
      </w:pPr>
      <w:hyperlink w:anchor="_Toc125983498" w:history="1">
        <w:r w:rsidRPr="00A90A9F">
          <w:rPr>
            <w:rStyle w:val="Lienhypertexte"/>
            <w:noProof/>
          </w:rPr>
          <w:t>Document B2 : Script PowerShell de surveillance des comptes</w:t>
        </w:r>
        <w:r>
          <w:rPr>
            <w:noProof/>
            <w:webHidden/>
          </w:rPr>
          <w:tab/>
        </w:r>
        <w:r>
          <w:rPr>
            <w:noProof/>
            <w:webHidden/>
          </w:rPr>
          <w:fldChar w:fldCharType="begin"/>
        </w:r>
        <w:r>
          <w:rPr>
            <w:noProof/>
            <w:webHidden/>
          </w:rPr>
          <w:instrText xml:space="preserve"> PAGEREF _Toc125983498 \h </w:instrText>
        </w:r>
        <w:r>
          <w:rPr>
            <w:noProof/>
            <w:webHidden/>
          </w:rPr>
        </w:r>
        <w:r>
          <w:rPr>
            <w:noProof/>
            <w:webHidden/>
          </w:rPr>
          <w:fldChar w:fldCharType="separate"/>
        </w:r>
        <w:r w:rsidR="00B2044C">
          <w:rPr>
            <w:noProof/>
            <w:webHidden/>
          </w:rPr>
          <w:t>13</w:t>
        </w:r>
        <w:r>
          <w:rPr>
            <w:noProof/>
            <w:webHidden/>
          </w:rPr>
          <w:fldChar w:fldCharType="end"/>
        </w:r>
      </w:hyperlink>
    </w:p>
    <w:p w14:paraId="597D727E" w14:textId="4376B482" w:rsidR="00572F8B" w:rsidRDefault="00572F8B">
      <w:pPr>
        <w:pStyle w:val="TM2"/>
        <w:rPr>
          <w:rFonts w:asciiTheme="minorHAnsi" w:eastAsiaTheme="minorEastAsia" w:hAnsiTheme="minorHAnsi" w:cstheme="minorBidi"/>
          <w:noProof/>
        </w:rPr>
      </w:pPr>
      <w:hyperlink w:anchor="_Toc125983499" w:history="1">
        <w:r w:rsidRPr="00A90A9F">
          <w:rPr>
            <w:rStyle w:val="Lienhypertexte"/>
            <w:noProof/>
          </w:rPr>
          <w:t>Document B3 : Présentation de la solution HAProxy</w:t>
        </w:r>
        <w:r>
          <w:rPr>
            <w:noProof/>
            <w:webHidden/>
          </w:rPr>
          <w:tab/>
        </w:r>
        <w:r>
          <w:rPr>
            <w:noProof/>
            <w:webHidden/>
          </w:rPr>
          <w:fldChar w:fldCharType="begin"/>
        </w:r>
        <w:r>
          <w:rPr>
            <w:noProof/>
            <w:webHidden/>
          </w:rPr>
          <w:instrText xml:space="preserve"> PAGEREF _Toc125983499 \h </w:instrText>
        </w:r>
        <w:r>
          <w:rPr>
            <w:noProof/>
            <w:webHidden/>
          </w:rPr>
        </w:r>
        <w:r>
          <w:rPr>
            <w:noProof/>
            <w:webHidden/>
          </w:rPr>
          <w:fldChar w:fldCharType="separate"/>
        </w:r>
        <w:r w:rsidR="00B2044C">
          <w:rPr>
            <w:noProof/>
            <w:webHidden/>
          </w:rPr>
          <w:t>14</w:t>
        </w:r>
        <w:r>
          <w:rPr>
            <w:noProof/>
            <w:webHidden/>
          </w:rPr>
          <w:fldChar w:fldCharType="end"/>
        </w:r>
      </w:hyperlink>
    </w:p>
    <w:p w14:paraId="3C9E3439" w14:textId="2930369A" w:rsidR="00572F8B" w:rsidRDefault="00572F8B">
      <w:pPr>
        <w:pStyle w:val="TM2"/>
        <w:rPr>
          <w:rFonts w:asciiTheme="minorHAnsi" w:eastAsiaTheme="minorEastAsia" w:hAnsiTheme="minorHAnsi" w:cstheme="minorBidi"/>
          <w:noProof/>
        </w:rPr>
      </w:pPr>
      <w:hyperlink w:anchor="_Toc125983500" w:history="1">
        <w:r w:rsidRPr="00A90A9F">
          <w:rPr>
            <w:rStyle w:val="Lienhypertexte"/>
            <w:noProof/>
          </w:rPr>
          <w:t>Document B4 : Certificats et solution HAProxy</w:t>
        </w:r>
        <w:r>
          <w:rPr>
            <w:noProof/>
            <w:webHidden/>
          </w:rPr>
          <w:tab/>
        </w:r>
        <w:r>
          <w:rPr>
            <w:noProof/>
            <w:webHidden/>
          </w:rPr>
          <w:fldChar w:fldCharType="begin"/>
        </w:r>
        <w:r>
          <w:rPr>
            <w:noProof/>
            <w:webHidden/>
          </w:rPr>
          <w:instrText xml:space="preserve"> PAGEREF _Toc125983500 \h </w:instrText>
        </w:r>
        <w:r>
          <w:rPr>
            <w:noProof/>
            <w:webHidden/>
          </w:rPr>
        </w:r>
        <w:r>
          <w:rPr>
            <w:noProof/>
            <w:webHidden/>
          </w:rPr>
          <w:fldChar w:fldCharType="separate"/>
        </w:r>
        <w:r w:rsidR="00B2044C">
          <w:rPr>
            <w:noProof/>
            <w:webHidden/>
          </w:rPr>
          <w:t>14</w:t>
        </w:r>
        <w:r>
          <w:rPr>
            <w:noProof/>
            <w:webHidden/>
          </w:rPr>
          <w:fldChar w:fldCharType="end"/>
        </w:r>
      </w:hyperlink>
    </w:p>
    <w:p w14:paraId="1C46507E" w14:textId="7FF70B0C" w:rsidR="00572F8B" w:rsidRDefault="00572F8B">
      <w:pPr>
        <w:pStyle w:val="TM2"/>
        <w:rPr>
          <w:rFonts w:asciiTheme="minorHAnsi" w:eastAsiaTheme="minorEastAsia" w:hAnsiTheme="minorHAnsi" w:cstheme="minorBidi"/>
          <w:noProof/>
        </w:rPr>
      </w:pPr>
      <w:hyperlink w:anchor="_Toc125983501" w:history="1">
        <w:r w:rsidRPr="00A90A9F">
          <w:rPr>
            <w:rStyle w:val="Lienhypertexte"/>
            <w:noProof/>
          </w:rPr>
          <w:t>Document B5 : Schéma de principe d’infrastructure de la zone démilitarisée (DMZ) du SI de la ville avec la solution HAProxy</w:t>
        </w:r>
        <w:r>
          <w:rPr>
            <w:noProof/>
            <w:webHidden/>
          </w:rPr>
          <w:tab/>
        </w:r>
        <w:r>
          <w:rPr>
            <w:noProof/>
            <w:webHidden/>
          </w:rPr>
          <w:fldChar w:fldCharType="begin"/>
        </w:r>
        <w:r>
          <w:rPr>
            <w:noProof/>
            <w:webHidden/>
          </w:rPr>
          <w:instrText xml:space="preserve"> PAGEREF _Toc125983501 \h </w:instrText>
        </w:r>
        <w:r>
          <w:rPr>
            <w:noProof/>
            <w:webHidden/>
          </w:rPr>
        </w:r>
        <w:r>
          <w:rPr>
            <w:noProof/>
            <w:webHidden/>
          </w:rPr>
          <w:fldChar w:fldCharType="separate"/>
        </w:r>
        <w:r w:rsidR="00B2044C">
          <w:rPr>
            <w:noProof/>
            <w:webHidden/>
          </w:rPr>
          <w:t>14</w:t>
        </w:r>
        <w:r>
          <w:rPr>
            <w:noProof/>
            <w:webHidden/>
          </w:rPr>
          <w:fldChar w:fldCharType="end"/>
        </w:r>
      </w:hyperlink>
    </w:p>
    <w:p w14:paraId="508AA6D2" w14:textId="3493319B" w:rsidR="00572F8B" w:rsidRDefault="00572F8B">
      <w:pPr>
        <w:pStyle w:val="TM2"/>
        <w:rPr>
          <w:rFonts w:asciiTheme="minorHAnsi" w:eastAsiaTheme="minorEastAsia" w:hAnsiTheme="minorHAnsi" w:cstheme="minorBidi"/>
          <w:noProof/>
        </w:rPr>
      </w:pPr>
      <w:hyperlink w:anchor="_Toc125983502" w:history="1">
        <w:r w:rsidRPr="00A90A9F">
          <w:rPr>
            <w:rStyle w:val="Lienhypertexte"/>
            <w:noProof/>
          </w:rPr>
          <w:t>Document B6 : Extrait de la table de filtrage du pare-feu de périmètre</w:t>
        </w:r>
        <w:r>
          <w:rPr>
            <w:noProof/>
            <w:webHidden/>
          </w:rPr>
          <w:tab/>
        </w:r>
        <w:r>
          <w:rPr>
            <w:noProof/>
            <w:webHidden/>
          </w:rPr>
          <w:fldChar w:fldCharType="begin"/>
        </w:r>
        <w:r>
          <w:rPr>
            <w:noProof/>
            <w:webHidden/>
          </w:rPr>
          <w:instrText xml:space="preserve"> PAGEREF _Toc125983502 \h </w:instrText>
        </w:r>
        <w:r>
          <w:rPr>
            <w:noProof/>
            <w:webHidden/>
          </w:rPr>
        </w:r>
        <w:r>
          <w:rPr>
            <w:noProof/>
            <w:webHidden/>
          </w:rPr>
          <w:fldChar w:fldCharType="separate"/>
        </w:r>
        <w:r w:rsidR="00B2044C">
          <w:rPr>
            <w:noProof/>
            <w:webHidden/>
          </w:rPr>
          <w:t>15</w:t>
        </w:r>
        <w:r>
          <w:rPr>
            <w:noProof/>
            <w:webHidden/>
          </w:rPr>
          <w:fldChar w:fldCharType="end"/>
        </w:r>
      </w:hyperlink>
    </w:p>
    <w:p w14:paraId="722EB734" w14:textId="54A4D7D0" w:rsidR="00572F8B" w:rsidRDefault="00572F8B">
      <w:pPr>
        <w:pStyle w:val="TM2"/>
        <w:rPr>
          <w:rFonts w:asciiTheme="minorHAnsi" w:eastAsiaTheme="minorEastAsia" w:hAnsiTheme="minorHAnsi" w:cstheme="minorBidi"/>
          <w:noProof/>
        </w:rPr>
      </w:pPr>
      <w:hyperlink w:anchor="_Toc125983503" w:history="1">
        <w:r w:rsidRPr="00A90A9F">
          <w:rPr>
            <w:rStyle w:val="Lienhypertexte"/>
            <w:noProof/>
          </w:rPr>
          <w:t xml:space="preserve">Document B7 : Capture de l’analyseur de trames </w:t>
        </w:r>
        <w:r w:rsidRPr="003C33CA">
          <w:rPr>
            <w:rStyle w:val="Lienhypertexte"/>
            <w:i/>
            <w:noProof/>
          </w:rPr>
          <w:t>Wireshark</w:t>
        </w:r>
        <w:r w:rsidRPr="00A90A9F">
          <w:rPr>
            <w:rStyle w:val="Lienhypertexte"/>
            <w:noProof/>
          </w:rPr>
          <w:t xml:space="preserve"> de l’activité sur le serveur de la bibliothèque (extrait)</w:t>
        </w:r>
        <w:r>
          <w:rPr>
            <w:noProof/>
            <w:webHidden/>
          </w:rPr>
          <w:tab/>
        </w:r>
        <w:r>
          <w:rPr>
            <w:noProof/>
            <w:webHidden/>
          </w:rPr>
          <w:fldChar w:fldCharType="begin"/>
        </w:r>
        <w:r>
          <w:rPr>
            <w:noProof/>
            <w:webHidden/>
          </w:rPr>
          <w:instrText xml:space="preserve"> PAGEREF _Toc125983503 \h </w:instrText>
        </w:r>
        <w:r>
          <w:rPr>
            <w:noProof/>
            <w:webHidden/>
          </w:rPr>
        </w:r>
        <w:r>
          <w:rPr>
            <w:noProof/>
            <w:webHidden/>
          </w:rPr>
          <w:fldChar w:fldCharType="separate"/>
        </w:r>
        <w:r w:rsidR="00B2044C">
          <w:rPr>
            <w:noProof/>
            <w:webHidden/>
          </w:rPr>
          <w:t>15</w:t>
        </w:r>
        <w:r>
          <w:rPr>
            <w:noProof/>
            <w:webHidden/>
          </w:rPr>
          <w:fldChar w:fldCharType="end"/>
        </w:r>
      </w:hyperlink>
    </w:p>
    <w:p w14:paraId="05373BD5" w14:textId="12CC4EEE" w:rsidR="00572F8B" w:rsidRDefault="00572F8B">
      <w:pPr>
        <w:pStyle w:val="TM2"/>
        <w:rPr>
          <w:rFonts w:asciiTheme="minorHAnsi" w:eastAsiaTheme="minorEastAsia" w:hAnsiTheme="minorHAnsi" w:cstheme="minorBidi"/>
          <w:noProof/>
        </w:rPr>
      </w:pPr>
      <w:hyperlink w:anchor="_Toc125983504" w:history="1">
        <w:r w:rsidRPr="00A90A9F">
          <w:rPr>
            <w:rStyle w:val="Lienhypertexte"/>
            <w:noProof/>
          </w:rPr>
          <w:t>Document B8 : Procédure de connexion via le protocole TCP</w:t>
        </w:r>
        <w:r>
          <w:rPr>
            <w:noProof/>
            <w:webHidden/>
          </w:rPr>
          <w:tab/>
        </w:r>
        <w:r>
          <w:rPr>
            <w:noProof/>
            <w:webHidden/>
          </w:rPr>
          <w:fldChar w:fldCharType="begin"/>
        </w:r>
        <w:r>
          <w:rPr>
            <w:noProof/>
            <w:webHidden/>
          </w:rPr>
          <w:instrText xml:space="preserve"> PAGEREF _Toc125983504 \h </w:instrText>
        </w:r>
        <w:r>
          <w:rPr>
            <w:noProof/>
            <w:webHidden/>
          </w:rPr>
        </w:r>
        <w:r>
          <w:rPr>
            <w:noProof/>
            <w:webHidden/>
          </w:rPr>
          <w:fldChar w:fldCharType="separate"/>
        </w:r>
        <w:r w:rsidR="00B2044C">
          <w:rPr>
            <w:noProof/>
            <w:webHidden/>
          </w:rPr>
          <w:t>15</w:t>
        </w:r>
        <w:r>
          <w:rPr>
            <w:noProof/>
            <w:webHidden/>
          </w:rPr>
          <w:fldChar w:fldCharType="end"/>
        </w:r>
      </w:hyperlink>
    </w:p>
    <w:p w14:paraId="32FF0A42" w14:textId="7655CFEA" w:rsidR="00572F8B" w:rsidRDefault="00572F8B">
      <w:pPr>
        <w:pStyle w:val="TM2"/>
        <w:rPr>
          <w:rFonts w:asciiTheme="minorHAnsi" w:eastAsiaTheme="minorEastAsia" w:hAnsiTheme="minorHAnsi" w:cstheme="minorBidi"/>
          <w:noProof/>
        </w:rPr>
      </w:pPr>
      <w:hyperlink w:anchor="_Toc125983505" w:history="1">
        <w:r w:rsidRPr="00A90A9F">
          <w:rPr>
            <w:rStyle w:val="Lienhypertexte"/>
            <w:noProof/>
          </w:rPr>
          <w:t>Document B9 : Commandes de sécurisation des ports pour les commutateurs CISCO</w:t>
        </w:r>
        <w:r>
          <w:rPr>
            <w:noProof/>
            <w:webHidden/>
          </w:rPr>
          <w:tab/>
        </w:r>
        <w:r>
          <w:rPr>
            <w:noProof/>
            <w:webHidden/>
          </w:rPr>
          <w:fldChar w:fldCharType="begin"/>
        </w:r>
        <w:r>
          <w:rPr>
            <w:noProof/>
            <w:webHidden/>
          </w:rPr>
          <w:instrText xml:space="preserve"> PAGEREF _Toc125983505 \h </w:instrText>
        </w:r>
        <w:r>
          <w:rPr>
            <w:noProof/>
            <w:webHidden/>
          </w:rPr>
        </w:r>
        <w:r>
          <w:rPr>
            <w:noProof/>
            <w:webHidden/>
          </w:rPr>
          <w:fldChar w:fldCharType="separate"/>
        </w:r>
        <w:r w:rsidR="00B2044C">
          <w:rPr>
            <w:noProof/>
            <w:webHidden/>
          </w:rPr>
          <w:t>16</w:t>
        </w:r>
        <w:r>
          <w:rPr>
            <w:noProof/>
            <w:webHidden/>
          </w:rPr>
          <w:fldChar w:fldCharType="end"/>
        </w:r>
      </w:hyperlink>
    </w:p>
    <w:p w14:paraId="7D39626F" w14:textId="4F21A15F" w:rsidR="00572F8B" w:rsidRDefault="00572F8B">
      <w:pPr>
        <w:pStyle w:val="TM1"/>
        <w:rPr>
          <w:rFonts w:asciiTheme="minorHAnsi" w:eastAsiaTheme="minorEastAsia" w:hAnsiTheme="minorHAnsi" w:cstheme="minorBidi"/>
          <w:noProof/>
        </w:rPr>
      </w:pPr>
      <w:hyperlink w:anchor="_Toc125983506" w:history="1">
        <w:r w:rsidRPr="00A90A9F">
          <w:rPr>
            <w:rStyle w:val="Lienhypertexte"/>
            <w:noProof/>
          </w:rPr>
          <w:t>Documents associés au dossier C</w:t>
        </w:r>
        <w:r>
          <w:rPr>
            <w:noProof/>
            <w:webHidden/>
          </w:rPr>
          <w:tab/>
        </w:r>
        <w:r>
          <w:rPr>
            <w:noProof/>
            <w:webHidden/>
          </w:rPr>
          <w:fldChar w:fldCharType="begin"/>
        </w:r>
        <w:r>
          <w:rPr>
            <w:noProof/>
            <w:webHidden/>
          </w:rPr>
          <w:instrText xml:space="preserve"> PAGEREF _Toc125983506 \h </w:instrText>
        </w:r>
        <w:r>
          <w:rPr>
            <w:noProof/>
            <w:webHidden/>
          </w:rPr>
        </w:r>
        <w:r>
          <w:rPr>
            <w:noProof/>
            <w:webHidden/>
          </w:rPr>
          <w:fldChar w:fldCharType="separate"/>
        </w:r>
        <w:r w:rsidR="00B2044C">
          <w:rPr>
            <w:noProof/>
            <w:webHidden/>
          </w:rPr>
          <w:t>17</w:t>
        </w:r>
        <w:r>
          <w:rPr>
            <w:noProof/>
            <w:webHidden/>
          </w:rPr>
          <w:fldChar w:fldCharType="end"/>
        </w:r>
      </w:hyperlink>
    </w:p>
    <w:p w14:paraId="1D824213" w14:textId="0D3D5816" w:rsidR="00572F8B" w:rsidRDefault="00572F8B">
      <w:pPr>
        <w:pStyle w:val="TM2"/>
        <w:rPr>
          <w:rFonts w:asciiTheme="minorHAnsi" w:eastAsiaTheme="minorEastAsia" w:hAnsiTheme="minorHAnsi" w:cstheme="minorBidi"/>
          <w:noProof/>
        </w:rPr>
      </w:pPr>
      <w:hyperlink w:anchor="_Toc125983507" w:history="1">
        <w:r w:rsidRPr="00A90A9F">
          <w:rPr>
            <w:rStyle w:val="Lienhypertexte"/>
            <w:noProof/>
          </w:rPr>
          <w:t>Document C1 : Le plan de réponse à incident</w:t>
        </w:r>
        <w:r>
          <w:rPr>
            <w:noProof/>
            <w:webHidden/>
          </w:rPr>
          <w:tab/>
        </w:r>
        <w:r>
          <w:rPr>
            <w:noProof/>
            <w:webHidden/>
          </w:rPr>
          <w:fldChar w:fldCharType="begin"/>
        </w:r>
        <w:r>
          <w:rPr>
            <w:noProof/>
            <w:webHidden/>
          </w:rPr>
          <w:instrText xml:space="preserve"> PAGEREF _Toc125983507 \h </w:instrText>
        </w:r>
        <w:r>
          <w:rPr>
            <w:noProof/>
            <w:webHidden/>
          </w:rPr>
        </w:r>
        <w:r>
          <w:rPr>
            <w:noProof/>
            <w:webHidden/>
          </w:rPr>
          <w:fldChar w:fldCharType="separate"/>
        </w:r>
        <w:r w:rsidR="00B2044C">
          <w:rPr>
            <w:noProof/>
            <w:webHidden/>
          </w:rPr>
          <w:t>17</w:t>
        </w:r>
        <w:r>
          <w:rPr>
            <w:noProof/>
            <w:webHidden/>
          </w:rPr>
          <w:fldChar w:fldCharType="end"/>
        </w:r>
      </w:hyperlink>
    </w:p>
    <w:p w14:paraId="292D8F39" w14:textId="2851D81A" w:rsidR="00572F8B" w:rsidRDefault="00572F8B">
      <w:pPr>
        <w:pStyle w:val="TM2"/>
        <w:rPr>
          <w:rFonts w:asciiTheme="minorHAnsi" w:eastAsiaTheme="minorEastAsia" w:hAnsiTheme="minorHAnsi" w:cstheme="minorBidi"/>
          <w:noProof/>
        </w:rPr>
      </w:pPr>
      <w:hyperlink w:anchor="_Toc125983508" w:history="1">
        <w:r w:rsidRPr="00A90A9F">
          <w:rPr>
            <w:rStyle w:val="Lienhypertexte"/>
            <w:noProof/>
          </w:rPr>
          <w:t>Document C2 : Rançongiciel Ryuk</w:t>
        </w:r>
        <w:r>
          <w:rPr>
            <w:noProof/>
            <w:webHidden/>
          </w:rPr>
          <w:tab/>
        </w:r>
        <w:r>
          <w:rPr>
            <w:noProof/>
            <w:webHidden/>
          </w:rPr>
          <w:fldChar w:fldCharType="begin"/>
        </w:r>
        <w:r>
          <w:rPr>
            <w:noProof/>
            <w:webHidden/>
          </w:rPr>
          <w:instrText xml:space="preserve"> PAGEREF _Toc125983508 \h </w:instrText>
        </w:r>
        <w:r>
          <w:rPr>
            <w:noProof/>
            <w:webHidden/>
          </w:rPr>
        </w:r>
        <w:r>
          <w:rPr>
            <w:noProof/>
            <w:webHidden/>
          </w:rPr>
          <w:fldChar w:fldCharType="separate"/>
        </w:r>
        <w:r w:rsidR="00B2044C">
          <w:rPr>
            <w:noProof/>
            <w:webHidden/>
          </w:rPr>
          <w:t>18</w:t>
        </w:r>
        <w:r>
          <w:rPr>
            <w:noProof/>
            <w:webHidden/>
          </w:rPr>
          <w:fldChar w:fldCharType="end"/>
        </w:r>
      </w:hyperlink>
    </w:p>
    <w:p w14:paraId="53DC39A6" w14:textId="26BAFA4B" w:rsidR="00572F8B" w:rsidRDefault="00572F8B">
      <w:pPr>
        <w:pStyle w:val="TM2"/>
        <w:rPr>
          <w:rFonts w:asciiTheme="minorHAnsi" w:eastAsiaTheme="minorEastAsia" w:hAnsiTheme="minorHAnsi" w:cstheme="minorBidi"/>
          <w:noProof/>
        </w:rPr>
      </w:pPr>
      <w:hyperlink w:anchor="_Toc125983509" w:history="1">
        <w:r w:rsidRPr="00A90A9F">
          <w:rPr>
            <w:rStyle w:val="Lienhypertexte"/>
            <w:noProof/>
          </w:rPr>
          <w:t>Document C3 : Indicateurs de compromission du logiciel malveillant BazarLoader</w:t>
        </w:r>
        <w:r>
          <w:rPr>
            <w:noProof/>
            <w:webHidden/>
          </w:rPr>
          <w:tab/>
        </w:r>
        <w:r>
          <w:rPr>
            <w:noProof/>
            <w:webHidden/>
          </w:rPr>
          <w:fldChar w:fldCharType="begin"/>
        </w:r>
        <w:r>
          <w:rPr>
            <w:noProof/>
            <w:webHidden/>
          </w:rPr>
          <w:instrText xml:space="preserve"> PAGEREF _Toc125983509 \h </w:instrText>
        </w:r>
        <w:r>
          <w:rPr>
            <w:noProof/>
            <w:webHidden/>
          </w:rPr>
        </w:r>
        <w:r>
          <w:rPr>
            <w:noProof/>
            <w:webHidden/>
          </w:rPr>
          <w:fldChar w:fldCharType="separate"/>
        </w:r>
        <w:r w:rsidR="00B2044C">
          <w:rPr>
            <w:noProof/>
            <w:webHidden/>
          </w:rPr>
          <w:t>19</w:t>
        </w:r>
        <w:r>
          <w:rPr>
            <w:noProof/>
            <w:webHidden/>
          </w:rPr>
          <w:fldChar w:fldCharType="end"/>
        </w:r>
      </w:hyperlink>
    </w:p>
    <w:p w14:paraId="429C7B22" w14:textId="7AC3DA66" w:rsidR="00572F8B" w:rsidRDefault="00572F8B">
      <w:pPr>
        <w:pStyle w:val="TM2"/>
        <w:rPr>
          <w:rFonts w:asciiTheme="minorHAnsi" w:eastAsiaTheme="minorEastAsia" w:hAnsiTheme="minorHAnsi" w:cstheme="minorBidi"/>
          <w:noProof/>
        </w:rPr>
      </w:pPr>
      <w:hyperlink w:anchor="_Toc125983510" w:history="1">
        <w:r w:rsidRPr="00A90A9F">
          <w:rPr>
            <w:rStyle w:val="Lienhypertexte"/>
            <w:noProof/>
          </w:rPr>
          <w:t>Document C4 : Indicateurs de compromission du rançongiciel Ryuk par le groupe UNC1878</w:t>
        </w:r>
        <w:r>
          <w:rPr>
            <w:noProof/>
            <w:webHidden/>
          </w:rPr>
          <w:tab/>
        </w:r>
        <w:r>
          <w:rPr>
            <w:noProof/>
            <w:webHidden/>
          </w:rPr>
          <w:fldChar w:fldCharType="begin"/>
        </w:r>
        <w:r>
          <w:rPr>
            <w:noProof/>
            <w:webHidden/>
          </w:rPr>
          <w:instrText xml:space="preserve"> PAGEREF _Toc125983510 \h </w:instrText>
        </w:r>
        <w:r>
          <w:rPr>
            <w:noProof/>
            <w:webHidden/>
          </w:rPr>
        </w:r>
        <w:r>
          <w:rPr>
            <w:noProof/>
            <w:webHidden/>
          </w:rPr>
          <w:fldChar w:fldCharType="separate"/>
        </w:r>
        <w:r w:rsidR="00B2044C">
          <w:rPr>
            <w:noProof/>
            <w:webHidden/>
          </w:rPr>
          <w:t>19</w:t>
        </w:r>
        <w:r>
          <w:rPr>
            <w:noProof/>
            <w:webHidden/>
          </w:rPr>
          <w:fldChar w:fldCharType="end"/>
        </w:r>
      </w:hyperlink>
    </w:p>
    <w:p w14:paraId="082C9B6D" w14:textId="4A94D195" w:rsidR="00572F8B" w:rsidRDefault="00572F8B">
      <w:pPr>
        <w:pStyle w:val="TM2"/>
        <w:rPr>
          <w:rFonts w:asciiTheme="minorHAnsi" w:eastAsiaTheme="minorEastAsia" w:hAnsiTheme="minorHAnsi" w:cstheme="minorBidi"/>
          <w:noProof/>
        </w:rPr>
      </w:pPr>
      <w:hyperlink w:anchor="_Toc125983511" w:history="1">
        <w:r w:rsidRPr="00A90A9F">
          <w:rPr>
            <w:rStyle w:val="Lienhypertexte"/>
            <w:noProof/>
          </w:rPr>
          <w:t>Document C5 : Extrait des journaux d’évènements du poste de travail concerné par l’alerte</w:t>
        </w:r>
        <w:r>
          <w:rPr>
            <w:noProof/>
            <w:webHidden/>
          </w:rPr>
          <w:tab/>
        </w:r>
        <w:r>
          <w:rPr>
            <w:noProof/>
            <w:webHidden/>
          </w:rPr>
          <w:fldChar w:fldCharType="begin"/>
        </w:r>
        <w:r>
          <w:rPr>
            <w:noProof/>
            <w:webHidden/>
          </w:rPr>
          <w:instrText xml:space="preserve"> PAGEREF _Toc125983511 \h </w:instrText>
        </w:r>
        <w:r>
          <w:rPr>
            <w:noProof/>
            <w:webHidden/>
          </w:rPr>
        </w:r>
        <w:r>
          <w:rPr>
            <w:noProof/>
            <w:webHidden/>
          </w:rPr>
          <w:fldChar w:fldCharType="separate"/>
        </w:r>
        <w:r w:rsidR="00B2044C">
          <w:rPr>
            <w:noProof/>
            <w:webHidden/>
          </w:rPr>
          <w:t>19</w:t>
        </w:r>
        <w:r>
          <w:rPr>
            <w:noProof/>
            <w:webHidden/>
          </w:rPr>
          <w:fldChar w:fldCharType="end"/>
        </w:r>
      </w:hyperlink>
    </w:p>
    <w:p w14:paraId="7C47B164" w14:textId="77777777" w:rsidR="00594C6A" w:rsidRDefault="00A7277C" w:rsidP="367D865E">
      <w:pPr>
        <w:tabs>
          <w:tab w:val="left" w:pos="5785"/>
          <w:tab w:val="left" w:pos="9356"/>
        </w:tabs>
        <w:spacing w:before="120" w:after="0" w:line="240" w:lineRule="auto"/>
        <w:rPr>
          <w:rFonts w:ascii="Arial" w:hAnsi="Arial" w:cs="Arial"/>
        </w:rPr>
      </w:pPr>
      <w:r w:rsidRPr="003C33CA">
        <w:rPr>
          <w:rFonts w:ascii="Arial" w:hAnsi="Arial" w:cs="Arial"/>
        </w:rPr>
        <w:fldChar w:fldCharType="end"/>
      </w:r>
    </w:p>
    <w:p w14:paraId="0A57BFC9" w14:textId="70D661B3" w:rsidR="004A0DE1" w:rsidRPr="00FA50C7" w:rsidRDefault="00594C6A" w:rsidP="367D865E">
      <w:pPr>
        <w:tabs>
          <w:tab w:val="left" w:pos="5785"/>
          <w:tab w:val="left" w:pos="9356"/>
        </w:tabs>
        <w:spacing w:before="120" w:after="0" w:line="240" w:lineRule="auto"/>
        <w:rPr>
          <w:rFonts w:ascii="Arial" w:eastAsia="Times New Roman" w:hAnsi="Arial" w:cs="Arial"/>
          <w:b/>
          <w:bCs/>
        </w:rPr>
      </w:pPr>
      <w:r>
        <w:rPr>
          <w:rFonts w:ascii="Arial" w:hAnsi="Arial" w:cs="Arial"/>
        </w:rPr>
        <w:br w:type="column"/>
      </w:r>
      <w:r w:rsidR="004A0DE1" w:rsidRPr="367D865E">
        <w:rPr>
          <w:rFonts w:ascii="Arial" w:eastAsia="Times New Roman" w:hAnsi="Arial" w:cs="Arial"/>
          <w:b/>
          <w:bCs/>
        </w:rPr>
        <w:lastRenderedPageBreak/>
        <w:t>Présentation du contexte</w:t>
      </w:r>
    </w:p>
    <w:p w14:paraId="636535DE" w14:textId="77777777" w:rsidR="00C61C18" w:rsidRPr="00FA50C7" w:rsidRDefault="00C61C18" w:rsidP="00630E21">
      <w:pPr>
        <w:widowControl w:val="0"/>
        <w:autoSpaceDE w:val="0"/>
        <w:autoSpaceDN w:val="0"/>
        <w:adjustRightInd w:val="0"/>
        <w:spacing w:after="0" w:line="240" w:lineRule="auto"/>
        <w:ind w:right="102"/>
        <w:jc w:val="both"/>
        <w:rPr>
          <w:rFonts w:ascii="Arial" w:hAnsi="Arial" w:cs="Arial"/>
        </w:rPr>
      </w:pPr>
    </w:p>
    <w:p w14:paraId="1F1EB535" w14:textId="5B567B5F" w:rsidR="00F268CE" w:rsidRDefault="00F268CE" w:rsidP="367D865E">
      <w:pPr>
        <w:jc w:val="both"/>
        <w:rPr>
          <w:rFonts w:ascii="Arial" w:hAnsi="Arial" w:cs="Arial"/>
        </w:rPr>
      </w:pPr>
      <w:r w:rsidRPr="00347479">
        <w:rPr>
          <w:rFonts w:ascii="Arial" w:hAnsi="Arial" w:cs="Arial"/>
        </w:rPr>
        <w:t>Située en région parisienne, la ville du Parc</w:t>
      </w:r>
      <w:r w:rsidRPr="00347479">
        <w:rPr>
          <w:rStyle w:val="Appelnotedebasdep"/>
          <w:rFonts w:ascii="Arial" w:hAnsi="Arial" w:cs="Arial"/>
        </w:rPr>
        <w:footnoteReference w:id="2"/>
      </w:r>
      <w:r w:rsidRPr="00347479">
        <w:rPr>
          <w:rFonts w:ascii="Arial" w:hAnsi="Arial" w:cs="Arial"/>
        </w:rPr>
        <w:t xml:space="preserve"> est une commune de taille </w:t>
      </w:r>
      <w:r w:rsidR="002E33D3">
        <w:rPr>
          <w:rFonts w:ascii="Arial" w:hAnsi="Arial" w:cs="Arial"/>
        </w:rPr>
        <w:t>moyenne</w:t>
      </w:r>
      <w:r w:rsidRPr="00347479">
        <w:rPr>
          <w:rFonts w:ascii="Arial" w:hAnsi="Arial" w:cs="Arial"/>
        </w:rPr>
        <w:t xml:space="preserve"> </w:t>
      </w:r>
      <w:r w:rsidR="00CC5EAF">
        <w:rPr>
          <w:rFonts w:ascii="Arial" w:hAnsi="Arial" w:cs="Arial"/>
        </w:rPr>
        <w:t>de</w:t>
      </w:r>
      <w:r w:rsidR="00CC5EAF" w:rsidRPr="00347479">
        <w:rPr>
          <w:rFonts w:ascii="Arial" w:hAnsi="Arial" w:cs="Arial"/>
        </w:rPr>
        <w:t xml:space="preserve"> </w:t>
      </w:r>
      <w:r w:rsidR="00DC44F6">
        <w:rPr>
          <w:rFonts w:ascii="Arial" w:hAnsi="Arial" w:cs="Arial"/>
        </w:rPr>
        <w:t>5</w:t>
      </w:r>
      <w:r w:rsidRPr="00347479">
        <w:rPr>
          <w:rFonts w:ascii="Arial" w:hAnsi="Arial" w:cs="Arial"/>
        </w:rPr>
        <w:t>0</w:t>
      </w:r>
      <w:r w:rsidR="0023209F" w:rsidRPr="00347479">
        <w:rPr>
          <w:rFonts w:ascii="Arial" w:hAnsi="Arial" w:cs="Arial"/>
        </w:rPr>
        <w:t> </w:t>
      </w:r>
      <w:r w:rsidRPr="00347479">
        <w:rPr>
          <w:rFonts w:ascii="Arial" w:hAnsi="Arial" w:cs="Arial"/>
        </w:rPr>
        <w:t xml:space="preserve">000 habitants. La mairie, implantée dans le bâtiment </w:t>
      </w:r>
      <w:r w:rsidR="00CC5EAF">
        <w:rPr>
          <w:rFonts w:ascii="Arial" w:hAnsi="Arial" w:cs="Arial"/>
        </w:rPr>
        <w:t>de l’</w:t>
      </w:r>
      <w:r w:rsidRPr="00347479">
        <w:rPr>
          <w:rFonts w:ascii="Arial" w:hAnsi="Arial" w:cs="Arial"/>
        </w:rPr>
        <w:t>hôtel de ville, est l'appareil administratif de la ville. Ses attributions sont multiples</w:t>
      </w:r>
      <w:r w:rsidR="00CC5EAF">
        <w:rPr>
          <w:rFonts w:ascii="Arial" w:hAnsi="Arial" w:cs="Arial"/>
        </w:rPr>
        <w:t> :</w:t>
      </w:r>
      <w:r w:rsidRPr="00347479">
        <w:rPr>
          <w:rFonts w:ascii="Arial" w:hAnsi="Arial" w:cs="Arial"/>
        </w:rPr>
        <w:t xml:space="preserve"> état-civil, voirie, logement</w:t>
      </w:r>
      <w:r w:rsidR="003A0D4E">
        <w:rPr>
          <w:rFonts w:ascii="Arial" w:hAnsi="Arial" w:cs="Arial"/>
        </w:rPr>
        <w:t>s</w:t>
      </w:r>
      <w:r w:rsidRPr="00347479">
        <w:rPr>
          <w:rFonts w:ascii="Arial" w:hAnsi="Arial" w:cs="Arial"/>
        </w:rPr>
        <w:t>, écoles, aide</w:t>
      </w:r>
      <w:r w:rsidR="003A0D4E">
        <w:rPr>
          <w:rFonts w:ascii="Arial" w:hAnsi="Arial" w:cs="Arial"/>
        </w:rPr>
        <w:t>s</w:t>
      </w:r>
      <w:r w:rsidRPr="00347479">
        <w:rPr>
          <w:rFonts w:ascii="Arial" w:hAnsi="Arial" w:cs="Arial"/>
        </w:rPr>
        <w:t xml:space="preserve"> sociale</w:t>
      </w:r>
      <w:r w:rsidR="003A0D4E">
        <w:rPr>
          <w:rFonts w:ascii="Arial" w:hAnsi="Arial" w:cs="Arial"/>
        </w:rPr>
        <w:t>s</w:t>
      </w:r>
      <w:r w:rsidRPr="00347479">
        <w:rPr>
          <w:rFonts w:ascii="Arial" w:hAnsi="Arial" w:cs="Arial"/>
        </w:rPr>
        <w:t>, etc.</w:t>
      </w:r>
    </w:p>
    <w:p w14:paraId="57844723" w14:textId="0ACB9BEA" w:rsidR="005327B8" w:rsidRDefault="367D865E" w:rsidP="367D865E">
      <w:pPr>
        <w:jc w:val="both"/>
        <w:rPr>
          <w:rFonts w:ascii="Arial" w:hAnsi="Arial" w:cs="Arial"/>
        </w:rPr>
      </w:pPr>
      <w:r w:rsidRPr="367D865E">
        <w:rPr>
          <w:rFonts w:ascii="Arial" w:hAnsi="Arial" w:cs="Arial"/>
        </w:rPr>
        <w:t xml:space="preserve">La mairie est organisée en différents services : dont le cabinet du </w:t>
      </w:r>
      <w:r w:rsidR="00AA4361">
        <w:rPr>
          <w:rFonts w:ascii="Arial" w:hAnsi="Arial" w:cs="Arial"/>
        </w:rPr>
        <w:t>m</w:t>
      </w:r>
      <w:r w:rsidRPr="367D865E">
        <w:rPr>
          <w:rFonts w:ascii="Arial" w:hAnsi="Arial" w:cs="Arial"/>
        </w:rPr>
        <w:t>aire, la direction générale des services, la direction voirie et espace public, la direction des espaces verts, la direction des systèmes d’information (DSI), etc.</w:t>
      </w:r>
    </w:p>
    <w:p w14:paraId="131F0A7A" w14:textId="41EE070A" w:rsidR="005327B8" w:rsidRDefault="00BA2955" w:rsidP="367D865E">
      <w:pPr>
        <w:jc w:val="both"/>
        <w:rPr>
          <w:rFonts w:ascii="Arial" w:hAnsi="Arial" w:cs="Arial"/>
        </w:rPr>
      </w:pPr>
      <w:r>
        <w:rPr>
          <w:rFonts w:ascii="Arial" w:hAnsi="Arial" w:cs="Arial"/>
        </w:rPr>
        <w:t xml:space="preserve">Pour mener à bien </w:t>
      </w:r>
      <w:r w:rsidR="00120D30">
        <w:rPr>
          <w:rFonts w:ascii="Arial" w:hAnsi="Arial" w:cs="Arial"/>
        </w:rPr>
        <w:t>leurs</w:t>
      </w:r>
      <w:r w:rsidR="00241036">
        <w:rPr>
          <w:rFonts w:ascii="Arial" w:hAnsi="Arial" w:cs="Arial"/>
        </w:rPr>
        <w:t xml:space="preserve"> missions</w:t>
      </w:r>
      <w:r w:rsidR="005F033C">
        <w:rPr>
          <w:rFonts w:ascii="Arial" w:hAnsi="Arial" w:cs="Arial"/>
        </w:rPr>
        <w:t>, l</w:t>
      </w:r>
      <w:r w:rsidR="00120D30">
        <w:rPr>
          <w:rFonts w:ascii="Arial" w:hAnsi="Arial" w:cs="Arial"/>
        </w:rPr>
        <w:t xml:space="preserve">es agents de </w:t>
      </w:r>
      <w:r w:rsidR="005F033C">
        <w:rPr>
          <w:rFonts w:ascii="Arial" w:hAnsi="Arial" w:cs="Arial"/>
        </w:rPr>
        <w:t xml:space="preserve">la mairie </w:t>
      </w:r>
      <w:r w:rsidR="00A527ED">
        <w:rPr>
          <w:rFonts w:ascii="Arial" w:hAnsi="Arial" w:cs="Arial"/>
        </w:rPr>
        <w:t>doi</w:t>
      </w:r>
      <w:r w:rsidR="00120D30">
        <w:rPr>
          <w:rFonts w:ascii="Arial" w:hAnsi="Arial" w:cs="Arial"/>
        </w:rPr>
        <w:t>vent</w:t>
      </w:r>
      <w:r w:rsidR="00A527ED">
        <w:rPr>
          <w:rFonts w:ascii="Arial" w:hAnsi="Arial" w:cs="Arial"/>
        </w:rPr>
        <w:t xml:space="preserve"> </w:t>
      </w:r>
      <w:r w:rsidR="005F033C">
        <w:rPr>
          <w:rFonts w:ascii="Arial" w:hAnsi="Arial" w:cs="Arial"/>
        </w:rPr>
        <w:t>manipule</w:t>
      </w:r>
      <w:r w:rsidR="00A527ED">
        <w:rPr>
          <w:rFonts w:ascii="Arial" w:hAnsi="Arial" w:cs="Arial"/>
        </w:rPr>
        <w:t>r</w:t>
      </w:r>
      <w:r w:rsidR="005F033C">
        <w:rPr>
          <w:rFonts w:ascii="Arial" w:hAnsi="Arial" w:cs="Arial"/>
        </w:rPr>
        <w:t xml:space="preserve"> une grande quantité d’in</w:t>
      </w:r>
      <w:r w:rsidR="00E32821">
        <w:rPr>
          <w:rFonts w:ascii="Arial" w:hAnsi="Arial" w:cs="Arial"/>
        </w:rPr>
        <w:t xml:space="preserve">formations dans des domaines variés. </w:t>
      </w:r>
      <w:r w:rsidR="00D618AE">
        <w:rPr>
          <w:rFonts w:ascii="Arial" w:hAnsi="Arial" w:cs="Arial"/>
        </w:rPr>
        <w:t>Cela</w:t>
      </w:r>
      <w:r w:rsidR="008D172F">
        <w:rPr>
          <w:rFonts w:ascii="Arial" w:hAnsi="Arial" w:cs="Arial"/>
        </w:rPr>
        <w:t xml:space="preserve"> </w:t>
      </w:r>
      <w:r w:rsidR="00D618AE">
        <w:rPr>
          <w:rFonts w:ascii="Arial" w:hAnsi="Arial" w:cs="Arial"/>
        </w:rPr>
        <w:t>inclut</w:t>
      </w:r>
      <w:r w:rsidR="00D93818">
        <w:rPr>
          <w:rFonts w:ascii="Arial" w:hAnsi="Arial" w:cs="Arial"/>
        </w:rPr>
        <w:t xml:space="preserve"> </w:t>
      </w:r>
      <w:r w:rsidR="00D618AE">
        <w:rPr>
          <w:rFonts w:ascii="Arial" w:hAnsi="Arial" w:cs="Arial"/>
        </w:rPr>
        <w:t>des</w:t>
      </w:r>
      <w:r w:rsidR="00AC1847">
        <w:rPr>
          <w:rFonts w:ascii="Arial" w:hAnsi="Arial" w:cs="Arial"/>
        </w:rPr>
        <w:t xml:space="preserve"> données à caractère personnel (</w:t>
      </w:r>
      <w:r w:rsidR="009416B5">
        <w:rPr>
          <w:rFonts w:ascii="Arial" w:hAnsi="Arial" w:cs="Arial"/>
        </w:rPr>
        <w:t>des</w:t>
      </w:r>
      <w:r w:rsidR="00AC1847">
        <w:rPr>
          <w:rFonts w:ascii="Arial" w:hAnsi="Arial" w:cs="Arial"/>
        </w:rPr>
        <w:t xml:space="preserve"> habitants</w:t>
      </w:r>
      <w:r w:rsidR="0018649D">
        <w:rPr>
          <w:rStyle w:val="Appelnotedebasdep"/>
          <w:rFonts w:ascii="Arial" w:hAnsi="Arial" w:cs="Arial"/>
        </w:rPr>
        <w:footnoteReference w:id="3"/>
      </w:r>
      <w:r w:rsidR="00BE44B2">
        <w:rPr>
          <w:rFonts w:ascii="Arial" w:hAnsi="Arial" w:cs="Arial"/>
        </w:rPr>
        <w:t xml:space="preserve">, des </w:t>
      </w:r>
      <w:r w:rsidR="00F023F1">
        <w:rPr>
          <w:rFonts w:ascii="Arial" w:hAnsi="Arial" w:cs="Arial"/>
        </w:rPr>
        <w:t>e</w:t>
      </w:r>
      <w:r w:rsidR="00BE44B2">
        <w:rPr>
          <w:rFonts w:ascii="Arial" w:hAnsi="Arial" w:cs="Arial"/>
        </w:rPr>
        <w:t xml:space="preserve">mployés, des entreprises localisées dans la ville ou partenaires, etc.) </w:t>
      </w:r>
      <w:r w:rsidR="00AC1847">
        <w:rPr>
          <w:rFonts w:ascii="Arial" w:hAnsi="Arial" w:cs="Arial"/>
        </w:rPr>
        <w:t>ou des données sensibles concernant l’activité</w:t>
      </w:r>
      <w:r w:rsidR="00E069C8">
        <w:rPr>
          <w:rFonts w:ascii="Arial" w:hAnsi="Arial" w:cs="Arial"/>
        </w:rPr>
        <w:t xml:space="preserve"> </w:t>
      </w:r>
      <w:r w:rsidR="000A5784">
        <w:rPr>
          <w:rFonts w:ascii="Arial" w:hAnsi="Arial" w:cs="Arial"/>
        </w:rPr>
        <w:t>générale d</w:t>
      </w:r>
      <w:r w:rsidR="000D79F4">
        <w:rPr>
          <w:rFonts w:ascii="Arial" w:hAnsi="Arial" w:cs="Arial"/>
        </w:rPr>
        <w:t>e toute municipalité</w:t>
      </w:r>
      <w:r w:rsidR="000A5784">
        <w:rPr>
          <w:rFonts w:ascii="Arial" w:hAnsi="Arial" w:cs="Arial"/>
        </w:rPr>
        <w:t>.</w:t>
      </w:r>
    </w:p>
    <w:p w14:paraId="2C16B77D" w14:textId="61A08FD0" w:rsidR="00F25D1B" w:rsidRDefault="367D865E" w:rsidP="367D865E">
      <w:pPr>
        <w:jc w:val="both"/>
        <w:rPr>
          <w:rFonts w:ascii="Arial" w:hAnsi="Arial" w:cs="Arial"/>
        </w:rPr>
      </w:pPr>
      <w:r w:rsidRPr="367D865E">
        <w:rPr>
          <w:rFonts w:ascii="Arial" w:hAnsi="Arial" w:cs="Arial"/>
        </w:rPr>
        <w:t>L’activité de la ville repose sur un système d’information (SI) administré par la DSI. Ce service, dirigé par M. Guy A</w:t>
      </w:r>
      <w:r w:rsidR="00B77C66">
        <w:rPr>
          <w:rFonts w:ascii="Arial" w:hAnsi="Arial" w:cs="Arial"/>
        </w:rPr>
        <w:t>urat</w:t>
      </w:r>
      <w:r w:rsidRPr="367D865E">
        <w:rPr>
          <w:rFonts w:ascii="Arial" w:hAnsi="Arial" w:cs="Arial"/>
        </w:rPr>
        <w:t xml:space="preserve">, s’articule autour de 4 pôles : </w:t>
      </w:r>
    </w:p>
    <w:p w14:paraId="46967570" w14:textId="04391E13" w:rsidR="00065C88" w:rsidRDefault="367D865E" w:rsidP="367D865E">
      <w:pPr>
        <w:pStyle w:val="Paragraphedeliste"/>
        <w:numPr>
          <w:ilvl w:val="0"/>
          <w:numId w:val="2"/>
        </w:numPr>
        <w:jc w:val="both"/>
        <w:rPr>
          <w:rFonts w:ascii="Arial" w:hAnsi="Arial" w:cs="Arial"/>
        </w:rPr>
      </w:pPr>
      <w:r w:rsidRPr="367D865E">
        <w:rPr>
          <w:rFonts w:ascii="Arial" w:hAnsi="Arial" w:cs="Arial"/>
        </w:rPr>
        <w:t>le pôle sécurité et infrastructure réseaux (PSIR)</w:t>
      </w:r>
      <w:r w:rsidR="006F6EB5">
        <w:rPr>
          <w:rFonts w:ascii="Arial" w:hAnsi="Arial" w:cs="Arial"/>
        </w:rPr>
        <w:t xml:space="preserve"> composé de</w:t>
      </w:r>
      <w:r w:rsidRPr="367D865E">
        <w:rPr>
          <w:rFonts w:ascii="Arial" w:hAnsi="Arial" w:cs="Arial"/>
        </w:rPr>
        <w:t> : 1 administrat</w:t>
      </w:r>
      <w:r w:rsidR="00AA4361">
        <w:rPr>
          <w:rFonts w:ascii="Arial" w:hAnsi="Arial" w:cs="Arial"/>
        </w:rPr>
        <w:t>ric</w:t>
      </w:r>
      <w:r w:rsidRPr="367D865E">
        <w:rPr>
          <w:rFonts w:ascii="Arial" w:hAnsi="Arial" w:cs="Arial"/>
        </w:rPr>
        <w:t>e réseaux et sécurité et 4 techniciens réseaux et sécurité (dont un apprenti) ;</w:t>
      </w:r>
    </w:p>
    <w:p w14:paraId="2EAF6CCD" w14:textId="7839E694" w:rsidR="005D7571" w:rsidRDefault="367D865E" w:rsidP="367D865E">
      <w:pPr>
        <w:pStyle w:val="Paragraphedeliste"/>
        <w:numPr>
          <w:ilvl w:val="0"/>
          <w:numId w:val="2"/>
        </w:numPr>
        <w:jc w:val="both"/>
        <w:rPr>
          <w:rFonts w:ascii="Arial" w:hAnsi="Arial" w:cs="Arial"/>
        </w:rPr>
      </w:pPr>
      <w:r w:rsidRPr="367D865E">
        <w:rPr>
          <w:rFonts w:ascii="Arial" w:hAnsi="Arial" w:cs="Arial"/>
        </w:rPr>
        <w:t>le pôle infrastructure systèmes (PIS)</w:t>
      </w:r>
      <w:r w:rsidR="006F6EB5">
        <w:rPr>
          <w:rFonts w:ascii="Arial" w:hAnsi="Arial" w:cs="Arial"/>
        </w:rPr>
        <w:t xml:space="preserve"> composé de</w:t>
      </w:r>
      <w:r w:rsidRPr="367D865E">
        <w:rPr>
          <w:rFonts w:ascii="Arial" w:hAnsi="Arial" w:cs="Arial"/>
        </w:rPr>
        <w:t> : 1 responsable d’exploitation, 1 administrateur systèmes et 2 techniciens systèmes ;</w:t>
      </w:r>
    </w:p>
    <w:p w14:paraId="30159FE1" w14:textId="5EBDA624" w:rsidR="005D7571" w:rsidRDefault="367D865E" w:rsidP="367D865E">
      <w:pPr>
        <w:pStyle w:val="Paragraphedeliste"/>
        <w:numPr>
          <w:ilvl w:val="0"/>
          <w:numId w:val="2"/>
        </w:numPr>
        <w:jc w:val="both"/>
        <w:rPr>
          <w:rFonts w:ascii="Arial" w:hAnsi="Arial" w:cs="Arial"/>
        </w:rPr>
      </w:pPr>
      <w:r w:rsidRPr="367D865E">
        <w:rPr>
          <w:rFonts w:ascii="Arial" w:hAnsi="Arial" w:cs="Arial"/>
        </w:rPr>
        <w:t>le pôle support aux utilisateurs (PSU)</w:t>
      </w:r>
      <w:r w:rsidR="006F6EB5">
        <w:rPr>
          <w:rFonts w:ascii="Arial" w:hAnsi="Arial" w:cs="Arial"/>
        </w:rPr>
        <w:t xml:space="preserve"> composé de</w:t>
      </w:r>
      <w:r w:rsidRPr="367D865E">
        <w:rPr>
          <w:rFonts w:ascii="Arial" w:hAnsi="Arial" w:cs="Arial"/>
        </w:rPr>
        <w:t xml:space="preserve"> : 1 responsable support </w:t>
      </w:r>
      <w:r w:rsidRPr="003C33CA">
        <w:rPr>
          <w:rFonts w:ascii="Arial" w:hAnsi="Arial" w:cs="Arial"/>
          <w:i/>
        </w:rPr>
        <w:t>Helpdesk</w:t>
      </w:r>
      <w:r w:rsidRPr="367D865E">
        <w:rPr>
          <w:rFonts w:ascii="Arial" w:hAnsi="Arial" w:cs="Arial"/>
        </w:rPr>
        <w:t xml:space="preserve"> et 6 techniciens support ;</w:t>
      </w:r>
    </w:p>
    <w:p w14:paraId="5D1B9279" w14:textId="4B0DB997" w:rsidR="00835A8E" w:rsidRPr="00835A8E" w:rsidRDefault="367D865E" w:rsidP="367D865E">
      <w:pPr>
        <w:pStyle w:val="Paragraphedeliste"/>
        <w:numPr>
          <w:ilvl w:val="0"/>
          <w:numId w:val="2"/>
        </w:numPr>
        <w:jc w:val="both"/>
        <w:rPr>
          <w:rFonts w:ascii="Arial" w:hAnsi="Arial" w:cs="Arial"/>
        </w:rPr>
      </w:pPr>
      <w:r w:rsidRPr="367D865E">
        <w:rPr>
          <w:rFonts w:ascii="Arial" w:hAnsi="Arial" w:cs="Arial"/>
        </w:rPr>
        <w:t>le pôle applications métiers (PAM)</w:t>
      </w:r>
      <w:r w:rsidR="006F6EB5">
        <w:rPr>
          <w:rFonts w:ascii="Arial" w:hAnsi="Arial" w:cs="Arial"/>
        </w:rPr>
        <w:t xml:space="preserve"> composé de</w:t>
      </w:r>
      <w:r w:rsidR="006F6EB5" w:rsidRPr="367D865E">
        <w:rPr>
          <w:rFonts w:ascii="Arial" w:hAnsi="Arial" w:cs="Arial"/>
        </w:rPr>
        <w:t> </w:t>
      </w:r>
      <w:r w:rsidRPr="367D865E">
        <w:rPr>
          <w:rFonts w:ascii="Arial" w:hAnsi="Arial" w:cs="Arial"/>
        </w:rPr>
        <w:t>: 1 chef de projets et 2 développeurs.</w:t>
      </w:r>
    </w:p>
    <w:p w14:paraId="5813B14D" w14:textId="55DDE50D" w:rsidR="00C83DAF" w:rsidRDefault="367D865E" w:rsidP="367D865E">
      <w:pPr>
        <w:jc w:val="both"/>
        <w:rPr>
          <w:rFonts w:ascii="Arial" w:hAnsi="Arial" w:cs="Arial"/>
        </w:rPr>
      </w:pPr>
      <w:r w:rsidRPr="367D865E">
        <w:rPr>
          <w:rFonts w:ascii="Arial" w:hAnsi="Arial" w:cs="Arial"/>
        </w:rPr>
        <w:t>Vous travaillez en tant que technicien</w:t>
      </w:r>
      <w:r w:rsidR="00AA4361">
        <w:rPr>
          <w:rFonts w:ascii="Arial" w:hAnsi="Arial" w:cs="Arial"/>
        </w:rPr>
        <w:t>(ne)</w:t>
      </w:r>
      <w:r w:rsidRPr="367D865E">
        <w:rPr>
          <w:rFonts w:ascii="Arial" w:hAnsi="Arial" w:cs="Arial"/>
        </w:rPr>
        <w:t xml:space="preserve"> réseaux et sécurité dans le pôle PSIR de la DSI.</w:t>
      </w:r>
    </w:p>
    <w:p w14:paraId="25BACC1A" w14:textId="4EC1B3A2" w:rsidR="00F25D1B" w:rsidRDefault="367D865E" w:rsidP="367D865E">
      <w:pPr>
        <w:jc w:val="both"/>
        <w:rPr>
          <w:rFonts w:ascii="Arial" w:hAnsi="Arial" w:cs="Arial"/>
        </w:rPr>
      </w:pPr>
      <w:r w:rsidRPr="367D865E">
        <w:rPr>
          <w:rFonts w:ascii="Arial" w:hAnsi="Arial" w:cs="Arial"/>
        </w:rPr>
        <w:t>La DSI gère plus de 60 sites (bâtiments), répartis dans toute l’agglomération, reliés au réseau « ville » par des liaisons en fibre optique appartenant à la commune. Parmi ces sites, on retrouve le site principal de l’hôtel de ville, le site de la DSI, les sites des écoles municipales, le site de la bibliothèque municipale, le site de la maison des associations, etc.</w:t>
      </w:r>
    </w:p>
    <w:p w14:paraId="7D08860E" w14:textId="628729D3" w:rsidR="00672DFF" w:rsidRDefault="367D865E" w:rsidP="367D865E">
      <w:pPr>
        <w:jc w:val="both"/>
        <w:rPr>
          <w:rFonts w:ascii="Arial" w:hAnsi="Arial" w:cs="Arial"/>
        </w:rPr>
      </w:pPr>
      <w:r w:rsidRPr="367D865E">
        <w:rPr>
          <w:rFonts w:ascii="Arial" w:hAnsi="Arial" w:cs="Arial"/>
        </w:rPr>
        <w:t xml:space="preserve">Le système d’information de la ville compte plus de </w:t>
      </w:r>
      <w:r w:rsidR="007B32BE" w:rsidRPr="367D865E">
        <w:rPr>
          <w:rFonts w:ascii="Arial" w:hAnsi="Arial" w:cs="Arial"/>
        </w:rPr>
        <w:t>1</w:t>
      </w:r>
      <w:r w:rsidR="007B32BE">
        <w:rPr>
          <w:rFonts w:ascii="Arial" w:hAnsi="Arial" w:cs="Arial"/>
        </w:rPr>
        <w:t> </w:t>
      </w:r>
      <w:r w:rsidRPr="367D865E">
        <w:rPr>
          <w:rFonts w:ascii="Arial" w:hAnsi="Arial" w:cs="Arial"/>
        </w:rPr>
        <w:t>200 postes de travail et 1</w:t>
      </w:r>
      <w:r w:rsidR="007B32BE">
        <w:rPr>
          <w:rFonts w:ascii="Arial" w:hAnsi="Arial" w:cs="Arial"/>
        </w:rPr>
        <w:t> </w:t>
      </w:r>
      <w:r w:rsidRPr="367D865E">
        <w:rPr>
          <w:rFonts w:ascii="Arial" w:hAnsi="Arial" w:cs="Arial"/>
        </w:rPr>
        <w:t xml:space="preserve">300 comptes utilisateurs gérés par un annuaire </w:t>
      </w:r>
      <w:r w:rsidRPr="003C33CA">
        <w:rPr>
          <w:rFonts w:ascii="Arial" w:hAnsi="Arial" w:cs="Arial"/>
          <w:i/>
        </w:rPr>
        <w:t>Microsoft Active Directory</w:t>
      </w:r>
      <w:r w:rsidRPr="367D865E">
        <w:rPr>
          <w:rFonts w:ascii="Arial" w:hAnsi="Arial" w:cs="Arial"/>
        </w:rPr>
        <w:t>.</w:t>
      </w:r>
    </w:p>
    <w:p w14:paraId="2B6925C7" w14:textId="6462F45A" w:rsidR="00E77659" w:rsidRDefault="367D865E" w:rsidP="367D865E">
      <w:pPr>
        <w:jc w:val="both"/>
        <w:rPr>
          <w:rFonts w:ascii="Arial" w:hAnsi="Arial" w:cs="Arial"/>
        </w:rPr>
      </w:pPr>
      <w:r w:rsidRPr="367D865E">
        <w:rPr>
          <w:rFonts w:ascii="Arial" w:hAnsi="Arial" w:cs="Arial"/>
        </w:rPr>
        <w:t xml:space="preserve">Du fait de son statut de collectivité territoriale et dans le cadre du développement de l’administration électronique, la ville du Parc recourt de plus en plus aux usages numériques. Afin d’offrir des services publics continus et sûrs pour ses habitants, la ville se doit d’améliorer son système d’information contre les accidents pouvant survenir et de le sécuriser face à d’éventuels actes malveillants ou menaces sérieuses. </w:t>
      </w:r>
    </w:p>
    <w:p w14:paraId="3812782E" w14:textId="45DF50B4" w:rsidR="00597523" w:rsidRPr="00FA50C7" w:rsidRDefault="367D865E" w:rsidP="367D865E">
      <w:pPr>
        <w:jc w:val="both"/>
        <w:rPr>
          <w:rFonts w:ascii="Arial" w:hAnsi="Arial" w:cs="Arial"/>
          <w:b/>
          <w:bCs/>
        </w:rPr>
      </w:pPr>
      <w:r w:rsidRPr="367D865E">
        <w:rPr>
          <w:rFonts w:ascii="Arial" w:hAnsi="Arial" w:cs="Arial"/>
          <w:b/>
          <w:bCs/>
        </w:rPr>
        <w:t>Vous vous appuierez sur le dossier documentaire mis à votre disposition.</w:t>
      </w:r>
    </w:p>
    <w:p w14:paraId="7AC65FC7" w14:textId="77777777" w:rsidR="00484B40" w:rsidRDefault="00484B40">
      <w:pPr>
        <w:spacing w:after="0" w:line="240" w:lineRule="auto"/>
        <w:rPr>
          <w:rFonts w:ascii="Arial" w:eastAsia="Arial" w:hAnsi="Arial" w:cs="Arial"/>
          <w:b/>
          <w:sz w:val="24"/>
          <w:szCs w:val="24"/>
        </w:rPr>
      </w:pPr>
      <w:r>
        <w:rPr>
          <w:rFonts w:ascii="Arial" w:eastAsia="Arial" w:hAnsi="Arial" w:cs="Arial"/>
          <w:b/>
          <w:sz w:val="24"/>
          <w:szCs w:val="24"/>
        </w:rPr>
        <w:br w:type="page"/>
      </w:r>
    </w:p>
    <w:p w14:paraId="0D69D5A0" w14:textId="6E31779B" w:rsidR="00715150" w:rsidRDefault="367D865E" w:rsidP="367D865E">
      <w:pPr>
        <w:pStyle w:val="Normal1"/>
        <w:pBdr>
          <w:top w:val="single" w:sz="4" w:space="1" w:color="auto"/>
          <w:left w:val="single" w:sz="4" w:space="4" w:color="auto"/>
          <w:bottom w:val="single" w:sz="4" w:space="1" w:color="auto"/>
          <w:right w:val="single" w:sz="4" w:space="4" w:color="auto"/>
        </w:pBdr>
        <w:jc w:val="center"/>
        <w:rPr>
          <w:rFonts w:ascii="Arial" w:eastAsia="Arial" w:hAnsi="Arial" w:cs="Arial"/>
          <w:b/>
          <w:bCs/>
          <w:sz w:val="24"/>
          <w:szCs w:val="24"/>
        </w:rPr>
      </w:pPr>
      <w:r w:rsidRPr="367D865E">
        <w:rPr>
          <w:rFonts w:ascii="Arial" w:eastAsia="Arial" w:hAnsi="Arial" w:cs="Arial"/>
          <w:b/>
          <w:bCs/>
          <w:sz w:val="24"/>
          <w:szCs w:val="24"/>
        </w:rPr>
        <w:lastRenderedPageBreak/>
        <w:t>Dossier A – Évaluation des risques</w:t>
      </w:r>
    </w:p>
    <w:p w14:paraId="303521A2" w14:textId="77777777" w:rsidR="00715150" w:rsidRPr="00834EFB" w:rsidRDefault="00715150" w:rsidP="00F41AC5">
      <w:pPr>
        <w:pStyle w:val="Normal1"/>
        <w:widowControl w:val="0"/>
        <w:jc w:val="both"/>
        <w:rPr>
          <w:rFonts w:ascii="Arial" w:eastAsia="Arial" w:hAnsi="Arial" w:cs="Arial"/>
          <w:sz w:val="8"/>
          <w:szCs w:val="8"/>
        </w:rPr>
      </w:pPr>
    </w:p>
    <w:p w14:paraId="2C07C605" w14:textId="0A752D8C" w:rsidR="00D4407E" w:rsidRPr="00FA50C7" w:rsidRDefault="367D865E" w:rsidP="367D865E">
      <w:pPr>
        <w:pStyle w:val="NormalWeb"/>
        <w:spacing w:before="0" w:beforeAutospacing="0" w:after="0" w:afterAutospacing="0" w:line="276" w:lineRule="auto"/>
        <w:jc w:val="both"/>
        <w:rPr>
          <w:rFonts w:ascii="Arial" w:hAnsi="Arial" w:cs="Arial"/>
          <w:sz w:val="22"/>
          <w:szCs w:val="22"/>
        </w:rPr>
      </w:pPr>
      <w:r w:rsidRPr="367D865E">
        <w:rPr>
          <w:rFonts w:ascii="Arial" w:hAnsi="Arial" w:cs="Arial"/>
          <w:b/>
          <w:bCs/>
          <w:sz w:val="22"/>
          <w:szCs w:val="22"/>
        </w:rPr>
        <w:t>Mission A1 – Identifier des données personnelles et sensibles</w:t>
      </w:r>
    </w:p>
    <w:p w14:paraId="772371F1" w14:textId="0032EDF1" w:rsidR="00C009C4" w:rsidRPr="00C009C4" w:rsidRDefault="007B32BE" w:rsidP="367D865E">
      <w:pPr>
        <w:pStyle w:val="NormalWeb"/>
        <w:spacing w:before="0" w:beforeAutospacing="0" w:after="0" w:afterAutospacing="0" w:line="276" w:lineRule="auto"/>
        <w:jc w:val="both"/>
        <w:rPr>
          <w:rFonts w:ascii="Arial" w:hAnsi="Arial" w:cs="Arial"/>
          <w:sz w:val="22"/>
          <w:szCs w:val="22"/>
        </w:rPr>
      </w:pPr>
      <w:r>
        <w:rPr>
          <w:rFonts w:ascii="Arial" w:hAnsi="Arial" w:cs="Arial"/>
          <w:sz w:val="22"/>
          <w:szCs w:val="22"/>
        </w:rPr>
        <w:t>Via</w:t>
      </w:r>
      <w:r w:rsidRPr="367D865E">
        <w:rPr>
          <w:rFonts w:ascii="Arial" w:hAnsi="Arial" w:cs="Arial"/>
          <w:sz w:val="22"/>
          <w:szCs w:val="22"/>
        </w:rPr>
        <w:t xml:space="preserve"> son site </w:t>
      </w:r>
      <w:r w:rsidRPr="009623DB">
        <w:rPr>
          <w:rFonts w:ascii="Arial" w:hAnsi="Arial" w:cs="Arial"/>
          <w:i/>
          <w:iCs/>
          <w:sz w:val="22"/>
          <w:szCs w:val="22"/>
        </w:rPr>
        <w:t>web</w:t>
      </w:r>
      <w:r w:rsidRPr="367D865E">
        <w:rPr>
          <w:rFonts w:ascii="Arial" w:hAnsi="Arial" w:cs="Arial"/>
          <w:sz w:val="22"/>
          <w:szCs w:val="22"/>
        </w:rPr>
        <w:t>,</w:t>
      </w:r>
      <w:r>
        <w:rPr>
          <w:rFonts w:ascii="Arial" w:hAnsi="Arial" w:cs="Arial"/>
          <w:sz w:val="22"/>
          <w:szCs w:val="22"/>
        </w:rPr>
        <w:t xml:space="preserve"> l</w:t>
      </w:r>
      <w:r w:rsidRPr="367D865E">
        <w:rPr>
          <w:rFonts w:ascii="Arial" w:hAnsi="Arial" w:cs="Arial"/>
          <w:sz w:val="22"/>
          <w:szCs w:val="22"/>
        </w:rPr>
        <w:t xml:space="preserve">a </w:t>
      </w:r>
      <w:r w:rsidR="367D865E" w:rsidRPr="367D865E">
        <w:rPr>
          <w:rFonts w:ascii="Arial" w:hAnsi="Arial" w:cs="Arial"/>
          <w:sz w:val="22"/>
          <w:szCs w:val="22"/>
        </w:rPr>
        <w:t>ville propose à ses habitants de multiples services destinés à faciliter leurs démarches pour des actes d’état civil (demande ou renouvellement d’une carte d’identité, déclaration de naissance ou de décès), mais aussi les prises de rendez-vous. L’accès à ces services en ligne nécessite une inscription (création d’un compte personnel) et la saisie de nombreuses données personnelles ou sensibles telles que le nom, l’adresse postale, le numéro de téléphone, l’adresse de courriel, les noms et dates de naissance des enfants, les revenus ou encore le numéro de carte bancaire (utilisé pour le paiement de certaines prestations).</w:t>
      </w:r>
    </w:p>
    <w:p w14:paraId="77CDBBEE" w14:textId="49CB17AB" w:rsidR="004232DD" w:rsidRDefault="367D865E" w:rsidP="367D865E">
      <w:pPr>
        <w:pStyle w:val="NormalWeb"/>
        <w:spacing w:before="0" w:beforeAutospacing="0" w:after="0" w:afterAutospacing="0" w:line="276" w:lineRule="auto"/>
        <w:jc w:val="both"/>
        <w:rPr>
          <w:rFonts w:ascii="Arial" w:hAnsi="Arial" w:cs="Arial"/>
          <w:sz w:val="22"/>
          <w:szCs w:val="22"/>
        </w:rPr>
      </w:pPr>
      <w:r w:rsidRPr="367D865E">
        <w:rPr>
          <w:rFonts w:ascii="Arial" w:hAnsi="Arial" w:cs="Arial"/>
          <w:sz w:val="22"/>
          <w:szCs w:val="22"/>
        </w:rPr>
        <w:t>Lors de la dernière séance du conseil municipal, un élu a évoqué les risques grandissants dans le domaine de la sécurité informatique et cité plusieurs exemples de municipalités ayant fait l’objet de vols de données avec des conséquences importantes pour la ville et les administrés.</w:t>
      </w:r>
    </w:p>
    <w:p w14:paraId="04BEB3F6" w14:textId="25527BDF" w:rsidR="00C009C4" w:rsidRPr="00FA50C7" w:rsidRDefault="367D865E" w:rsidP="367D865E">
      <w:pPr>
        <w:pStyle w:val="NormalWeb"/>
        <w:spacing w:before="0" w:beforeAutospacing="0" w:after="60" w:afterAutospacing="0" w:line="276" w:lineRule="auto"/>
        <w:jc w:val="both"/>
        <w:rPr>
          <w:rFonts w:ascii="Arial" w:hAnsi="Arial" w:cs="Arial"/>
          <w:sz w:val="22"/>
          <w:szCs w:val="22"/>
        </w:rPr>
      </w:pPr>
      <w:r w:rsidRPr="367D865E">
        <w:rPr>
          <w:rFonts w:ascii="Arial" w:hAnsi="Arial" w:cs="Arial"/>
          <w:sz w:val="22"/>
          <w:szCs w:val="22"/>
        </w:rPr>
        <w:t>Monsieur Aurat</w:t>
      </w:r>
      <w:r w:rsidRPr="367D865E">
        <w:rPr>
          <w:rFonts w:ascii="Arial" w:hAnsi="Arial" w:cs="Arial"/>
          <w:sz w:val="20"/>
          <w:szCs w:val="20"/>
        </w:rPr>
        <w:t xml:space="preserve"> </w:t>
      </w:r>
      <w:r w:rsidRPr="367D865E">
        <w:rPr>
          <w:rFonts w:ascii="Arial" w:hAnsi="Arial" w:cs="Arial"/>
          <w:sz w:val="22"/>
          <w:szCs w:val="22"/>
        </w:rPr>
        <w:t xml:space="preserve">vous demande, afin qu’il puisse préparer un « audit de sécurité des données personnelles » qui sera présenté lors de la prochaine séance du conseil municipal, de recenser les obligations auxquelles la ville est soumise. </w:t>
      </w:r>
    </w:p>
    <w:p w14:paraId="530F2FFF" w14:textId="77777777" w:rsidR="00995210" w:rsidRPr="00FA50C7" w:rsidRDefault="367D865E" w:rsidP="367D865E">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jc w:val="both"/>
        <w:rPr>
          <w:rFonts w:ascii="Arial" w:hAnsi="Arial" w:cs="Arial"/>
          <w:sz w:val="22"/>
          <w:szCs w:val="22"/>
        </w:rPr>
      </w:pPr>
      <w:r w:rsidRPr="367D865E">
        <w:rPr>
          <w:rFonts w:ascii="Arial" w:hAnsi="Arial" w:cs="Arial"/>
          <w:b/>
          <w:bCs/>
          <w:sz w:val="22"/>
          <w:szCs w:val="22"/>
        </w:rPr>
        <w:t>Question A1.1</w:t>
      </w:r>
    </w:p>
    <w:p w14:paraId="1D04B99A" w14:textId="4A3DC898" w:rsidR="00AF0178" w:rsidRPr="00FA50C7" w:rsidRDefault="367D865E" w:rsidP="367D865E">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jc w:val="both"/>
        <w:rPr>
          <w:rFonts w:ascii="Arial" w:hAnsi="Arial" w:cs="Arial"/>
          <w:sz w:val="22"/>
          <w:szCs w:val="22"/>
        </w:rPr>
      </w:pPr>
      <w:bookmarkStart w:id="0" w:name="_Hlk92895185"/>
      <w:r w:rsidRPr="367D865E">
        <w:rPr>
          <w:rFonts w:ascii="Arial" w:hAnsi="Arial" w:cs="Arial"/>
          <w:sz w:val="22"/>
          <w:szCs w:val="22"/>
        </w:rPr>
        <w:t>Rédiger</w:t>
      </w:r>
      <w:r>
        <w:t xml:space="preserve"> </w:t>
      </w:r>
      <w:r w:rsidRPr="367D865E">
        <w:rPr>
          <w:rFonts w:ascii="Arial" w:hAnsi="Arial" w:cs="Arial"/>
          <w:sz w:val="22"/>
          <w:szCs w:val="22"/>
        </w:rPr>
        <w:t>une courte note rappelant au moins quatre obligations en matière de collecte et traitement de données personnelles.</w:t>
      </w:r>
    </w:p>
    <w:bookmarkEnd w:id="0"/>
    <w:p w14:paraId="24882F2B" w14:textId="77777777" w:rsidR="00B5304D" w:rsidRPr="00FA50C7" w:rsidRDefault="367D865E" w:rsidP="367D865E">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jc w:val="both"/>
        <w:rPr>
          <w:rFonts w:ascii="Arial" w:hAnsi="Arial" w:cs="Arial"/>
          <w:b/>
          <w:bCs/>
          <w:sz w:val="22"/>
          <w:szCs w:val="22"/>
        </w:rPr>
      </w:pPr>
      <w:r w:rsidRPr="367D865E">
        <w:rPr>
          <w:rFonts w:ascii="Arial" w:hAnsi="Arial" w:cs="Arial"/>
          <w:b/>
          <w:bCs/>
          <w:sz w:val="22"/>
          <w:szCs w:val="22"/>
        </w:rPr>
        <w:t>Question A1.2</w:t>
      </w:r>
    </w:p>
    <w:p w14:paraId="0CAD4093" w14:textId="6895AB0C" w:rsidR="005B794E" w:rsidRPr="00FA50C7" w:rsidRDefault="367D865E" w:rsidP="367D865E">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jc w:val="both"/>
        <w:rPr>
          <w:rFonts w:ascii="Arial" w:hAnsi="Arial" w:cs="Arial"/>
          <w:sz w:val="22"/>
          <w:szCs w:val="22"/>
        </w:rPr>
      </w:pPr>
      <w:bookmarkStart w:id="1" w:name="_Hlk92895217"/>
      <w:r w:rsidRPr="367D865E">
        <w:rPr>
          <w:rFonts w:ascii="Arial" w:hAnsi="Arial" w:cs="Arial"/>
          <w:sz w:val="22"/>
          <w:szCs w:val="22"/>
        </w:rPr>
        <w:t xml:space="preserve">Exposer </w:t>
      </w:r>
      <w:r w:rsidR="0060044C">
        <w:rPr>
          <w:rFonts w:ascii="Arial" w:hAnsi="Arial" w:cs="Arial"/>
          <w:sz w:val="22"/>
          <w:szCs w:val="22"/>
        </w:rPr>
        <w:t xml:space="preserve">deux conséquences pour la </w:t>
      </w:r>
      <w:r w:rsidR="00AA4361">
        <w:rPr>
          <w:rFonts w:ascii="Arial" w:hAnsi="Arial" w:cs="Arial"/>
          <w:sz w:val="22"/>
          <w:szCs w:val="22"/>
        </w:rPr>
        <w:t>m</w:t>
      </w:r>
      <w:r w:rsidR="0060044C">
        <w:rPr>
          <w:rFonts w:ascii="Arial" w:hAnsi="Arial" w:cs="Arial"/>
          <w:sz w:val="22"/>
          <w:szCs w:val="22"/>
        </w:rPr>
        <w:t xml:space="preserve">airie et deux conséquences </w:t>
      </w:r>
      <w:r w:rsidRPr="367D865E">
        <w:rPr>
          <w:rFonts w:ascii="Arial" w:hAnsi="Arial" w:cs="Arial"/>
          <w:sz w:val="22"/>
          <w:szCs w:val="22"/>
        </w:rPr>
        <w:t xml:space="preserve">pour ses usagers, d’un vol de données relatives au service de l’état-civil. </w:t>
      </w:r>
    </w:p>
    <w:bookmarkEnd w:id="1"/>
    <w:p w14:paraId="3CAC7BF8" w14:textId="58A425B8" w:rsidR="00B02424" w:rsidRPr="003C33CA" w:rsidRDefault="00B02424" w:rsidP="00F41AC5">
      <w:pPr>
        <w:pStyle w:val="NormalWeb"/>
        <w:spacing w:before="0" w:beforeAutospacing="0" w:after="0" w:afterAutospacing="0" w:line="276" w:lineRule="auto"/>
        <w:jc w:val="both"/>
        <w:rPr>
          <w:rFonts w:ascii="Arial" w:hAnsi="Arial" w:cs="Arial"/>
          <w:b/>
          <w:sz w:val="6"/>
          <w:szCs w:val="18"/>
        </w:rPr>
      </w:pPr>
    </w:p>
    <w:p w14:paraId="401CADFD" w14:textId="50CFD95A" w:rsidR="00B02424" w:rsidRDefault="367D865E" w:rsidP="367D865E">
      <w:pPr>
        <w:pStyle w:val="NormalWeb"/>
        <w:spacing w:before="0" w:beforeAutospacing="0" w:after="0" w:afterAutospacing="0" w:line="276" w:lineRule="auto"/>
        <w:jc w:val="both"/>
        <w:rPr>
          <w:rFonts w:ascii="Arial" w:hAnsi="Arial" w:cs="Arial"/>
          <w:b/>
          <w:bCs/>
          <w:sz w:val="22"/>
          <w:szCs w:val="22"/>
        </w:rPr>
      </w:pPr>
      <w:r w:rsidRPr="367D865E">
        <w:rPr>
          <w:rFonts w:ascii="Arial" w:hAnsi="Arial" w:cs="Arial"/>
          <w:b/>
          <w:bCs/>
          <w:sz w:val="22"/>
          <w:szCs w:val="22"/>
        </w:rPr>
        <w:t xml:space="preserve">Mission A2 – </w:t>
      </w:r>
      <w:r w:rsidR="008767BC">
        <w:rPr>
          <w:rFonts w:ascii="Arial" w:hAnsi="Arial" w:cs="Arial"/>
          <w:b/>
          <w:bCs/>
          <w:sz w:val="22"/>
          <w:szCs w:val="22"/>
        </w:rPr>
        <w:t>É</w:t>
      </w:r>
      <w:r w:rsidRPr="367D865E">
        <w:rPr>
          <w:rFonts w:ascii="Arial" w:hAnsi="Arial" w:cs="Arial"/>
          <w:b/>
          <w:bCs/>
          <w:sz w:val="22"/>
          <w:szCs w:val="22"/>
        </w:rPr>
        <w:t>valuer les risques numériques</w:t>
      </w:r>
    </w:p>
    <w:p w14:paraId="7A8F3784" w14:textId="045BB1FE" w:rsidR="004F1570" w:rsidRPr="00FA50C7" w:rsidRDefault="367D865E" w:rsidP="367D865E">
      <w:pPr>
        <w:pStyle w:val="NormalWeb"/>
        <w:spacing w:before="0" w:beforeAutospacing="0" w:after="60" w:afterAutospacing="0" w:line="276" w:lineRule="auto"/>
        <w:jc w:val="both"/>
        <w:rPr>
          <w:rFonts w:ascii="Arial" w:hAnsi="Arial" w:cs="Arial"/>
          <w:sz w:val="22"/>
          <w:szCs w:val="22"/>
        </w:rPr>
      </w:pPr>
      <w:r w:rsidRPr="367D865E">
        <w:rPr>
          <w:rFonts w:ascii="Arial" w:hAnsi="Arial" w:cs="Arial"/>
          <w:sz w:val="22"/>
          <w:szCs w:val="22"/>
        </w:rPr>
        <w:t>La DSI a déjà mis en place différentes solutions augmentant la résilience (capacité de résistance aux pannes) du système d’information de la ville en cas d’incidents</w:t>
      </w:r>
      <w:r w:rsidR="00F92004">
        <w:rPr>
          <w:rFonts w:ascii="Arial" w:hAnsi="Arial" w:cs="Arial"/>
          <w:sz w:val="22"/>
          <w:szCs w:val="22"/>
        </w:rPr>
        <w:t>,</w:t>
      </w:r>
      <w:r w:rsidRPr="367D865E">
        <w:rPr>
          <w:rFonts w:ascii="Arial" w:hAnsi="Arial" w:cs="Arial"/>
          <w:sz w:val="22"/>
          <w:szCs w:val="22"/>
        </w:rPr>
        <w:t xml:space="preserve"> comme la panne d’un commutateur ou la défaillance d’un disque dur utilisé pour le stockage des données.</w:t>
      </w:r>
    </w:p>
    <w:p w14:paraId="6351C314" w14:textId="77777777" w:rsidR="004F1570" w:rsidRPr="00FA50C7" w:rsidRDefault="367D865E" w:rsidP="367D865E">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jc w:val="both"/>
        <w:rPr>
          <w:rFonts w:ascii="Arial" w:hAnsi="Arial" w:cs="Arial"/>
          <w:sz w:val="22"/>
          <w:szCs w:val="22"/>
        </w:rPr>
      </w:pPr>
      <w:r w:rsidRPr="367D865E">
        <w:rPr>
          <w:rFonts w:ascii="Arial" w:hAnsi="Arial" w:cs="Arial"/>
          <w:b/>
          <w:bCs/>
          <w:sz w:val="22"/>
          <w:szCs w:val="22"/>
        </w:rPr>
        <w:t>Question A2.1</w:t>
      </w:r>
    </w:p>
    <w:p w14:paraId="52B5C77B" w14:textId="6D537080" w:rsidR="004F1570" w:rsidRPr="00FA50C7" w:rsidRDefault="367D865E" w:rsidP="367D865E">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jc w:val="both"/>
        <w:rPr>
          <w:rFonts w:ascii="Arial" w:hAnsi="Arial" w:cs="Arial"/>
          <w:sz w:val="22"/>
          <w:szCs w:val="22"/>
        </w:rPr>
      </w:pPr>
      <w:bookmarkStart w:id="2" w:name="_Hlk92895229"/>
      <w:r w:rsidRPr="367D865E">
        <w:rPr>
          <w:rFonts w:ascii="Arial" w:hAnsi="Arial" w:cs="Arial"/>
          <w:sz w:val="22"/>
          <w:szCs w:val="22"/>
        </w:rPr>
        <w:t>Lister au moins cinq éléments déjà mis en œuvre pour favoriser la résilience des services de la ville.</w:t>
      </w:r>
    </w:p>
    <w:bookmarkEnd w:id="2"/>
    <w:p w14:paraId="19A130BF" w14:textId="50D24469" w:rsidR="00B02424" w:rsidRPr="00FA50C7" w:rsidRDefault="367D865E" w:rsidP="003C33CA">
      <w:pPr>
        <w:pStyle w:val="NormalWeb"/>
        <w:spacing w:before="60" w:beforeAutospacing="0" w:after="0" w:afterAutospacing="0" w:line="276" w:lineRule="auto"/>
        <w:jc w:val="both"/>
        <w:rPr>
          <w:rFonts w:ascii="Arial" w:hAnsi="Arial" w:cs="Arial"/>
          <w:sz w:val="22"/>
          <w:szCs w:val="22"/>
        </w:rPr>
      </w:pPr>
      <w:r w:rsidRPr="367D865E">
        <w:rPr>
          <w:rFonts w:ascii="Arial" w:hAnsi="Arial" w:cs="Arial"/>
          <w:sz w:val="22"/>
          <w:szCs w:val="22"/>
        </w:rPr>
        <w:t>Monsieur Aurat</w:t>
      </w:r>
      <w:r w:rsidRPr="367D865E">
        <w:rPr>
          <w:rFonts w:ascii="Arial" w:hAnsi="Arial" w:cs="Arial"/>
          <w:sz w:val="20"/>
          <w:szCs w:val="20"/>
        </w:rPr>
        <w:t xml:space="preserve"> </w:t>
      </w:r>
      <w:r w:rsidRPr="367D865E">
        <w:rPr>
          <w:rFonts w:ascii="Arial" w:hAnsi="Arial" w:cs="Arial"/>
          <w:sz w:val="22"/>
          <w:szCs w:val="22"/>
        </w:rPr>
        <w:t xml:space="preserve">souhaite mener une analyse des risques pesant sur son système d’information pour identifier les principales mesures de sécurité et de sûreté à mettre en œuvre et ainsi renforcer son niveau de défense. Il a choisi de suivre la méthode EBIOS RM de l’agence nationale de la sécurité des systèmes d’information (ANSSI). Cette analyse s’est déroulée sur plusieurs semaines et a regroupé de nombreux acteurs, notamment la DSI, le </w:t>
      </w:r>
      <w:r w:rsidR="00AA4361">
        <w:rPr>
          <w:rFonts w:ascii="Arial" w:hAnsi="Arial" w:cs="Arial"/>
          <w:sz w:val="22"/>
          <w:szCs w:val="22"/>
        </w:rPr>
        <w:t>m</w:t>
      </w:r>
      <w:r w:rsidRPr="367D865E">
        <w:rPr>
          <w:rFonts w:ascii="Arial" w:hAnsi="Arial" w:cs="Arial"/>
          <w:sz w:val="22"/>
          <w:szCs w:val="22"/>
        </w:rPr>
        <w:t>aire, les élus et les responsables des différents services de la ville. Toutefois, certains éléments concernant les impacts et les mesures de sécurité à mettre en œuvre n’ont pas été étudiés en totalité.</w:t>
      </w:r>
    </w:p>
    <w:p w14:paraId="57D7C4E2" w14:textId="060D571D" w:rsidR="00B02424" w:rsidRPr="00FA50C7" w:rsidRDefault="367D865E" w:rsidP="367D865E">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jc w:val="both"/>
        <w:rPr>
          <w:rFonts w:ascii="Arial" w:hAnsi="Arial" w:cs="Arial"/>
          <w:sz w:val="22"/>
          <w:szCs w:val="22"/>
        </w:rPr>
      </w:pPr>
      <w:r w:rsidRPr="367D865E">
        <w:rPr>
          <w:rFonts w:ascii="Arial" w:hAnsi="Arial" w:cs="Arial"/>
          <w:b/>
          <w:bCs/>
          <w:sz w:val="22"/>
          <w:szCs w:val="22"/>
        </w:rPr>
        <w:t>Question A2.2</w:t>
      </w:r>
    </w:p>
    <w:p w14:paraId="0BA90678" w14:textId="04DC475F" w:rsidR="00B02424" w:rsidRDefault="006153FF" w:rsidP="367D865E">
      <w:pPr>
        <w:pStyle w:val="NormalWeb"/>
        <w:numPr>
          <w:ilvl w:val="0"/>
          <w:numId w:val="6"/>
        </w:numPr>
        <w:pBdr>
          <w:top w:val="single" w:sz="4" w:space="1" w:color="auto"/>
          <w:left w:val="single" w:sz="4" w:space="4" w:color="auto"/>
          <w:bottom w:val="single" w:sz="4" w:space="1" w:color="auto"/>
          <w:right w:val="single" w:sz="4" w:space="4" w:color="auto"/>
        </w:pBdr>
        <w:spacing w:before="0" w:beforeAutospacing="0" w:after="0" w:afterAutospacing="0" w:line="276" w:lineRule="auto"/>
        <w:ind w:left="284" w:hanging="284"/>
        <w:jc w:val="both"/>
        <w:rPr>
          <w:rFonts w:ascii="Arial" w:hAnsi="Arial" w:cs="Arial"/>
          <w:sz w:val="22"/>
          <w:szCs w:val="22"/>
        </w:rPr>
      </w:pPr>
      <w:bookmarkStart w:id="3" w:name="_Hlk92895244"/>
      <w:r>
        <w:rPr>
          <w:rFonts w:ascii="Arial" w:hAnsi="Arial" w:cs="Arial"/>
          <w:sz w:val="22"/>
          <w:szCs w:val="22"/>
        </w:rPr>
        <w:t xml:space="preserve">Évaluer </w:t>
      </w:r>
      <w:r w:rsidR="0006673F">
        <w:rPr>
          <w:rFonts w:ascii="Arial" w:hAnsi="Arial" w:cs="Arial"/>
          <w:sz w:val="22"/>
          <w:szCs w:val="22"/>
        </w:rPr>
        <w:t xml:space="preserve">les conséquences </w:t>
      </w:r>
      <w:r w:rsidR="006D1F99">
        <w:rPr>
          <w:rFonts w:ascii="Arial" w:hAnsi="Arial" w:cs="Arial"/>
          <w:sz w:val="22"/>
          <w:szCs w:val="22"/>
        </w:rPr>
        <w:t>en termes de</w:t>
      </w:r>
      <w:r w:rsidR="0006673F">
        <w:rPr>
          <w:rFonts w:ascii="Arial" w:hAnsi="Arial" w:cs="Arial"/>
          <w:sz w:val="22"/>
          <w:szCs w:val="22"/>
        </w:rPr>
        <w:t xml:space="preserve"> disponibilité, </w:t>
      </w:r>
      <w:r w:rsidR="006D1F99">
        <w:rPr>
          <w:rFonts w:ascii="Arial" w:hAnsi="Arial" w:cs="Arial"/>
          <w:sz w:val="22"/>
          <w:szCs w:val="22"/>
        </w:rPr>
        <w:t>d</w:t>
      </w:r>
      <w:r w:rsidR="0006673F">
        <w:rPr>
          <w:rFonts w:ascii="Arial" w:hAnsi="Arial" w:cs="Arial"/>
          <w:sz w:val="22"/>
          <w:szCs w:val="22"/>
        </w:rPr>
        <w:t xml:space="preserve">’intégrité et </w:t>
      </w:r>
      <w:r w:rsidR="006D1F99">
        <w:rPr>
          <w:rFonts w:ascii="Arial" w:hAnsi="Arial" w:cs="Arial"/>
          <w:sz w:val="22"/>
          <w:szCs w:val="22"/>
        </w:rPr>
        <w:t>de</w:t>
      </w:r>
      <w:r w:rsidR="0006673F">
        <w:rPr>
          <w:rFonts w:ascii="Arial" w:hAnsi="Arial" w:cs="Arial"/>
          <w:sz w:val="22"/>
          <w:szCs w:val="22"/>
        </w:rPr>
        <w:t xml:space="preserve"> confidentialité</w:t>
      </w:r>
      <w:r w:rsidR="006D1F99">
        <w:rPr>
          <w:rFonts w:ascii="Arial" w:hAnsi="Arial" w:cs="Arial"/>
          <w:sz w:val="22"/>
          <w:szCs w:val="22"/>
        </w:rPr>
        <w:t xml:space="preserve"> </w:t>
      </w:r>
      <w:r w:rsidR="0043100D">
        <w:rPr>
          <w:rFonts w:ascii="Arial" w:hAnsi="Arial" w:cs="Arial"/>
          <w:sz w:val="22"/>
          <w:szCs w:val="22"/>
        </w:rPr>
        <w:t xml:space="preserve">sur le SI de la ville </w:t>
      </w:r>
      <w:r w:rsidR="00893977">
        <w:rPr>
          <w:rFonts w:ascii="Arial" w:hAnsi="Arial" w:cs="Arial"/>
          <w:sz w:val="22"/>
          <w:szCs w:val="22"/>
        </w:rPr>
        <w:t xml:space="preserve">d’une attaque </w:t>
      </w:r>
      <w:r w:rsidR="0014141E">
        <w:rPr>
          <w:rFonts w:ascii="Arial" w:hAnsi="Arial" w:cs="Arial"/>
          <w:sz w:val="22"/>
          <w:szCs w:val="22"/>
        </w:rPr>
        <w:t>par rançongiciel</w:t>
      </w:r>
      <w:r w:rsidR="000E3D6C">
        <w:rPr>
          <w:rStyle w:val="Appelnotedebasdep"/>
          <w:rFonts w:ascii="Arial" w:hAnsi="Arial" w:cs="Arial"/>
          <w:sz w:val="22"/>
          <w:szCs w:val="22"/>
        </w:rPr>
        <w:footnoteReference w:id="4"/>
      </w:r>
      <w:r w:rsidR="00F70F45">
        <w:rPr>
          <w:rFonts w:ascii="Arial" w:hAnsi="Arial" w:cs="Arial"/>
          <w:sz w:val="22"/>
          <w:szCs w:val="22"/>
        </w:rPr>
        <w:t xml:space="preserve"> </w:t>
      </w:r>
      <w:r w:rsidR="00AA4361">
        <w:rPr>
          <w:rFonts w:ascii="Arial" w:hAnsi="Arial" w:cs="Arial"/>
          <w:sz w:val="22"/>
          <w:szCs w:val="22"/>
        </w:rPr>
        <w:t>(</w:t>
      </w:r>
      <w:r w:rsidR="00AA4361" w:rsidRPr="003C33CA">
        <w:rPr>
          <w:rFonts w:ascii="Arial" w:hAnsi="Arial" w:cs="Arial"/>
          <w:i/>
          <w:sz w:val="22"/>
          <w:szCs w:val="22"/>
        </w:rPr>
        <w:t>ransomware</w:t>
      </w:r>
      <w:r w:rsidR="00AA4361">
        <w:rPr>
          <w:rFonts w:ascii="Arial" w:hAnsi="Arial" w:cs="Arial"/>
          <w:sz w:val="22"/>
          <w:szCs w:val="22"/>
        </w:rPr>
        <w:t xml:space="preserve">) </w:t>
      </w:r>
      <w:r w:rsidR="00F70F45">
        <w:rPr>
          <w:rFonts w:ascii="Arial" w:hAnsi="Arial" w:cs="Arial"/>
          <w:sz w:val="22"/>
          <w:szCs w:val="22"/>
        </w:rPr>
        <w:t>sur les</w:t>
      </w:r>
      <w:r w:rsidR="00E70BF3">
        <w:rPr>
          <w:rFonts w:ascii="Arial" w:hAnsi="Arial" w:cs="Arial"/>
          <w:sz w:val="22"/>
          <w:szCs w:val="22"/>
        </w:rPr>
        <w:t xml:space="preserve"> serveurs</w:t>
      </w:r>
      <w:r w:rsidR="0014141E">
        <w:rPr>
          <w:rFonts w:ascii="Arial" w:hAnsi="Arial" w:cs="Arial"/>
          <w:sz w:val="22"/>
          <w:szCs w:val="22"/>
        </w:rPr>
        <w:t>.</w:t>
      </w:r>
    </w:p>
    <w:p w14:paraId="33DCB8E6" w14:textId="2CB0D92F" w:rsidR="001D4304" w:rsidRDefault="367D865E" w:rsidP="367D865E">
      <w:pPr>
        <w:pStyle w:val="NormalWeb"/>
        <w:numPr>
          <w:ilvl w:val="0"/>
          <w:numId w:val="6"/>
        </w:numPr>
        <w:pBdr>
          <w:top w:val="single" w:sz="4" w:space="1" w:color="auto"/>
          <w:left w:val="single" w:sz="4" w:space="4" w:color="auto"/>
          <w:bottom w:val="single" w:sz="4" w:space="1" w:color="auto"/>
          <w:right w:val="single" w:sz="4" w:space="4" w:color="auto"/>
        </w:pBdr>
        <w:spacing w:before="0" w:beforeAutospacing="0" w:after="0" w:afterAutospacing="0" w:line="276" w:lineRule="auto"/>
        <w:ind w:left="284" w:hanging="284"/>
        <w:jc w:val="both"/>
        <w:rPr>
          <w:rFonts w:ascii="Arial" w:hAnsi="Arial" w:cs="Arial"/>
          <w:sz w:val="22"/>
          <w:szCs w:val="22"/>
        </w:rPr>
      </w:pPr>
      <w:bookmarkStart w:id="4" w:name="_Hlk92895264"/>
      <w:bookmarkEnd w:id="3"/>
      <w:r w:rsidRPr="367D865E">
        <w:rPr>
          <w:rFonts w:ascii="Arial" w:hAnsi="Arial" w:cs="Arial"/>
          <w:sz w:val="22"/>
          <w:szCs w:val="22"/>
        </w:rPr>
        <w:t xml:space="preserve">Identifier </w:t>
      </w:r>
      <w:r w:rsidR="00144BA6">
        <w:rPr>
          <w:rFonts w:ascii="Arial" w:hAnsi="Arial" w:cs="Arial"/>
          <w:sz w:val="22"/>
          <w:szCs w:val="22"/>
        </w:rPr>
        <w:t>le niveau de</w:t>
      </w:r>
      <w:r w:rsidRPr="367D865E">
        <w:rPr>
          <w:rFonts w:ascii="Arial" w:hAnsi="Arial" w:cs="Arial"/>
          <w:sz w:val="22"/>
          <w:szCs w:val="22"/>
        </w:rPr>
        <w:t xml:space="preserve"> gravité et l</w:t>
      </w:r>
      <w:r w:rsidR="00144BA6">
        <w:rPr>
          <w:rFonts w:ascii="Arial" w:hAnsi="Arial" w:cs="Arial"/>
          <w:sz w:val="22"/>
          <w:szCs w:val="22"/>
        </w:rPr>
        <w:t>e niveau de</w:t>
      </w:r>
      <w:r w:rsidRPr="367D865E">
        <w:rPr>
          <w:rFonts w:ascii="Arial" w:hAnsi="Arial" w:cs="Arial"/>
          <w:sz w:val="22"/>
          <w:szCs w:val="22"/>
        </w:rPr>
        <w:t xml:space="preserve"> vraisemblance de l’attaque et en déduire le scénario de risque indiqué dans la matrice.</w:t>
      </w:r>
    </w:p>
    <w:p w14:paraId="5E56832B" w14:textId="0B055CCD" w:rsidR="0029340D" w:rsidRDefault="367D865E" w:rsidP="367D865E">
      <w:pPr>
        <w:pStyle w:val="NormalWeb"/>
        <w:numPr>
          <w:ilvl w:val="0"/>
          <w:numId w:val="6"/>
        </w:numPr>
        <w:pBdr>
          <w:top w:val="single" w:sz="4" w:space="1" w:color="auto"/>
          <w:left w:val="single" w:sz="4" w:space="4" w:color="auto"/>
          <w:bottom w:val="single" w:sz="4" w:space="1" w:color="auto"/>
          <w:right w:val="single" w:sz="4" w:space="4" w:color="auto"/>
        </w:pBdr>
        <w:spacing w:before="0" w:beforeAutospacing="0" w:after="0" w:afterAutospacing="0" w:line="276" w:lineRule="auto"/>
        <w:ind w:left="284" w:hanging="284"/>
        <w:jc w:val="both"/>
        <w:rPr>
          <w:rFonts w:ascii="Arial" w:hAnsi="Arial" w:cs="Arial"/>
          <w:sz w:val="22"/>
          <w:szCs w:val="22"/>
        </w:rPr>
      </w:pPr>
      <w:bookmarkStart w:id="5" w:name="_Hlk92895298"/>
      <w:bookmarkEnd w:id="4"/>
      <w:r w:rsidRPr="367D865E">
        <w:rPr>
          <w:rFonts w:ascii="Arial" w:hAnsi="Arial" w:cs="Arial"/>
          <w:sz w:val="22"/>
          <w:szCs w:val="22"/>
        </w:rPr>
        <w:t>Lister les mesures déjà prises pour limiter ce risque.</w:t>
      </w:r>
    </w:p>
    <w:bookmarkEnd w:id="5"/>
    <w:p w14:paraId="521A2247" w14:textId="2EA20D63" w:rsidR="0029340D" w:rsidRDefault="367D865E" w:rsidP="003C33CA">
      <w:pPr>
        <w:pStyle w:val="NormalWeb"/>
        <w:spacing w:before="60" w:beforeAutospacing="0" w:after="0" w:afterAutospacing="0" w:line="276" w:lineRule="auto"/>
        <w:jc w:val="both"/>
        <w:rPr>
          <w:rFonts w:ascii="Arial" w:hAnsi="Arial" w:cs="Arial"/>
          <w:sz w:val="22"/>
          <w:szCs w:val="22"/>
        </w:rPr>
      </w:pPr>
      <w:r w:rsidRPr="367D865E">
        <w:rPr>
          <w:rFonts w:ascii="Arial" w:hAnsi="Arial" w:cs="Arial"/>
          <w:sz w:val="22"/>
          <w:szCs w:val="22"/>
        </w:rPr>
        <w:t>Afin de limiter les risques liés à un rançongiciel, M. Aurat</w:t>
      </w:r>
      <w:r w:rsidRPr="367D865E">
        <w:rPr>
          <w:rFonts w:ascii="Arial" w:hAnsi="Arial" w:cs="Arial"/>
          <w:sz w:val="20"/>
          <w:szCs w:val="20"/>
        </w:rPr>
        <w:t xml:space="preserve"> </w:t>
      </w:r>
      <w:r w:rsidRPr="367D865E">
        <w:rPr>
          <w:rFonts w:ascii="Arial" w:hAnsi="Arial" w:cs="Arial"/>
          <w:sz w:val="22"/>
          <w:szCs w:val="22"/>
        </w:rPr>
        <w:t xml:space="preserve">vous demande d’analyser deux solutions pour les postes de travail intégrées au système d’exploitation Windows : </w:t>
      </w:r>
      <w:r w:rsidR="002B0709">
        <w:rPr>
          <w:rFonts w:ascii="Arial" w:hAnsi="Arial" w:cs="Arial"/>
          <w:sz w:val="22"/>
          <w:szCs w:val="22"/>
        </w:rPr>
        <w:t>« </w:t>
      </w:r>
      <w:r w:rsidRPr="367D865E">
        <w:rPr>
          <w:rFonts w:ascii="Arial" w:hAnsi="Arial" w:cs="Arial"/>
          <w:sz w:val="22"/>
          <w:szCs w:val="22"/>
        </w:rPr>
        <w:t>Application Guard</w:t>
      </w:r>
      <w:r w:rsidR="002B0709">
        <w:rPr>
          <w:rFonts w:ascii="Arial" w:hAnsi="Arial" w:cs="Arial"/>
          <w:sz w:val="22"/>
          <w:szCs w:val="22"/>
        </w:rPr>
        <w:t> »</w:t>
      </w:r>
      <w:r w:rsidRPr="367D865E">
        <w:rPr>
          <w:rFonts w:ascii="Arial" w:hAnsi="Arial" w:cs="Arial"/>
          <w:sz w:val="22"/>
          <w:szCs w:val="22"/>
        </w:rPr>
        <w:t xml:space="preserve"> et </w:t>
      </w:r>
      <w:r w:rsidR="002B0709">
        <w:rPr>
          <w:rFonts w:ascii="Arial" w:hAnsi="Arial" w:cs="Arial"/>
          <w:sz w:val="22"/>
          <w:szCs w:val="22"/>
        </w:rPr>
        <w:t>« </w:t>
      </w:r>
      <w:r w:rsidRPr="367D865E">
        <w:rPr>
          <w:rFonts w:ascii="Arial" w:hAnsi="Arial" w:cs="Arial"/>
          <w:sz w:val="22"/>
          <w:szCs w:val="22"/>
        </w:rPr>
        <w:t>Sandbox</w:t>
      </w:r>
      <w:r w:rsidR="002B0709">
        <w:rPr>
          <w:rFonts w:ascii="Arial" w:hAnsi="Arial" w:cs="Arial"/>
          <w:sz w:val="22"/>
          <w:szCs w:val="22"/>
        </w:rPr>
        <w:t> »</w:t>
      </w:r>
      <w:r w:rsidRPr="367D865E">
        <w:rPr>
          <w:rFonts w:ascii="Arial" w:hAnsi="Arial" w:cs="Arial"/>
          <w:sz w:val="22"/>
          <w:szCs w:val="22"/>
        </w:rPr>
        <w:t xml:space="preserve"> (bac à sable). </w:t>
      </w:r>
    </w:p>
    <w:p w14:paraId="6ED42764" w14:textId="697D83E5" w:rsidR="00B02424" w:rsidRDefault="367D865E" w:rsidP="367D865E">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jc w:val="both"/>
        <w:rPr>
          <w:rFonts w:ascii="Arial" w:hAnsi="Arial" w:cs="Arial"/>
          <w:b/>
          <w:bCs/>
          <w:sz w:val="22"/>
          <w:szCs w:val="22"/>
        </w:rPr>
      </w:pPr>
      <w:r w:rsidRPr="367D865E">
        <w:rPr>
          <w:rFonts w:ascii="Arial" w:hAnsi="Arial" w:cs="Arial"/>
          <w:b/>
          <w:bCs/>
          <w:sz w:val="22"/>
          <w:szCs w:val="22"/>
        </w:rPr>
        <w:t>Question A2.3</w:t>
      </w:r>
    </w:p>
    <w:p w14:paraId="0F39CC4D" w14:textId="4B129414" w:rsidR="00B73E4B" w:rsidRPr="00FA50C7" w:rsidRDefault="367D865E" w:rsidP="367D865E">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jc w:val="both"/>
        <w:rPr>
          <w:rFonts w:ascii="Arial" w:hAnsi="Arial" w:cs="Arial"/>
          <w:b/>
          <w:bCs/>
          <w:sz w:val="22"/>
          <w:szCs w:val="22"/>
        </w:rPr>
      </w:pPr>
      <w:bookmarkStart w:id="6" w:name="_Hlk91842799"/>
      <w:bookmarkStart w:id="7" w:name="_Hlk92895320"/>
      <w:r w:rsidRPr="367D865E">
        <w:rPr>
          <w:rFonts w:ascii="Arial" w:hAnsi="Arial" w:cs="Arial"/>
          <w:sz w:val="22"/>
          <w:szCs w:val="22"/>
        </w:rPr>
        <w:t>Indiquer l’impact sur la gravité et sur la vraisemblance de chacune des solutions « Bac à sable » et « Application Guard » pour le risque induit par un rançongiciel. Justifier la réponse.</w:t>
      </w:r>
      <w:bookmarkEnd w:id="6"/>
    </w:p>
    <w:bookmarkEnd w:id="7"/>
    <w:p w14:paraId="2E4A5733" w14:textId="1017E72E" w:rsidR="007A5850" w:rsidRPr="00E01752" w:rsidRDefault="007A5850">
      <w:pPr>
        <w:spacing w:after="0" w:line="240" w:lineRule="auto"/>
        <w:rPr>
          <w:rFonts w:ascii="Arial" w:eastAsia="Arial" w:hAnsi="Arial" w:cs="Arial"/>
          <w:b/>
          <w:sz w:val="8"/>
          <w:szCs w:val="8"/>
        </w:rPr>
      </w:pPr>
    </w:p>
    <w:p w14:paraId="298D6DAE" w14:textId="1F3C5B0B" w:rsidR="00715150" w:rsidRDefault="367D865E" w:rsidP="367D865E">
      <w:pPr>
        <w:pStyle w:val="Normal1"/>
        <w:pBdr>
          <w:top w:val="single" w:sz="4" w:space="1" w:color="auto"/>
          <w:left w:val="single" w:sz="4" w:space="4" w:color="auto"/>
          <w:bottom w:val="single" w:sz="4" w:space="1" w:color="auto"/>
          <w:right w:val="single" w:sz="4" w:space="4" w:color="auto"/>
        </w:pBdr>
        <w:jc w:val="center"/>
        <w:rPr>
          <w:rFonts w:ascii="Arial" w:eastAsia="Arial" w:hAnsi="Arial" w:cs="Arial"/>
          <w:b/>
          <w:bCs/>
          <w:sz w:val="24"/>
          <w:szCs w:val="24"/>
        </w:rPr>
      </w:pPr>
      <w:r w:rsidRPr="367D865E">
        <w:rPr>
          <w:rFonts w:ascii="Arial" w:eastAsia="Arial" w:hAnsi="Arial" w:cs="Arial"/>
          <w:b/>
          <w:bCs/>
          <w:sz w:val="24"/>
          <w:szCs w:val="24"/>
        </w:rPr>
        <w:lastRenderedPageBreak/>
        <w:t>Dossier B – Mesures de protection supplémentaires face aux menaces</w:t>
      </w:r>
    </w:p>
    <w:p w14:paraId="2662BD67" w14:textId="0C6F852F" w:rsidR="00B02424" w:rsidRPr="00FA50C7" w:rsidRDefault="367D865E" w:rsidP="367D865E">
      <w:pPr>
        <w:pStyle w:val="NormalWeb"/>
        <w:spacing w:before="240" w:beforeAutospacing="0" w:after="0" w:afterAutospacing="0" w:line="276" w:lineRule="auto"/>
        <w:jc w:val="both"/>
        <w:rPr>
          <w:rFonts w:ascii="Arial" w:hAnsi="Arial" w:cs="Arial"/>
          <w:sz w:val="22"/>
          <w:szCs w:val="22"/>
        </w:rPr>
      </w:pPr>
      <w:r w:rsidRPr="367D865E">
        <w:rPr>
          <w:rFonts w:ascii="Arial" w:hAnsi="Arial" w:cs="Arial"/>
          <w:b/>
          <w:bCs/>
          <w:sz w:val="22"/>
          <w:szCs w:val="22"/>
        </w:rPr>
        <w:t>Mission B1 – Améliorer la stratégie des mots de passe</w:t>
      </w:r>
    </w:p>
    <w:p w14:paraId="3DAD1DC5" w14:textId="2D974D82" w:rsidR="00921B1A" w:rsidRDefault="367D865E" w:rsidP="367D865E">
      <w:pPr>
        <w:pStyle w:val="NormalWeb"/>
        <w:spacing w:before="120" w:beforeAutospacing="0" w:after="60" w:afterAutospacing="0" w:line="276" w:lineRule="auto"/>
        <w:jc w:val="both"/>
        <w:rPr>
          <w:rFonts w:ascii="Arial" w:hAnsi="Arial" w:cs="Arial"/>
          <w:sz w:val="22"/>
          <w:szCs w:val="22"/>
        </w:rPr>
      </w:pPr>
      <w:r w:rsidRPr="367D865E">
        <w:rPr>
          <w:rFonts w:ascii="Arial" w:hAnsi="Arial" w:cs="Arial"/>
          <w:sz w:val="22"/>
          <w:szCs w:val="22"/>
        </w:rPr>
        <w:t xml:space="preserve">L‘administrateur du PSIR a étudié la dernière version du guide de </w:t>
      </w:r>
      <w:r w:rsidR="00E50EB7">
        <w:rPr>
          <w:rFonts w:ascii="Arial" w:hAnsi="Arial" w:cs="Arial"/>
          <w:sz w:val="22"/>
          <w:szCs w:val="22"/>
        </w:rPr>
        <w:t>l</w:t>
      </w:r>
      <w:r w:rsidRPr="367D865E">
        <w:rPr>
          <w:rFonts w:ascii="Arial" w:hAnsi="Arial" w:cs="Arial"/>
          <w:sz w:val="22"/>
          <w:szCs w:val="22"/>
        </w:rPr>
        <w:t>’ANSSI relatif à l’authentification et aux mots de passe.</w:t>
      </w:r>
    </w:p>
    <w:p w14:paraId="66A399D9" w14:textId="5D0E26A7" w:rsidR="00921B1A" w:rsidRDefault="367D865E" w:rsidP="367D865E">
      <w:pPr>
        <w:pStyle w:val="NormalWeb"/>
        <w:spacing w:before="120" w:beforeAutospacing="0" w:after="60" w:afterAutospacing="0" w:line="276" w:lineRule="auto"/>
        <w:jc w:val="both"/>
        <w:rPr>
          <w:rFonts w:ascii="Arial" w:hAnsi="Arial" w:cs="Arial"/>
          <w:sz w:val="22"/>
          <w:szCs w:val="22"/>
        </w:rPr>
      </w:pPr>
      <w:r w:rsidRPr="367D865E">
        <w:rPr>
          <w:rFonts w:ascii="Arial" w:hAnsi="Arial" w:cs="Arial"/>
          <w:sz w:val="22"/>
          <w:szCs w:val="22"/>
        </w:rPr>
        <w:t>Il a relevé que les recommandations relatives au délai d’expiration des mots de passe avaient évolué.</w:t>
      </w:r>
    </w:p>
    <w:p w14:paraId="02EDCE21" w14:textId="70F2F1EB" w:rsidR="00921B1A" w:rsidRDefault="367D865E" w:rsidP="367D865E">
      <w:pPr>
        <w:pStyle w:val="NormalWeb"/>
        <w:spacing w:before="120" w:beforeAutospacing="0" w:after="60" w:afterAutospacing="0" w:line="276" w:lineRule="auto"/>
        <w:jc w:val="both"/>
        <w:rPr>
          <w:rFonts w:ascii="Arial" w:hAnsi="Arial" w:cs="Arial"/>
          <w:sz w:val="22"/>
          <w:szCs w:val="22"/>
        </w:rPr>
      </w:pPr>
      <w:r w:rsidRPr="367D865E">
        <w:rPr>
          <w:rFonts w:ascii="Arial" w:hAnsi="Arial" w:cs="Arial"/>
          <w:sz w:val="22"/>
          <w:szCs w:val="22"/>
        </w:rPr>
        <w:t xml:space="preserve">En vérifiant la configuration de la stratégie de mots de passe du domaine </w:t>
      </w:r>
      <w:r w:rsidRPr="003C33CA">
        <w:rPr>
          <w:rFonts w:ascii="Arial" w:hAnsi="Arial" w:cs="Arial"/>
          <w:i/>
          <w:sz w:val="22"/>
          <w:szCs w:val="22"/>
        </w:rPr>
        <w:t>Active Directory</w:t>
      </w:r>
      <w:r w:rsidRPr="367D865E">
        <w:rPr>
          <w:rFonts w:ascii="Arial" w:hAnsi="Arial" w:cs="Arial"/>
          <w:sz w:val="22"/>
          <w:szCs w:val="22"/>
        </w:rPr>
        <w:t>, il s’est rendu compte qu’aucun délai d’expiration n’est actuellement défini.</w:t>
      </w:r>
    </w:p>
    <w:p w14:paraId="0F7AD912" w14:textId="061B6447" w:rsidR="006B4FE0" w:rsidRPr="00FA50C7" w:rsidRDefault="367D865E" w:rsidP="367D865E">
      <w:pPr>
        <w:pStyle w:val="NormalWeb"/>
        <w:spacing w:before="120" w:beforeAutospacing="0" w:after="60" w:afterAutospacing="0" w:line="276" w:lineRule="auto"/>
        <w:jc w:val="both"/>
        <w:rPr>
          <w:rFonts w:ascii="Arial" w:hAnsi="Arial" w:cs="Arial"/>
          <w:sz w:val="22"/>
          <w:szCs w:val="22"/>
        </w:rPr>
      </w:pPr>
      <w:r w:rsidRPr="367D865E">
        <w:rPr>
          <w:rFonts w:ascii="Arial" w:hAnsi="Arial" w:cs="Arial"/>
          <w:sz w:val="22"/>
          <w:szCs w:val="22"/>
        </w:rPr>
        <w:t>Il vous charge d’étudier la modification de cette stratégie.</w:t>
      </w:r>
    </w:p>
    <w:p w14:paraId="74CBA448" w14:textId="11030F4E" w:rsidR="00B02424" w:rsidRDefault="367D865E" w:rsidP="367D865E">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jc w:val="both"/>
        <w:rPr>
          <w:rFonts w:ascii="Arial" w:hAnsi="Arial" w:cs="Arial"/>
          <w:b/>
          <w:bCs/>
          <w:sz w:val="22"/>
          <w:szCs w:val="22"/>
        </w:rPr>
      </w:pPr>
      <w:r w:rsidRPr="367D865E">
        <w:rPr>
          <w:rFonts w:ascii="Arial" w:hAnsi="Arial" w:cs="Arial"/>
          <w:b/>
          <w:bCs/>
          <w:sz w:val="22"/>
          <w:szCs w:val="22"/>
        </w:rPr>
        <w:t>Question B1.1</w:t>
      </w:r>
    </w:p>
    <w:p w14:paraId="3D9639DE" w14:textId="4299FFEA" w:rsidR="00994F1C" w:rsidRDefault="367D865E" w:rsidP="367D865E">
      <w:pPr>
        <w:pStyle w:val="NormalWeb"/>
        <w:numPr>
          <w:ilvl w:val="0"/>
          <w:numId w:val="7"/>
        </w:numPr>
        <w:pBdr>
          <w:top w:val="single" w:sz="4" w:space="1" w:color="auto"/>
          <w:left w:val="single" w:sz="4" w:space="4" w:color="auto"/>
          <w:bottom w:val="single" w:sz="4" w:space="1" w:color="auto"/>
          <w:right w:val="single" w:sz="4" w:space="4" w:color="auto"/>
        </w:pBdr>
        <w:spacing w:before="0" w:beforeAutospacing="0" w:after="0" w:afterAutospacing="0" w:line="276" w:lineRule="auto"/>
        <w:jc w:val="both"/>
        <w:rPr>
          <w:rFonts w:ascii="Arial" w:hAnsi="Arial" w:cs="Arial"/>
          <w:sz w:val="22"/>
          <w:szCs w:val="22"/>
        </w:rPr>
      </w:pPr>
      <w:bookmarkStart w:id="8" w:name="_Hlk92895340"/>
      <w:r w:rsidRPr="367D865E">
        <w:rPr>
          <w:rFonts w:ascii="Arial" w:hAnsi="Arial" w:cs="Arial"/>
          <w:sz w:val="22"/>
          <w:szCs w:val="22"/>
        </w:rPr>
        <w:t>Expliquer, en fonction du type de compte, les impacts d’une stratégie de changement de mot de passe avec une durée très courte (inférieure à un mois par exemple) par rapport à une stratégie de changement sur une durée très longue, voire illimitée.</w:t>
      </w:r>
    </w:p>
    <w:bookmarkEnd w:id="8"/>
    <w:p w14:paraId="3D6EE726" w14:textId="26250DB4" w:rsidR="00994F1C" w:rsidRDefault="367D865E" w:rsidP="367D865E">
      <w:pPr>
        <w:pStyle w:val="NormalWeb"/>
        <w:numPr>
          <w:ilvl w:val="0"/>
          <w:numId w:val="7"/>
        </w:numPr>
        <w:pBdr>
          <w:top w:val="single" w:sz="4" w:space="1" w:color="auto"/>
          <w:left w:val="single" w:sz="4" w:space="4" w:color="auto"/>
          <w:bottom w:val="single" w:sz="4" w:space="1" w:color="auto"/>
          <w:right w:val="single" w:sz="4" w:space="4" w:color="auto"/>
        </w:pBdr>
        <w:spacing w:before="0" w:beforeAutospacing="0" w:after="0" w:afterAutospacing="0" w:line="276" w:lineRule="auto"/>
        <w:jc w:val="both"/>
        <w:rPr>
          <w:rFonts w:ascii="Arial" w:hAnsi="Arial" w:cs="Arial"/>
          <w:sz w:val="22"/>
          <w:szCs w:val="22"/>
        </w:rPr>
      </w:pPr>
      <w:r w:rsidRPr="367D865E">
        <w:rPr>
          <w:rFonts w:ascii="Arial" w:hAnsi="Arial" w:cs="Arial"/>
          <w:sz w:val="22"/>
          <w:szCs w:val="22"/>
        </w:rPr>
        <w:t>Préconiser un délai d’expiration de mot de passe pour les comptes à privilèges.</w:t>
      </w:r>
    </w:p>
    <w:p w14:paraId="2955C7F9" w14:textId="7BAC34FE" w:rsidR="00F177FF" w:rsidRDefault="367D865E" w:rsidP="367D865E">
      <w:pPr>
        <w:pStyle w:val="NormalWeb"/>
        <w:spacing w:before="120" w:beforeAutospacing="0" w:after="60" w:afterAutospacing="0" w:line="276" w:lineRule="auto"/>
        <w:jc w:val="both"/>
        <w:rPr>
          <w:rFonts w:ascii="Arial" w:hAnsi="Arial" w:cs="Arial"/>
          <w:sz w:val="22"/>
          <w:szCs w:val="22"/>
        </w:rPr>
      </w:pPr>
      <w:r w:rsidRPr="367D865E">
        <w:rPr>
          <w:rFonts w:ascii="Arial" w:hAnsi="Arial" w:cs="Arial"/>
          <w:sz w:val="22"/>
          <w:szCs w:val="22"/>
        </w:rPr>
        <w:t>Avant de modifier la stratégie de mots de passe du domaine, l’administrateur veut connaitre l’impact de la mise à jour sur les utilisateurs. Il voudrait notamment connaitre la liste des utilisateurs à privilèges qui devront renouveler leur mot de passe.</w:t>
      </w:r>
    </w:p>
    <w:p w14:paraId="56B8728C" w14:textId="6471491D" w:rsidR="00BD331E" w:rsidRDefault="367D865E" w:rsidP="367D865E">
      <w:pPr>
        <w:pStyle w:val="NormalWeb"/>
        <w:spacing w:before="120" w:beforeAutospacing="0" w:after="60" w:afterAutospacing="0" w:line="276" w:lineRule="auto"/>
        <w:jc w:val="both"/>
        <w:rPr>
          <w:rFonts w:ascii="Arial" w:hAnsi="Arial" w:cs="Arial"/>
          <w:sz w:val="22"/>
          <w:szCs w:val="22"/>
        </w:rPr>
      </w:pPr>
      <w:r w:rsidRPr="367D865E">
        <w:rPr>
          <w:rFonts w:ascii="Arial" w:hAnsi="Arial" w:cs="Arial"/>
          <w:sz w:val="22"/>
          <w:szCs w:val="22"/>
        </w:rPr>
        <w:t xml:space="preserve">Vous </w:t>
      </w:r>
      <w:r w:rsidR="002B0709">
        <w:rPr>
          <w:rFonts w:ascii="Arial" w:hAnsi="Arial" w:cs="Arial"/>
          <w:sz w:val="22"/>
          <w:szCs w:val="22"/>
        </w:rPr>
        <w:t xml:space="preserve">prenez en </w:t>
      </w:r>
      <w:r w:rsidRPr="367D865E">
        <w:rPr>
          <w:rFonts w:ascii="Arial" w:hAnsi="Arial" w:cs="Arial"/>
          <w:sz w:val="22"/>
          <w:szCs w:val="22"/>
        </w:rPr>
        <w:t>charg</w:t>
      </w:r>
      <w:r w:rsidR="00E50EB7">
        <w:rPr>
          <w:rFonts w:ascii="Arial" w:hAnsi="Arial" w:cs="Arial"/>
          <w:sz w:val="22"/>
          <w:szCs w:val="22"/>
        </w:rPr>
        <w:t>e</w:t>
      </w:r>
      <w:r w:rsidR="002B0709">
        <w:rPr>
          <w:rFonts w:ascii="Arial" w:hAnsi="Arial" w:cs="Arial"/>
          <w:sz w:val="22"/>
          <w:szCs w:val="22"/>
        </w:rPr>
        <w:t xml:space="preserve"> la</w:t>
      </w:r>
      <w:r w:rsidRPr="367D865E">
        <w:rPr>
          <w:rFonts w:ascii="Arial" w:hAnsi="Arial" w:cs="Arial"/>
          <w:sz w:val="22"/>
          <w:szCs w:val="22"/>
        </w:rPr>
        <w:t xml:space="preserve"> récupér</w:t>
      </w:r>
      <w:r w:rsidR="002B0709">
        <w:rPr>
          <w:rFonts w:ascii="Arial" w:hAnsi="Arial" w:cs="Arial"/>
          <w:sz w:val="22"/>
          <w:szCs w:val="22"/>
        </w:rPr>
        <w:t xml:space="preserve">ation de </w:t>
      </w:r>
      <w:r w:rsidRPr="367D865E">
        <w:rPr>
          <w:rFonts w:ascii="Arial" w:hAnsi="Arial" w:cs="Arial"/>
          <w:sz w:val="22"/>
          <w:szCs w:val="22"/>
        </w:rPr>
        <w:t xml:space="preserve">cette information en utilisant un script </w:t>
      </w:r>
      <w:r w:rsidRPr="003C33CA">
        <w:rPr>
          <w:rFonts w:ascii="Arial" w:hAnsi="Arial" w:cs="Arial"/>
          <w:i/>
          <w:sz w:val="22"/>
          <w:szCs w:val="22"/>
        </w:rPr>
        <w:t>Powershell</w:t>
      </w:r>
      <w:r w:rsidRPr="367D865E">
        <w:rPr>
          <w:rFonts w:ascii="Arial" w:hAnsi="Arial" w:cs="Arial"/>
          <w:sz w:val="22"/>
          <w:szCs w:val="22"/>
        </w:rPr>
        <w:t>. Un script ayant une autre fonction vous est présenté dans le dossier documentaire.</w:t>
      </w:r>
    </w:p>
    <w:p w14:paraId="7916BFC3" w14:textId="77777777" w:rsidR="00B02424" w:rsidRPr="00FA50C7" w:rsidRDefault="367D865E" w:rsidP="367D865E">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jc w:val="both"/>
        <w:rPr>
          <w:rFonts w:ascii="Arial" w:hAnsi="Arial" w:cs="Arial"/>
          <w:b/>
          <w:bCs/>
          <w:sz w:val="22"/>
          <w:szCs w:val="22"/>
        </w:rPr>
      </w:pPr>
      <w:r w:rsidRPr="367D865E">
        <w:rPr>
          <w:rFonts w:ascii="Arial" w:hAnsi="Arial" w:cs="Arial"/>
          <w:b/>
          <w:bCs/>
          <w:sz w:val="22"/>
          <w:szCs w:val="22"/>
        </w:rPr>
        <w:t>Question B1.2</w:t>
      </w:r>
    </w:p>
    <w:p w14:paraId="20CD2F4D" w14:textId="4E246001" w:rsidR="0096744B" w:rsidRPr="00FA50C7" w:rsidRDefault="367D865E" w:rsidP="367D865E">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jc w:val="both"/>
        <w:rPr>
          <w:rFonts w:ascii="Arial" w:hAnsi="Arial" w:cs="Arial"/>
          <w:sz w:val="22"/>
          <w:szCs w:val="22"/>
        </w:rPr>
      </w:pPr>
      <w:bookmarkStart w:id="9" w:name="_Hlk92895351"/>
      <w:r w:rsidRPr="367D865E">
        <w:rPr>
          <w:rFonts w:ascii="Arial" w:hAnsi="Arial" w:cs="Arial"/>
          <w:sz w:val="22"/>
          <w:szCs w:val="22"/>
        </w:rPr>
        <w:t xml:space="preserve">Adapter le script </w:t>
      </w:r>
      <w:r w:rsidRPr="003C33CA">
        <w:rPr>
          <w:rFonts w:ascii="Arial" w:hAnsi="Arial" w:cs="Arial"/>
          <w:i/>
          <w:sz w:val="22"/>
          <w:szCs w:val="22"/>
        </w:rPr>
        <w:t>Powershell</w:t>
      </w:r>
      <w:r w:rsidRPr="367D865E">
        <w:rPr>
          <w:rFonts w:ascii="Arial" w:hAnsi="Arial" w:cs="Arial"/>
          <w:sz w:val="22"/>
          <w:szCs w:val="22"/>
        </w:rPr>
        <w:t xml:space="preserve"> afin de permettre de lister les comptes à privilèges appartenant au groupe « Administrateurs de l'entreprise » dont le mot de passe n’a pas été modifié depuis plus d’un an.</w:t>
      </w:r>
    </w:p>
    <w:bookmarkEnd w:id="9"/>
    <w:p w14:paraId="0EEC5FF3" w14:textId="01027A42" w:rsidR="00E04C4C" w:rsidRPr="00FA50C7" w:rsidRDefault="367D865E" w:rsidP="367D865E">
      <w:pPr>
        <w:pStyle w:val="NormalWeb"/>
        <w:spacing w:before="240" w:beforeAutospacing="0" w:after="0" w:afterAutospacing="0" w:line="276" w:lineRule="auto"/>
        <w:jc w:val="both"/>
        <w:rPr>
          <w:rFonts w:ascii="Arial" w:hAnsi="Arial" w:cs="Arial"/>
          <w:sz w:val="22"/>
          <w:szCs w:val="22"/>
        </w:rPr>
      </w:pPr>
      <w:r w:rsidRPr="367D865E">
        <w:rPr>
          <w:rFonts w:ascii="Arial" w:hAnsi="Arial" w:cs="Arial"/>
          <w:b/>
          <w:bCs/>
          <w:sz w:val="22"/>
          <w:szCs w:val="22"/>
        </w:rPr>
        <w:t xml:space="preserve">Mission B2 – Renforcer la haute-disponibilité des services </w:t>
      </w:r>
      <w:r w:rsidRPr="003C33CA">
        <w:rPr>
          <w:rFonts w:ascii="Arial" w:hAnsi="Arial" w:cs="Arial"/>
          <w:b/>
          <w:bCs/>
          <w:i/>
          <w:sz w:val="22"/>
          <w:szCs w:val="22"/>
        </w:rPr>
        <w:t>web</w:t>
      </w:r>
    </w:p>
    <w:p w14:paraId="63BCE411" w14:textId="1BC8297F" w:rsidR="00B35FC6" w:rsidRDefault="367D865E" w:rsidP="367D865E">
      <w:pPr>
        <w:pStyle w:val="NormalWeb"/>
        <w:spacing w:before="120" w:beforeAutospacing="0" w:after="60" w:afterAutospacing="0" w:line="276" w:lineRule="auto"/>
        <w:jc w:val="both"/>
        <w:rPr>
          <w:rFonts w:ascii="Arial" w:hAnsi="Arial" w:cs="Arial"/>
          <w:sz w:val="22"/>
          <w:szCs w:val="22"/>
        </w:rPr>
      </w:pPr>
      <w:r w:rsidRPr="367D865E">
        <w:rPr>
          <w:rFonts w:ascii="Arial" w:hAnsi="Arial" w:cs="Arial"/>
          <w:sz w:val="22"/>
          <w:szCs w:val="22"/>
        </w:rPr>
        <w:t xml:space="preserve">Le portail </w:t>
      </w:r>
      <w:r w:rsidRPr="009623DB">
        <w:rPr>
          <w:rFonts w:ascii="Arial" w:hAnsi="Arial" w:cs="Arial"/>
          <w:i/>
          <w:iCs/>
          <w:sz w:val="22"/>
          <w:szCs w:val="22"/>
        </w:rPr>
        <w:t>web</w:t>
      </w:r>
      <w:r w:rsidRPr="367D865E">
        <w:rPr>
          <w:rFonts w:ascii="Arial" w:hAnsi="Arial" w:cs="Arial"/>
          <w:sz w:val="22"/>
          <w:szCs w:val="22"/>
        </w:rPr>
        <w:t xml:space="preserve"> de la ville, à partir duquel les habitants peuvent accomplir des démarches en ligne, est hébergé sur un serveur </w:t>
      </w:r>
      <w:r w:rsidRPr="003C33CA">
        <w:rPr>
          <w:rFonts w:ascii="Arial" w:hAnsi="Arial" w:cs="Arial"/>
          <w:i/>
          <w:sz w:val="22"/>
          <w:szCs w:val="22"/>
        </w:rPr>
        <w:t>web</w:t>
      </w:r>
      <w:r w:rsidRPr="367D865E">
        <w:rPr>
          <w:rFonts w:ascii="Arial" w:hAnsi="Arial" w:cs="Arial"/>
          <w:sz w:val="22"/>
          <w:szCs w:val="22"/>
        </w:rPr>
        <w:t xml:space="preserve"> situé en zone démilitarisée (DMZ). </w:t>
      </w:r>
      <w:r w:rsidR="00997A61">
        <w:rPr>
          <w:rFonts w:ascii="Arial" w:hAnsi="Arial" w:cs="Arial"/>
          <w:sz w:val="22"/>
          <w:szCs w:val="22"/>
        </w:rPr>
        <w:t>À</w:t>
      </w:r>
      <w:r w:rsidR="00997A61" w:rsidRPr="367D865E">
        <w:rPr>
          <w:rFonts w:ascii="Arial" w:hAnsi="Arial" w:cs="Arial"/>
          <w:sz w:val="22"/>
          <w:szCs w:val="22"/>
        </w:rPr>
        <w:t xml:space="preserve"> </w:t>
      </w:r>
      <w:r w:rsidRPr="367D865E">
        <w:rPr>
          <w:rFonts w:ascii="Arial" w:hAnsi="Arial" w:cs="Arial"/>
          <w:sz w:val="22"/>
          <w:szCs w:val="22"/>
        </w:rPr>
        <w:t xml:space="preserve">certaines périodes, le site </w:t>
      </w:r>
      <w:r w:rsidRPr="009623DB">
        <w:rPr>
          <w:rFonts w:ascii="Arial" w:hAnsi="Arial" w:cs="Arial"/>
          <w:i/>
          <w:iCs/>
          <w:sz w:val="22"/>
          <w:szCs w:val="22"/>
        </w:rPr>
        <w:t>web</w:t>
      </w:r>
      <w:r w:rsidRPr="367D865E">
        <w:rPr>
          <w:rFonts w:ascii="Arial" w:hAnsi="Arial" w:cs="Arial"/>
          <w:sz w:val="22"/>
          <w:szCs w:val="22"/>
        </w:rPr>
        <w:t xml:space="preserve"> de la ville subit des pics de trafic ralentissant considérablement le service. L’indisponibilité du portail </w:t>
      </w:r>
      <w:r w:rsidRPr="009623DB">
        <w:rPr>
          <w:rFonts w:ascii="Arial" w:hAnsi="Arial" w:cs="Arial"/>
          <w:i/>
          <w:iCs/>
          <w:sz w:val="22"/>
          <w:szCs w:val="22"/>
        </w:rPr>
        <w:t>web</w:t>
      </w:r>
      <w:r w:rsidRPr="367D865E">
        <w:rPr>
          <w:rFonts w:ascii="Arial" w:hAnsi="Arial" w:cs="Arial"/>
          <w:sz w:val="22"/>
          <w:szCs w:val="22"/>
        </w:rPr>
        <w:t xml:space="preserve"> constituerait un incident majeur pour la mairie.</w:t>
      </w:r>
    </w:p>
    <w:p w14:paraId="4FE84C50" w14:textId="797E38B8" w:rsidR="00E9417A" w:rsidRDefault="367D865E" w:rsidP="367D865E">
      <w:pPr>
        <w:pStyle w:val="NormalWeb"/>
        <w:spacing w:before="120" w:beforeAutospacing="0" w:after="60" w:afterAutospacing="0" w:line="276" w:lineRule="auto"/>
        <w:jc w:val="both"/>
        <w:rPr>
          <w:rFonts w:ascii="Arial" w:hAnsi="Arial" w:cs="Arial"/>
          <w:sz w:val="22"/>
          <w:szCs w:val="22"/>
        </w:rPr>
      </w:pPr>
      <w:r w:rsidRPr="367D865E">
        <w:rPr>
          <w:rFonts w:ascii="Arial" w:hAnsi="Arial" w:cs="Arial"/>
          <w:sz w:val="22"/>
          <w:szCs w:val="22"/>
        </w:rPr>
        <w:t xml:space="preserve">Devant l’augmentation des usages ainsi que dans le cadre de son plan de continuité d’activité (PCA), l’administrateur du PSIR réfléchit à une solution permettant d’améliorer la disponibilité des services </w:t>
      </w:r>
      <w:r w:rsidRPr="009623DB">
        <w:rPr>
          <w:rFonts w:ascii="Arial" w:hAnsi="Arial" w:cs="Arial"/>
          <w:i/>
          <w:iCs/>
          <w:sz w:val="22"/>
          <w:szCs w:val="22"/>
        </w:rPr>
        <w:t>web</w:t>
      </w:r>
      <w:r w:rsidRPr="367D865E">
        <w:rPr>
          <w:rFonts w:ascii="Arial" w:hAnsi="Arial" w:cs="Arial"/>
          <w:sz w:val="22"/>
          <w:szCs w:val="22"/>
        </w:rPr>
        <w:t>. La solution HAProxy serait privilégiée.</w:t>
      </w:r>
    </w:p>
    <w:p w14:paraId="07264B77" w14:textId="4EA13C15" w:rsidR="002C5EF3" w:rsidRDefault="367D865E" w:rsidP="367D865E">
      <w:pPr>
        <w:pStyle w:val="NormalWeb"/>
        <w:spacing w:before="120" w:beforeAutospacing="0" w:after="60" w:afterAutospacing="0" w:line="276" w:lineRule="auto"/>
        <w:jc w:val="both"/>
        <w:rPr>
          <w:rFonts w:ascii="Arial" w:hAnsi="Arial" w:cs="Arial"/>
          <w:sz w:val="22"/>
          <w:szCs w:val="22"/>
        </w:rPr>
      </w:pPr>
      <w:r w:rsidRPr="367D865E">
        <w:rPr>
          <w:rFonts w:ascii="Arial" w:hAnsi="Arial" w:cs="Arial"/>
          <w:sz w:val="22"/>
          <w:szCs w:val="22"/>
        </w:rPr>
        <w:t xml:space="preserve">Le serveur mandataire HAProxy serait placé dans la zone démilitarisée (DMZ) publique de la mairie à la place des serveurs </w:t>
      </w:r>
      <w:r w:rsidRPr="009623DB">
        <w:rPr>
          <w:rFonts w:ascii="Arial" w:hAnsi="Arial" w:cs="Arial"/>
          <w:i/>
          <w:iCs/>
          <w:sz w:val="22"/>
          <w:szCs w:val="22"/>
        </w:rPr>
        <w:t>web</w:t>
      </w:r>
      <w:r w:rsidRPr="367D865E">
        <w:rPr>
          <w:rFonts w:ascii="Arial" w:hAnsi="Arial" w:cs="Arial"/>
          <w:sz w:val="22"/>
          <w:szCs w:val="22"/>
        </w:rPr>
        <w:t xml:space="preserve"> qui seraient déplacés dans un nouveau réseau local virtuel (VLAN) spécifique pour les serveurs </w:t>
      </w:r>
      <w:r w:rsidRPr="003C33CA">
        <w:rPr>
          <w:rFonts w:ascii="Arial" w:hAnsi="Arial" w:cs="Arial"/>
          <w:i/>
          <w:sz w:val="22"/>
          <w:szCs w:val="22"/>
        </w:rPr>
        <w:t>web</w:t>
      </w:r>
      <w:r w:rsidRPr="367D865E">
        <w:rPr>
          <w:rFonts w:ascii="Arial" w:hAnsi="Arial" w:cs="Arial"/>
          <w:sz w:val="22"/>
          <w:szCs w:val="22"/>
        </w:rPr>
        <w:t xml:space="preserve"> (VLAN 55).</w:t>
      </w:r>
    </w:p>
    <w:p w14:paraId="3990D456" w14:textId="690EC276" w:rsidR="00F71A5D" w:rsidRDefault="367D865E" w:rsidP="367D865E">
      <w:pPr>
        <w:pStyle w:val="NormalWeb"/>
        <w:spacing w:before="120" w:beforeAutospacing="0" w:after="60" w:afterAutospacing="0" w:line="276" w:lineRule="auto"/>
        <w:jc w:val="both"/>
        <w:rPr>
          <w:rFonts w:ascii="Arial" w:hAnsi="Arial" w:cs="Arial"/>
          <w:sz w:val="22"/>
          <w:szCs w:val="22"/>
        </w:rPr>
      </w:pPr>
      <w:r w:rsidRPr="367D865E">
        <w:rPr>
          <w:rFonts w:ascii="Arial" w:hAnsi="Arial" w:cs="Arial"/>
          <w:sz w:val="22"/>
          <w:szCs w:val="22"/>
        </w:rPr>
        <w:t xml:space="preserve">Un schéma de la nouvelle infrastructure de la </w:t>
      </w:r>
      <w:r w:rsidR="002B0709">
        <w:rPr>
          <w:rFonts w:ascii="Arial" w:hAnsi="Arial" w:cs="Arial"/>
          <w:sz w:val="22"/>
          <w:szCs w:val="22"/>
        </w:rPr>
        <w:t>zone démilitarisée</w:t>
      </w:r>
      <w:r w:rsidRPr="367D865E">
        <w:rPr>
          <w:rFonts w:ascii="Arial" w:hAnsi="Arial" w:cs="Arial"/>
          <w:sz w:val="22"/>
          <w:szCs w:val="22"/>
        </w:rPr>
        <w:t xml:space="preserve"> a été élaboré et est présenté dans le dossier documentaire.</w:t>
      </w:r>
    </w:p>
    <w:p w14:paraId="70FD619B" w14:textId="2FFD1845" w:rsidR="00640728" w:rsidRPr="00E9417A" w:rsidRDefault="367D865E" w:rsidP="367D865E">
      <w:pPr>
        <w:pStyle w:val="NormalWeb"/>
        <w:spacing w:before="120" w:beforeAutospacing="0" w:after="60" w:afterAutospacing="0" w:line="276" w:lineRule="auto"/>
        <w:jc w:val="both"/>
        <w:rPr>
          <w:rFonts w:ascii="Arial" w:hAnsi="Arial" w:cs="Arial"/>
          <w:sz w:val="22"/>
          <w:szCs w:val="22"/>
        </w:rPr>
      </w:pPr>
      <w:r w:rsidRPr="367D865E">
        <w:rPr>
          <w:rFonts w:ascii="Arial" w:hAnsi="Arial" w:cs="Arial"/>
          <w:sz w:val="22"/>
          <w:szCs w:val="22"/>
        </w:rPr>
        <w:t>Votre responsable vous demande de valider cette solution.</w:t>
      </w:r>
    </w:p>
    <w:p w14:paraId="57B33785" w14:textId="77777777" w:rsidR="00B02424" w:rsidRPr="00FA50C7" w:rsidRDefault="367D865E" w:rsidP="367D865E">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jc w:val="both"/>
        <w:rPr>
          <w:rFonts w:ascii="Arial" w:hAnsi="Arial" w:cs="Arial"/>
          <w:sz w:val="22"/>
          <w:szCs w:val="22"/>
        </w:rPr>
      </w:pPr>
      <w:r w:rsidRPr="367D865E">
        <w:rPr>
          <w:rFonts w:ascii="Arial" w:hAnsi="Arial" w:cs="Arial"/>
          <w:b/>
          <w:bCs/>
          <w:sz w:val="22"/>
          <w:szCs w:val="22"/>
        </w:rPr>
        <w:t>Question B2.1</w:t>
      </w:r>
    </w:p>
    <w:p w14:paraId="1165C4F5" w14:textId="5EBFC1F2" w:rsidR="00B02424" w:rsidRPr="00FA50C7" w:rsidRDefault="367D865E" w:rsidP="367D865E">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jc w:val="both"/>
        <w:rPr>
          <w:rFonts w:ascii="Arial" w:hAnsi="Arial" w:cs="Arial"/>
          <w:sz w:val="22"/>
          <w:szCs w:val="22"/>
        </w:rPr>
      </w:pPr>
      <w:bookmarkStart w:id="10" w:name="_Hlk92895365"/>
      <w:r w:rsidRPr="367D865E">
        <w:rPr>
          <w:rFonts w:ascii="Arial" w:hAnsi="Arial" w:cs="Arial"/>
          <w:sz w:val="22"/>
          <w:szCs w:val="22"/>
        </w:rPr>
        <w:t>Justifier le recours à la solution HAProxy pour renforcer la haute-disponibilité et la sécurité des services en ligne de la mairie et préciser l’importance de doubler les serveurs HAProxy.</w:t>
      </w:r>
    </w:p>
    <w:bookmarkEnd w:id="10"/>
    <w:p w14:paraId="149A0328" w14:textId="77777777" w:rsidR="00C54EF7" w:rsidRDefault="00C54EF7">
      <w:pPr>
        <w:spacing w:after="0" w:line="240" w:lineRule="auto"/>
        <w:rPr>
          <w:rFonts w:ascii="Arial" w:eastAsia="Times New Roman" w:hAnsi="Arial" w:cs="Arial"/>
        </w:rPr>
      </w:pPr>
      <w:r>
        <w:rPr>
          <w:rFonts w:ascii="Arial" w:hAnsi="Arial" w:cs="Arial"/>
        </w:rPr>
        <w:br w:type="page"/>
      </w:r>
    </w:p>
    <w:p w14:paraId="5A8DC39E" w14:textId="5DBBE48F" w:rsidR="00E53141" w:rsidRDefault="367D865E" w:rsidP="367D865E">
      <w:pPr>
        <w:pStyle w:val="NormalWeb"/>
        <w:spacing w:before="120" w:beforeAutospacing="0" w:after="60" w:afterAutospacing="0" w:line="276" w:lineRule="auto"/>
        <w:jc w:val="both"/>
        <w:rPr>
          <w:rFonts w:ascii="Arial" w:hAnsi="Arial" w:cs="Arial"/>
          <w:sz w:val="22"/>
          <w:szCs w:val="22"/>
        </w:rPr>
      </w:pPr>
      <w:r w:rsidRPr="367D865E">
        <w:rPr>
          <w:rFonts w:ascii="Arial" w:hAnsi="Arial" w:cs="Arial"/>
          <w:sz w:val="22"/>
          <w:szCs w:val="22"/>
        </w:rPr>
        <w:lastRenderedPageBreak/>
        <w:t xml:space="preserve">Le serveur </w:t>
      </w:r>
      <w:r w:rsidR="00997A61" w:rsidRPr="009623DB">
        <w:rPr>
          <w:rFonts w:ascii="Arial" w:hAnsi="Arial" w:cs="Arial"/>
          <w:i/>
          <w:iCs/>
          <w:sz w:val="22"/>
          <w:szCs w:val="22"/>
        </w:rPr>
        <w:t>web</w:t>
      </w:r>
      <w:r w:rsidR="00997A61" w:rsidRPr="367D865E">
        <w:rPr>
          <w:rFonts w:ascii="Arial" w:hAnsi="Arial" w:cs="Arial"/>
          <w:sz w:val="22"/>
          <w:szCs w:val="22"/>
        </w:rPr>
        <w:t xml:space="preserve"> </w:t>
      </w:r>
      <w:r w:rsidRPr="367D865E">
        <w:rPr>
          <w:rFonts w:ascii="Arial" w:hAnsi="Arial" w:cs="Arial"/>
          <w:sz w:val="22"/>
          <w:szCs w:val="22"/>
        </w:rPr>
        <w:t>est protégé par un certificat acquis auprès d’un organisme agréé afin d’assurer la sécurité des connexions</w:t>
      </w:r>
      <w:r w:rsidR="002B0709">
        <w:rPr>
          <w:rFonts w:ascii="Arial" w:hAnsi="Arial" w:cs="Arial"/>
          <w:sz w:val="22"/>
          <w:szCs w:val="22"/>
        </w:rPr>
        <w:t xml:space="preserve"> via le protocole</w:t>
      </w:r>
      <w:r w:rsidRPr="367D865E">
        <w:rPr>
          <w:rFonts w:ascii="Arial" w:hAnsi="Arial" w:cs="Arial"/>
          <w:sz w:val="22"/>
          <w:szCs w:val="22"/>
        </w:rPr>
        <w:t xml:space="preserve"> HTTPS des habitants.</w:t>
      </w:r>
    </w:p>
    <w:p w14:paraId="283D87FF" w14:textId="1199BBB7" w:rsidR="007E1964" w:rsidRDefault="367D865E" w:rsidP="367D865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bookmarkStart w:id="11" w:name="_Hlk84207358"/>
      <w:r w:rsidRPr="367D865E">
        <w:rPr>
          <w:rFonts w:ascii="Arial" w:hAnsi="Arial" w:cs="Arial"/>
          <w:b/>
          <w:bCs/>
          <w:sz w:val="22"/>
          <w:szCs w:val="22"/>
        </w:rPr>
        <w:t>Question B2.2</w:t>
      </w:r>
    </w:p>
    <w:p w14:paraId="52065412" w14:textId="13EC47BB" w:rsidR="00D24856" w:rsidRDefault="367D865E" w:rsidP="367D865E">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jc w:val="both"/>
        <w:rPr>
          <w:rFonts w:ascii="Arial" w:hAnsi="Arial" w:cs="Arial"/>
          <w:sz w:val="22"/>
          <w:szCs w:val="22"/>
        </w:rPr>
      </w:pPr>
      <w:bookmarkStart w:id="12" w:name="_Hlk92895376"/>
      <w:r w:rsidRPr="367D865E">
        <w:rPr>
          <w:rFonts w:ascii="Arial" w:hAnsi="Arial" w:cs="Arial"/>
          <w:sz w:val="22"/>
          <w:szCs w:val="22"/>
        </w:rPr>
        <w:t xml:space="preserve">Expliquer pourquoi il est obligatoire pour une </w:t>
      </w:r>
      <w:r w:rsidR="00997A61">
        <w:rPr>
          <w:rFonts w:ascii="Arial" w:hAnsi="Arial" w:cs="Arial"/>
          <w:sz w:val="22"/>
          <w:szCs w:val="22"/>
        </w:rPr>
        <w:t>m</w:t>
      </w:r>
      <w:r w:rsidRPr="367D865E">
        <w:rPr>
          <w:rFonts w:ascii="Arial" w:hAnsi="Arial" w:cs="Arial"/>
          <w:sz w:val="22"/>
          <w:szCs w:val="22"/>
        </w:rPr>
        <w:t>airie d’utiliser un certificat TLS issu d’une autorité publique dans les échanges avec les administrés.</w:t>
      </w:r>
    </w:p>
    <w:bookmarkEnd w:id="12"/>
    <w:p w14:paraId="22A93C09" w14:textId="32246B94" w:rsidR="00E07040" w:rsidRPr="00413B0B" w:rsidRDefault="367D865E" w:rsidP="367D865E">
      <w:pPr>
        <w:pStyle w:val="NormalWeb"/>
        <w:spacing w:before="120" w:beforeAutospacing="0" w:after="60" w:afterAutospacing="0" w:line="276" w:lineRule="auto"/>
        <w:jc w:val="both"/>
        <w:rPr>
          <w:rFonts w:ascii="Arial" w:hAnsi="Arial" w:cs="Arial"/>
          <w:sz w:val="22"/>
          <w:szCs w:val="22"/>
        </w:rPr>
      </w:pPr>
      <w:r w:rsidRPr="367D865E">
        <w:rPr>
          <w:rFonts w:ascii="Arial" w:hAnsi="Arial" w:cs="Arial"/>
          <w:sz w:val="22"/>
          <w:szCs w:val="22"/>
        </w:rPr>
        <w:t xml:space="preserve">Les serveurs HA proxy ont été installés, mais l’administrateur du PSIR s’interroge sur la stratégie de certificats à mettre en œuvre. Ces stratégies sont décrites dans le dossier documentaire. </w:t>
      </w:r>
    </w:p>
    <w:p w14:paraId="20C63CE4" w14:textId="539A7864" w:rsidR="003C7D1E" w:rsidRDefault="367D865E" w:rsidP="367D865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b/>
          <w:bCs/>
          <w:sz w:val="22"/>
          <w:szCs w:val="22"/>
        </w:rPr>
      </w:pPr>
      <w:bookmarkStart w:id="13" w:name="_Hlk84207455"/>
      <w:bookmarkEnd w:id="11"/>
      <w:r w:rsidRPr="367D865E">
        <w:rPr>
          <w:rFonts w:ascii="Arial" w:hAnsi="Arial" w:cs="Arial"/>
          <w:b/>
          <w:bCs/>
          <w:sz w:val="22"/>
          <w:szCs w:val="22"/>
        </w:rPr>
        <w:t>Question B2.3</w:t>
      </w:r>
    </w:p>
    <w:p w14:paraId="56324B1F" w14:textId="3E241BFE" w:rsidR="0086481B" w:rsidRPr="00105112" w:rsidRDefault="367D865E" w:rsidP="003C33C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Arial" w:hAnsi="Arial" w:cs="Arial"/>
        </w:rPr>
      </w:pPr>
      <w:bookmarkStart w:id="14" w:name="_Hlk91847211"/>
      <w:bookmarkStart w:id="15" w:name="_Hlk92895386"/>
      <w:r w:rsidRPr="367D865E">
        <w:rPr>
          <w:rFonts w:ascii="Arial" w:hAnsi="Arial" w:cs="Arial"/>
          <w:sz w:val="22"/>
          <w:szCs w:val="22"/>
        </w:rPr>
        <w:t>Expliquer, pour chaque stratégie, sur quelles machines mettre en place les certificats et indiquer jusqu’où seront chiffrées les communications.</w:t>
      </w:r>
      <w:bookmarkEnd w:id="13"/>
      <w:bookmarkEnd w:id="14"/>
    </w:p>
    <w:bookmarkEnd w:id="15"/>
    <w:p w14:paraId="25AC1848" w14:textId="21199F12" w:rsidR="00280DAD" w:rsidRPr="00852917" w:rsidRDefault="367D865E" w:rsidP="367D865E">
      <w:pPr>
        <w:pStyle w:val="NormalWeb"/>
        <w:spacing w:before="120" w:beforeAutospacing="0" w:after="60" w:afterAutospacing="0" w:line="276" w:lineRule="auto"/>
        <w:jc w:val="both"/>
        <w:rPr>
          <w:rFonts w:ascii="Arial" w:hAnsi="Arial"/>
          <w:sz w:val="22"/>
          <w:szCs w:val="22"/>
        </w:rPr>
      </w:pPr>
      <w:r w:rsidRPr="367D865E">
        <w:rPr>
          <w:rFonts w:ascii="Arial" w:hAnsi="Arial"/>
          <w:sz w:val="22"/>
          <w:szCs w:val="22"/>
        </w:rPr>
        <w:t xml:space="preserve">L’installation des deux répartiteurs de charge HAProxy dans la </w:t>
      </w:r>
      <w:r w:rsidR="002B0709">
        <w:rPr>
          <w:rFonts w:ascii="Arial" w:hAnsi="Arial"/>
          <w:sz w:val="22"/>
          <w:szCs w:val="22"/>
        </w:rPr>
        <w:t>zone démilitarisée (</w:t>
      </w:r>
      <w:r w:rsidRPr="367D865E">
        <w:rPr>
          <w:rFonts w:ascii="Arial" w:hAnsi="Arial"/>
          <w:sz w:val="22"/>
          <w:szCs w:val="22"/>
        </w:rPr>
        <w:t>DMZ</w:t>
      </w:r>
      <w:r w:rsidR="002B0709">
        <w:rPr>
          <w:rFonts w:ascii="Arial" w:hAnsi="Arial"/>
          <w:sz w:val="22"/>
          <w:szCs w:val="22"/>
        </w:rPr>
        <w:t>)</w:t>
      </w:r>
      <w:r w:rsidRPr="367D865E">
        <w:rPr>
          <w:rFonts w:ascii="Arial" w:hAnsi="Arial"/>
          <w:sz w:val="22"/>
          <w:szCs w:val="22"/>
        </w:rPr>
        <w:t xml:space="preserve"> a entra</w:t>
      </w:r>
      <w:r w:rsidR="00E50EB7">
        <w:rPr>
          <w:rFonts w:ascii="Arial" w:hAnsi="Arial"/>
          <w:sz w:val="22"/>
          <w:szCs w:val="22"/>
        </w:rPr>
        <w:t>î</w:t>
      </w:r>
      <w:r w:rsidRPr="367D865E">
        <w:rPr>
          <w:rFonts w:ascii="Arial" w:hAnsi="Arial"/>
          <w:sz w:val="22"/>
          <w:szCs w:val="22"/>
        </w:rPr>
        <w:t xml:space="preserve">né le déplacement des deux serveurs </w:t>
      </w:r>
      <w:r w:rsidRPr="003C33CA">
        <w:rPr>
          <w:rFonts w:ascii="Arial" w:hAnsi="Arial"/>
          <w:i/>
          <w:sz w:val="22"/>
          <w:szCs w:val="22"/>
        </w:rPr>
        <w:t>web</w:t>
      </w:r>
      <w:r w:rsidRPr="367D865E">
        <w:rPr>
          <w:rFonts w:ascii="Arial" w:hAnsi="Arial"/>
          <w:sz w:val="22"/>
          <w:szCs w:val="22"/>
        </w:rPr>
        <w:t xml:space="preserve"> dans </w:t>
      </w:r>
      <w:r w:rsidRPr="367D865E">
        <w:rPr>
          <w:rFonts w:ascii="Arial" w:hAnsi="Arial" w:cs="Arial"/>
          <w:sz w:val="22"/>
          <w:szCs w:val="22"/>
        </w:rPr>
        <w:t xml:space="preserve">un nouveau </w:t>
      </w:r>
      <w:r w:rsidR="002B0709">
        <w:rPr>
          <w:rFonts w:ascii="Arial" w:hAnsi="Arial" w:cs="Arial"/>
          <w:sz w:val="22"/>
          <w:szCs w:val="22"/>
        </w:rPr>
        <w:t>réseau local virtuel (</w:t>
      </w:r>
      <w:r w:rsidRPr="367D865E">
        <w:rPr>
          <w:rFonts w:ascii="Arial" w:hAnsi="Arial" w:cs="Arial"/>
          <w:sz w:val="22"/>
          <w:szCs w:val="22"/>
        </w:rPr>
        <w:t>VLAN</w:t>
      </w:r>
      <w:r w:rsidR="002B0709">
        <w:rPr>
          <w:rFonts w:ascii="Arial" w:hAnsi="Arial" w:cs="Arial"/>
          <w:sz w:val="22"/>
          <w:szCs w:val="22"/>
        </w:rPr>
        <w:t>)</w:t>
      </w:r>
      <w:r w:rsidRPr="367D865E">
        <w:rPr>
          <w:rFonts w:ascii="Arial" w:hAnsi="Arial" w:cs="Arial"/>
          <w:sz w:val="22"/>
          <w:szCs w:val="22"/>
        </w:rPr>
        <w:t xml:space="preserve"> spécifique pour les serveurs </w:t>
      </w:r>
      <w:r w:rsidRPr="003C33CA">
        <w:rPr>
          <w:rFonts w:ascii="Arial" w:hAnsi="Arial" w:cs="Arial"/>
          <w:i/>
          <w:sz w:val="22"/>
          <w:szCs w:val="22"/>
        </w:rPr>
        <w:t>web</w:t>
      </w:r>
      <w:r w:rsidRPr="367D865E">
        <w:rPr>
          <w:rFonts w:ascii="Arial" w:hAnsi="Arial" w:cs="Arial"/>
          <w:sz w:val="22"/>
          <w:szCs w:val="22"/>
        </w:rPr>
        <w:t xml:space="preserve"> (VLAN</w:t>
      </w:r>
      <w:r w:rsidR="00E50EB7">
        <w:rPr>
          <w:rFonts w:ascii="Arial" w:hAnsi="Arial" w:cs="Arial"/>
          <w:sz w:val="22"/>
          <w:szCs w:val="22"/>
        </w:rPr>
        <w:t> </w:t>
      </w:r>
      <w:r w:rsidRPr="367D865E">
        <w:rPr>
          <w:rFonts w:ascii="Arial" w:hAnsi="Arial" w:cs="Arial"/>
          <w:sz w:val="22"/>
          <w:szCs w:val="22"/>
        </w:rPr>
        <w:t>55</w:t>
      </w:r>
      <w:r w:rsidRPr="367D865E">
        <w:rPr>
          <w:rFonts w:ascii="Arial" w:hAnsi="Arial"/>
          <w:sz w:val="22"/>
          <w:szCs w:val="22"/>
        </w:rPr>
        <w:t xml:space="preserve"> SERVEURS_WEB). En conséquence, l’adressage IP des serveurs </w:t>
      </w:r>
      <w:r w:rsidRPr="009623DB">
        <w:rPr>
          <w:rFonts w:ascii="Arial" w:hAnsi="Arial"/>
          <w:i/>
          <w:iCs/>
          <w:sz w:val="22"/>
          <w:szCs w:val="22"/>
        </w:rPr>
        <w:t>web</w:t>
      </w:r>
      <w:r w:rsidRPr="367D865E">
        <w:rPr>
          <w:rFonts w:ascii="Arial" w:hAnsi="Arial"/>
          <w:sz w:val="22"/>
          <w:szCs w:val="22"/>
        </w:rPr>
        <w:t xml:space="preserve"> a été modifiée.</w:t>
      </w:r>
    </w:p>
    <w:p w14:paraId="562C407F" w14:textId="64403248" w:rsidR="00280DAD" w:rsidRPr="00FA50C7" w:rsidRDefault="367D865E" w:rsidP="367D865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367D865E">
        <w:rPr>
          <w:rFonts w:ascii="Arial" w:hAnsi="Arial" w:cs="Arial"/>
          <w:b/>
          <w:bCs/>
          <w:sz w:val="22"/>
          <w:szCs w:val="22"/>
        </w:rPr>
        <w:t>Question B2.4</w:t>
      </w:r>
    </w:p>
    <w:p w14:paraId="7AB326C5" w14:textId="77777777" w:rsidR="00280DAD" w:rsidRPr="0086481B" w:rsidRDefault="367D865E" w:rsidP="367D865E">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jc w:val="both"/>
        <w:rPr>
          <w:rFonts w:ascii="Arial" w:hAnsi="Arial" w:cs="Arial"/>
          <w:sz w:val="22"/>
          <w:szCs w:val="22"/>
        </w:rPr>
      </w:pPr>
      <w:bookmarkStart w:id="16" w:name="_Hlk92895399"/>
      <w:r w:rsidRPr="367D865E">
        <w:rPr>
          <w:rFonts w:ascii="Arial" w:hAnsi="Arial" w:cs="Arial"/>
          <w:sz w:val="22"/>
          <w:szCs w:val="22"/>
        </w:rPr>
        <w:t xml:space="preserve">Ajouter les nouvelles règles de filtrage nécessaires pour que les serveurs HAProxy aient accès aux serveurs </w:t>
      </w:r>
      <w:r w:rsidRPr="003C33CA">
        <w:rPr>
          <w:rFonts w:ascii="Arial" w:hAnsi="Arial" w:cs="Arial"/>
          <w:i/>
          <w:sz w:val="22"/>
          <w:szCs w:val="22"/>
        </w:rPr>
        <w:t>web</w:t>
      </w:r>
      <w:r w:rsidRPr="367D865E">
        <w:rPr>
          <w:rFonts w:ascii="Arial" w:hAnsi="Arial" w:cs="Arial"/>
          <w:sz w:val="22"/>
          <w:szCs w:val="22"/>
        </w:rPr>
        <w:t>.</w:t>
      </w:r>
    </w:p>
    <w:bookmarkEnd w:id="16"/>
    <w:p w14:paraId="11854D78" w14:textId="03638ABD" w:rsidR="00E04C4C" w:rsidRDefault="367D865E" w:rsidP="367D865E">
      <w:pPr>
        <w:pStyle w:val="NormalWeb"/>
        <w:spacing w:before="240" w:beforeAutospacing="0" w:after="0" w:afterAutospacing="0" w:line="276" w:lineRule="auto"/>
        <w:jc w:val="both"/>
        <w:rPr>
          <w:rFonts w:ascii="Arial" w:hAnsi="Arial" w:cs="Arial"/>
          <w:sz w:val="22"/>
          <w:szCs w:val="22"/>
        </w:rPr>
      </w:pPr>
      <w:r w:rsidRPr="367D865E">
        <w:rPr>
          <w:rFonts w:ascii="Arial" w:hAnsi="Arial" w:cs="Arial"/>
          <w:b/>
          <w:bCs/>
          <w:sz w:val="22"/>
          <w:szCs w:val="22"/>
        </w:rPr>
        <w:t>Mission B3 – Sécuriser le réseau local de la bibliothèque</w:t>
      </w:r>
    </w:p>
    <w:p w14:paraId="1D6175AE" w14:textId="20E4E5B4" w:rsidR="0060262A" w:rsidRDefault="367D865E" w:rsidP="367D865E">
      <w:pPr>
        <w:pStyle w:val="NormalWeb"/>
        <w:spacing w:before="120" w:beforeAutospacing="0" w:after="60" w:afterAutospacing="0" w:line="276" w:lineRule="auto"/>
        <w:jc w:val="both"/>
        <w:rPr>
          <w:rFonts w:ascii="Arial" w:hAnsi="Arial"/>
          <w:sz w:val="22"/>
          <w:szCs w:val="22"/>
        </w:rPr>
      </w:pPr>
      <w:r w:rsidRPr="367D865E">
        <w:rPr>
          <w:rFonts w:ascii="Arial" w:hAnsi="Arial"/>
          <w:sz w:val="22"/>
          <w:szCs w:val="22"/>
        </w:rPr>
        <w:t xml:space="preserve">La bibliothèque municipale met à disposition de ses abonnés une quarantaine de postes informatiques en libre-service. Le pôle PSIR a remarqué que des abonnés débranchaient les </w:t>
      </w:r>
      <w:r w:rsidR="0060044C">
        <w:rPr>
          <w:rFonts w:ascii="Arial" w:hAnsi="Arial"/>
          <w:sz w:val="22"/>
          <w:szCs w:val="22"/>
        </w:rPr>
        <w:t>ordinateurs</w:t>
      </w:r>
      <w:r w:rsidRPr="367D865E">
        <w:rPr>
          <w:rFonts w:ascii="Arial" w:hAnsi="Arial"/>
          <w:sz w:val="22"/>
          <w:szCs w:val="22"/>
        </w:rPr>
        <w:t xml:space="preserve"> des prises RJ45 murales pour y brancher leur propre machine portable. </w:t>
      </w:r>
    </w:p>
    <w:p w14:paraId="14D426E3" w14:textId="6EF82E8F" w:rsidR="00A8511B" w:rsidRDefault="367D865E" w:rsidP="367D865E">
      <w:pPr>
        <w:pStyle w:val="NormalWeb"/>
        <w:spacing w:before="120" w:beforeAutospacing="0" w:after="60" w:afterAutospacing="0" w:line="276" w:lineRule="auto"/>
        <w:jc w:val="both"/>
        <w:rPr>
          <w:rFonts w:ascii="Arial" w:hAnsi="Arial"/>
          <w:sz w:val="22"/>
          <w:szCs w:val="22"/>
        </w:rPr>
      </w:pPr>
      <w:r w:rsidRPr="367D865E">
        <w:rPr>
          <w:rFonts w:ascii="Arial" w:hAnsi="Arial"/>
          <w:sz w:val="22"/>
          <w:szCs w:val="22"/>
        </w:rPr>
        <w:t xml:space="preserve">La modification des branchements des prises RJ45 peut entraîner des risques si un abonné a des intentions malveillantes et voit ses attaques facilitées par sa présence physique sur le réseau (par exemple une attaque par usurpation DHCP </w:t>
      </w:r>
      <w:r w:rsidR="002B0709">
        <w:rPr>
          <w:rFonts w:ascii="Arial" w:hAnsi="Arial"/>
          <w:sz w:val="22"/>
          <w:szCs w:val="22"/>
        </w:rPr>
        <w:t>–</w:t>
      </w:r>
      <w:r w:rsidRPr="367D865E">
        <w:rPr>
          <w:rFonts w:ascii="Arial" w:hAnsi="Arial"/>
          <w:sz w:val="22"/>
          <w:szCs w:val="22"/>
        </w:rPr>
        <w:t xml:space="preserve"> </w:t>
      </w:r>
      <w:r w:rsidRPr="367D865E">
        <w:rPr>
          <w:rFonts w:ascii="Arial" w:hAnsi="Arial"/>
          <w:i/>
          <w:iCs/>
          <w:sz w:val="22"/>
          <w:szCs w:val="22"/>
        </w:rPr>
        <w:t>DHCP</w:t>
      </w:r>
      <w:r w:rsidRPr="367D865E">
        <w:rPr>
          <w:rFonts w:ascii="Arial" w:hAnsi="Arial"/>
          <w:sz w:val="22"/>
          <w:szCs w:val="22"/>
        </w:rPr>
        <w:t xml:space="preserve"> </w:t>
      </w:r>
      <w:r w:rsidRPr="367D865E">
        <w:rPr>
          <w:rFonts w:ascii="Arial" w:hAnsi="Arial"/>
          <w:i/>
          <w:iCs/>
          <w:sz w:val="22"/>
          <w:szCs w:val="22"/>
        </w:rPr>
        <w:t>spoofing</w:t>
      </w:r>
      <w:r w:rsidR="002B0709">
        <w:rPr>
          <w:rFonts w:ascii="Arial" w:hAnsi="Arial"/>
          <w:i/>
          <w:iCs/>
          <w:sz w:val="22"/>
          <w:szCs w:val="22"/>
        </w:rPr>
        <w:t xml:space="preserve"> </w:t>
      </w:r>
      <w:r w:rsidR="002B0709">
        <w:rPr>
          <w:rFonts w:ascii="Arial" w:hAnsi="Arial" w:cs="Arial"/>
          <w:i/>
          <w:iCs/>
          <w:sz w:val="22"/>
          <w:szCs w:val="22"/>
        </w:rPr>
        <w:t>–</w:t>
      </w:r>
      <w:r w:rsidR="002B0709">
        <w:rPr>
          <w:rFonts w:ascii="Arial" w:hAnsi="Arial"/>
          <w:i/>
          <w:iCs/>
          <w:sz w:val="22"/>
          <w:szCs w:val="22"/>
        </w:rPr>
        <w:t xml:space="preserve"> </w:t>
      </w:r>
      <w:r w:rsidRPr="367D865E">
        <w:rPr>
          <w:rFonts w:ascii="Arial" w:hAnsi="Arial"/>
          <w:i/>
          <w:iCs/>
          <w:sz w:val="22"/>
          <w:szCs w:val="22"/>
        </w:rPr>
        <w:t>)</w:t>
      </w:r>
      <w:r w:rsidRPr="367D865E">
        <w:rPr>
          <w:rFonts w:ascii="Arial" w:hAnsi="Arial"/>
          <w:sz w:val="22"/>
          <w:szCs w:val="22"/>
        </w:rPr>
        <w:t>.</w:t>
      </w:r>
    </w:p>
    <w:p w14:paraId="4CF024D9" w14:textId="4F77BB4B" w:rsidR="00852917" w:rsidRDefault="367D865E" w:rsidP="367D865E">
      <w:pPr>
        <w:pStyle w:val="NormalWeb"/>
        <w:spacing w:before="120" w:beforeAutospacing="0" w:after="60" w:afterAutospacing="0" w:line="276" w:lineRule="auto"/>
        <w:jc w:val="both"/>
        <w:rPr>
          <w:rFonts w:ascii="Arial" w:hAnsi="Arial"/>
          <w:sz w:val="22"/>
          <w:szCs w:val="22"/>
        </w:rPr>
      </w:pPr>
      <w:r w:rsidRPr="367D865E">
        <w:rPr>
          <w:rFonts w:ascii="Arial" w:hAnsi="Arial"/>
          <w:sz w:val="22"/>
          <w:szCs w:val="22"/>
        </w:rPr>
        <w:t>La bibliothèque municipale a conservé dans ses murs un serveur qui lui sert pour l’application de gestion des prêts et pour partager des fichiers entre les employés de cette bibliothèque. Le pôle PSIR a été prévenu que ce serveur semblait parfois saturé et mettait du temps à répondre. Il l’a mis sous surveillance et a réalisé des captures de trames pour analyse.</w:t>
      </w:r>
    </w:p>
    <w:p w14:paraId="54C78DDD" w14:textId="69DB25FA" w:rsidR="00713D20" w:rsidRPr="00FA50C7" w:rsidRDefault="367D865E" w:rsidP="367D865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sz w:val="22"/>
          <w:szCs w:val="22"/>
        </w:rPr>
      </w:pPr>
      <w:r w:rsidRPr="367D865E">
        <w:rPr>
          <w:rFonts w:ascii="Arial" w:hAnsi="Arial" w:cs="Arial"/>
          <w:b/>
          <w:bCs/>
          <w:sz w:val="22"/>
          <w:szCs w:val="22"/>
        </w:rPr>
        <w:t>Question B3.1</w:t>
      </w:r>
    </w:p>
    <w:p w14:paraId="7B5B3CA8" w14:textId="421F068E" w:rsidR="000F0143" w:rsidRDefault="367D865E" w:rsidP="367D865E">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jc w:val="both"/>
        <w:rPr>
          <w:rFonts w:ascii="Arial" w:hAnsi="Arial" w:cs="Arial"/>
          <w:sz w:val="22"/>
          <w:szCs w:val="22"/>
        </w:rPr>
      </w:pPr>
      <w:bookmarkStart w:id="17" w:name="_Hlk92895440"/>
      <w:r w:rsidRPr="367D865E">
        <w:rPr>
          <w:rFonts w:ascii="Arial" w:hAnsi="Arial" w:cs="Arial"/>
          <w:sz w:val="22"/>
          <w:szCs w:val="22"/>
        </w:rPr>
        <w:t>a) Identifier les év</w:t>
      </w:r>
      <w:r w:rsidR="00252DF6">
        <w:rPr>
          <w:rFonts w:ascii="Arial" w:hAnsi="Arial" w:cs="Arial"/>
          <w:sz w:val="22"/>
          <w:szCs w:val="22"/>
        </w:rPr>
        <w:t>è</w:t>
      </w:r>
      <w:r w:rsidRPr="367D865E">
        <w:rPr>
          <w:rFonts w:ascii="Arial" w:hAnsi="Arial" w:cs="Arial"/>
          <w:sz w:val="22"/>
          <w:szCs w:val="22"/>
        </w:rPr>
        <w:t>nements observés dans la capture de trames et donner une cause possible du problème.</w:t>
      </w:r>
    </w:p>
    <w:p w14:paraId="28047C00" w14:textId="785A8ECB" w:rsidR="0058113E" w:rsidRDefault="367D865E" w:rsidP="367D865E">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jc w:val="both"/>
        <w:rPr>
          <w:rFonts w:ascii="Arial" w:hAnsi="Arial" w:cs="Arial"/>
          <w:sz w:val="22"/>
          <w:szCs w:val="22"/>
        </w:rPr>
      </w:pPr>
      <w:bookmarkStart w:id="18" w:name="_Hlk92895461"/>
      <w:bookmarkEnd w:id="17"/>
      <w:r w:rsidRPr="367D865E">
        <w:rPr>
          <w:rFonts w:ascii="Arial" w:hAnsi="Arial" w:cs="Arial"/>
          <w:sz w:val="22"/>
          <w:szCs w:val="22"/>
        </w:rPr>
        <w:t>b) Mettre en avant les conséquences sur les services fournis par la bibliothèque.</w:t>
      </w:r>
    </w:p>
    <w:bookmarkEnd w:id="18"/>
    <w:p w14:paraId="3051FFBD" w14:textId="69DDF44E" w:rsidR="006F1086" w:rsidRDefault="367D865E" w:rsidP="009623DB">
      <w:pPr>
        <w:pStyle w:val="NormalWeb"/>
        <w:spacing w:before="120" w:beforeAutospacing="0" w:after="60" w:afterAutospacing="0" w:line="276" w:lineRule="auto"/>
        <w:jc w:val="both"/>
        <w:rPr>
          <w:rFonts w:ascii="Arial" w:hAnsi="Arial"/>
          <w:sz w:val="22"/>
          <w:szCs w:val="22"/>
        </w:rPr>
      </w:pPr>
      <w:r w:rsidRPr="367D865E">
        <w:rPr>
          <w:rFonts w:ascii="Arial" w:hAnsi="Arial"/>
          <w:sz w:val="22"/>
          <w:szCs w:val="22"/>
        </w:rPr>
        <w:t xml:space="preserve">Sur les 42 prises, 38 sont utilisées (prises B01 à B38) pour les </w:t>
      </w:r>
      <w:r w:rsidR="002B0709">
        <w:rPr>
          <w:rFonts w:ascii="Arial" w:hAnsi="Arial"/>
          <w:sz w:val="22"/>
          <w:szCs w:val="22"/>
        </w:rPr>
        <w:t xml:space="preserve">postes </w:t>
      </w:r>
      <w:r w:rsidRPr="367D865E">
        <w:rPr>
          <w:rFonts w:ascii="Arial" w:hAnsi="Arial"/>
          <w:sz w:val="22"/>
          <w:szCs w:val="22"/>
        </w:rPr>
        <w:t>PC de la bibliothèque et 4 sont inutilisées (prises B39 à B42). Toutes sont brassées sur les ports d’un commutateur (situé dans une baie de brassage) en respectant le numéro de la prise et le numéro de l’interface (prise B0</w:t>
      </w:r>
      <w:r w:rsidRPr="367D865E">
        <w:rPr>
          <w:rFonts w:ascii="Arial" w:hAnsi="Arial"/>
          <w:sz w:val="22"/>
          <w:szCs w:val="22"/>
          <w:u w:val="single"/>
        </w:rPr>
        <w:t>5</w:t>
      </w:r>
      <w:r w:rsidRPr="367D865E">
        <w:rPr>
          <w:rFonts w:ascii="Arial" w:hAnsi="Arial"/>
          <w:sz w:val="22"/>
          <w:szCs w:val="22"/>
        </w:rPr>
        <w:t xml:space="preserve"> brassée sur l’interface fa0/</w:t>
      </w:r>
      <w:r w:rsidRPr="367D865E">
        <w:rPr>
          <w:rFonts w:ascii="Arial" w:hAnsi="Arial"/>
          <w:sz w:val="22"/>
          <w:szCs w:val="22"/>
          <w:u w:val="single"/>
        </w:rPr>
        <w:t>5</w:t>
      </w:r>
      <w:r w:rsidRPr="367D865E">
        <w:rPr>
          <w:rFonts w:ascii="Arial" w:hAnsi="Arial"/>
          <w:sz w:val="22"/>
          <w:szCs w:val="22"/>
        </w:rPr>
        <w:t xml:space="preserve"> du commutateur).</w:t>
      </w:r>
    </w:p>
    <w:p w14:paraId="2BF95B6E" w14:textId="7F43D1BE" w:rsidR="00DD1A78" w:rsidRDefault="367D865E" w:rsidP="009623DB">
      <w:pPr>
        <w:pStyle w:val="NormalWeb"/>
        <w:spacing w:beforeAutospacing="0" w:after="60" w:afterAutospacing="0" w:line="276" w:lineRule="auto"/>
        <w:jc w:val="both"/>
        <w:rPr>
          <w:rFonts w:ascii="Arial" w:hAnsi="Arial"/>
          <w:sz w:val="22"/>
          <w:szCs w:val="22"/>
        </w:rPr>
      </w:pPr>
      <w:r w:rsidRPr="367D865E">
        <w:rPr>
          <w:rFonts w:ascii="Arial" w:hAnsi="Arial"/>
          <w:sz w:val="22"/>
          <w:szCs w:val="22"/>
        </w:rPr>
        <w:t xml:space="preserve">L’administrateur du pôle PSIR a décidé de sécuriser les ports en limitant l’accès aux seules machines de la bibliothèque sans avoir à collecter manuellement l’ensemble des adresses MAC. </w:t>
      </w:r>
    </w:p>
    <w:p w14:paraId="0DD4B10A" w14:textId="0FBC7BD5" w:rsidR="00CE2676" w:rsidRDefault="367D865E" w:rsidP="009623DB">
      <w:pPr>
        <w:pStyle w:val="NormalWeb"/>
        <w:pBdr>
          <w:top w:val="single" w:sz="4" w:space="1" w:color="auto"/>
          <w:left w:val="single" w:sz="4" w:space="4" w:color="auto"/>
          <w:bottom w:val="single" w:sz="4" w:space="1" w:color="auto"/>
          <w:right w:val="single" w:sz="4" w:space="4" w:color="auto"/>
        </w:pBdr>
        <w:spacing w:beforeAutospacing="0" w:after="0" w:afterAutospacing="0"/>
        <w:rPr>
          <w:rFonts w:ascii="Arial" w:hAnsi="Arial" w:cs="Arial"/>
          <w:b/>
          <w:bCs/>
          <w:sz w:val="22"/>
          <w:szCs w:val="22"/>
        </w:rPr>
      </w:pPr>
      <w:r w:rsidRPr="367D865E">
        <w:rPr>
          <w:rFonts w:ascii="Arial" w:hAnsi="Arial" w:cs="Arial"/>
          <w:b/>
          <w:bCs/>
          <w:sz w:val="22"/>
          <w:szCs w:val="22"/>
        </w:rPr>
        <w:t>Question B3.2</w:t>
      </w:r>
    </w:p>
    <w:p w14:paraId="4CE74A55" w14:textId="4B9369DF" w:rsidR="00221F7F" w:rsidRPr="00221F7F" w:rsidRDefault="367D865E" w:rsidP="367D865E">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jc w:val="both"/>
        <w:rPr>
          <w:rFonts w:ascii="Arial" w:hAnsi="Arial" w:cs="Arial"/>
          <w:sz w:val="22"/>
          <w:szCs w:val="22"/>
        </w:rPr>
      </w:pPr>
      <w:r w:rsidRPr="367D865E">
        <w:rPr>
          <w:rFonts w:ascii="Arial" w:hAnsi="Arial" w:cs="Arial"/>
          <w:sz w:val="22"/>
          <w:szCs w:val="22"/>
        </w:rPr>
        <w:t>a) Lister les actions à entreprendre sur le commutateur de la bibliothèque afin de sécuriser les 42 prises murales.</w:t>
      </w:r>
    </w:p>
    <w:p w14:paraId="61667DB6" w14:textId="01D94E15" w:rsidR="00316C6C" w:rsidRDefault="367D865E" w:rsidP="367D865E">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jc w:val="both"/>
        <w:rPr>
          <w:rFonts w:ascii="Arial" w:hAnsi="Arial" w:cs="Arial"/>
          <w:sz w:val="22"/>
          <w:szCs w:val="22"/>
        </w:rPr>
      </w:pPr>
      <w:bookmarkStart w:id="19" w:name="_Hlk92895487"/>
      <w:r w:rsidRPr="367D865E">
        <w:rPr>
          <w:rFonts w:ascii="Arial" w:hAnsi="Arial" w:cs="Arial"/>
          <w:sz w:val="22"/>
          <w:szCs w:val="22"/>
        </w:rPr>
        <w:t>b) Écrire les commandes à saisir sur le commutateur pour réaliser ces actions.</w:t>
      </w:r>
      <w:bookmarkStart w:id="20" w:name="_Hlk92895500"/>
      <w:bookmarkEnd w:id="19"/>
    </w:p>
    <w:p w14:paraId="1D6D9E82" w14:textId="0B1412C0" w:rsidR="00C54EF7" w:rsidRDefault="00C54EF7">
      <w:pPr>
        <w:spacing w:after="0" w:line="240" w:lineRule="auto"/>
        <w:rPr>
          <w:rFonts w:ascii="Arial" w:eastAsia="Times New Roman" w:hAnsi="Arial" w:cs="Arial"/>
        </w:rPr>
      </w:pPr>
      <w:r>
        <w:rPr>
          <w:rFonts w:ascii="Arial" w:hAnsi="Arial" w:cs="Arial"/>
        </w:rPr>
        <w:br w:type="page"/>
      </w:r>
    </w:p>
    <w:bookmarkEnd w:id="20"/>
    <w:p w14:paraId="39F48068" w14:textId="426F9CF2" w:rsidR="00B73E4B" w:rsidRPr="00F22463" w:rsidRDefault="00B73E4B">
      <w:pPr>
        <w:spacing w:after="0" w:line="240" w:lineRule="auto"/>
        <w:rPr>
          <w:rFonts w:ascii="Arial" w:hAnsi="Arial" w:cs="Arial"/>
          <w:b/>
          <w:bCs/>
          <w:sz w:val="8"/>
          <w:szCs w:val="8"/>
        </w:rPr>
      </w:pPr>
    </w:p>
    <w:p w14:paraId="73EEE3DB" w14:textId="7B7B7481" w:rsidR="00C47324" w:rsidRDefault="367D865E" w:rsidP="367D865E">
      <w:pPr>
        <w:pStyle w:val="Normal1"/>
        <w:pBdr>
          <w:top w:val="single" w:sz="4" w:space="1" w:color="auto"/>
          <w:left w:val="single" w:sz="4" w:space="4" w:color="auto"/>
          <w:bottom w:val="single" w:sz="4" w:space="1" w:color="auto"/>
          <w:right w:val="single" w:sz="4" w:space="4" w:color="auto"/>
        </w:pBdr>
        <w:jc w:val="center"/>
        <w:rPr>
          <w:rFonts w:ascii="Arial" w:eastAsia="Arial" w:hAnsi="Arial" w:cs="Arial"/>
          <w:b/>
          <w:bCs/>
          <w:sz w:val="24"/>
          <w:szCs w:val="24"/>
        </w:rPr>
      </w:pPr>
      <w:r w:rsidRPr="367D865E">
        <w:rPr>
          <w:rFonts w:ascii="Arial" w:eastAsia="Arial" w:hAnsi="Arial" w:cs="Arial"/>
          <w:b/>
          <w:bCs/>
          <w:sz w:val="24"/>
          <w:szCs w:val="24"/>
        </w:rPr>
        <w:t>Dossier C – Réponse à un incident de sécurité</w:t>
      </w:r>
    </w:p>
    <w:p w14:paraId="247CD0FF" w14:textId="2EF7FDB7" w:rsidR="002B0709" w:rsidRPr="003C33CA" w:rsidRDefault="002B0709" w:rsidP="003C33CA">
      <w:pPr>
        <w:pStyle w:val="NormalWeb"/>
        <w:spacing w:before="120" w:beforeAutospacing="0" w:after="60" w:afterAutospacing="0" w:line="276" w:lineRule="auto"/>
        <w:jc w:val="right"/>
        <w:rPr>
          <w:rFonts w:ascii="Arial" w:hAnsi="Arial" w:cs="Arial"/>
          <w:bCs/>
          <w:i/>
          <w:sz w:val="22"/>
          <w:szCs w:val="22"/>
        </w:rPr>
      </w:pPr>
      <w:r>
        <w:rPr>
          <w:rFonts w:ascii="Arial" w:hAnsi="Arial" w:cs="Arial"/>
          <w:bCs/>
          <w:i/>
          <w:sz w:val="22"/>
          <w:szCs w:val="22"/>
        </w:rPr>
        <w:t>Ce dossier ne comporte qu’une seule mission.</w:t>
      </w:r>
    </w:p>
    <w:p w14:paraId="45BCD022" w14:textId="02F24CE6" w:rsidR="00C47324" w:rsidRPr="00FA50C7" w:rsidRDefault="367D865E" w:rsidP="367D865E">
      <w:pPr>
        <w:pStyle w:val="NormalWeb"/>
        <w:spacing w:before="240" w:beforeAutospacing="0" w:after="60" w:afterAutospacing="0" w:line="276" w:lineRule="auto"/>
        <w:jc w:val="both"/>
        <w:rPr>
          <w:rFonts w:ascii="Arial" w:hAnsi="Arial" w:cs="Arial"/>
          <w:sz w:val="22"/>
          <w:szCs w:val="22"/>
        </w:rPr>
      </w:pPr>
      <w:r w:rsidRPr="367D865E">
        <w:rPr>
          <w:rFonts w:ascii="Arial" w:hAnsi="Arial" w:cs="Arial"/>
          <w:b/>
          <w:bCs/>
          <w:sz w:val="22"/>
          <w:szCs w:val="22"/>
        </w:rPr>
        <w:t>Mission C1 – Analyser et investiguer l’incident</w:t>
      </w:r>
    </w:p>
    <w:p w14:paraId="778986C2" w14:textId="579B6E2D" w:rsidR="00C47324" w:rsidRDefault="367D865E" w:rsidP="367D865E">
      <w:pPr>
        <w:pStyle w:val="NormalWeb"/>
        <w:spacing w:before="120" w:beforeAutospacing="0" w:after="60" w:afterAutospacing="0" w:line="276" w:lineRule="auto"/>
        <w:jc w:val="both"/>
        <w:rPr>
          <w:rFonts w:ascii="Arial" w:hAnsi="Arial" w:cs="Arial"/>
          <w:sz w:val="22"/>
          <w:szCs w:val="22"/>
        </w:rPr>
      </w:pPr>
      <w:r w:rsidRPr="367D865E">
        <w:rPr>
          <w:rFonts w:ascii="Arial" w:hAnsi="Arial" w:cs="Arial"/>
          <w:sz w:val="22"/>
          <w:szCs w:val="22"/>
        </w:rPr>
        <w:t xml:space="preserve">Le pôle PSIR a été alerté par un utilisateur du service de l’état civil qui a cliqué, par mégarde, sur un lien suspect présent dans un courriel. Grâce à la campagne de sensibilisation à l’hameçonnage </w:t>
      </w:r>
      <w:r w:rsidR="002B0709">
        <w:rPr>
          <w:rFonts w:ascii="Arial" w:hAnsi="Arial" w:cs="Arial"/>
          <w:sz w:val="22"/>
          <w:szCs w:val="22"/>
        </w:rPr>
        <w:t>(</w:t>
      </w:r>
      <w:r w:rsidR="002B0709" w:rsidRPr="002B0709">
        <w:rPr>
          <w:rFonts w:ascii="Arial" w:hAnsi="Arial" w:cs="Arial"/>
          <w:i/>
          <w:sz w:val="22"/>
          <w:szCs w:val="22"/>
        </w:rPr>
        <w:t>phishing</w:t>
      </w:r>
      <w:r w:rsidR="002B0709">
        <w:rPr>
          <w:rFonts w:ascii="Arial" w:hAnsi="Arial" w:cs="Arial"/>
          <w:sz w:val="22"/>
          <w:szCs w:val="22"/>
        </w:rPr>
        <w:t xml:space="preserve">) </w:t>
      </w:r>
      <w:r w:rsidRPr="002B0709">
        <w:rPr>
          <w:rFonts w:ascii="Arial" w:hAnsi="Arial" w:cs="Arial"/>
          <w:sz w:val="22"/>
          <w:szCs w:val="22"/>
        </w:rPr>
        <w:t>menée</w:t>
      </w:r>
      <w:r w:rsidRPr="367D865E">
        <w:rPr>
          <w:rFonts w:ascii="Arial" w:hAnsi="Arial" w:cs="Arial"/>
          <w:sz w:val="22"/>
          <w:szCs w:val="22"/>
        </w:rPr>
        <w:t xml:space="preserve"> auprès du personnel, l’utilisateur a eu le réflexe de déconnecter le poste informatique du réseau.</w:t>
      </w:r>
    </w:p>
    <w:p w14:paraId="3B2903B9" w14:textId="011E2A8C" w:rsidR="001E0CC0" w:rsidRDefault="367D865E" w:rsidP="367D865E">
      <w:pPr>
        <w:pStyle w:val="NormalWeb"/>
        <w:spacing w:before="120" w:beforeAutospacing="0" w:after="60" w:afterAutospacing="0" w:line="276" w:lineRule="auto"/>
        <w:jc w:val="both"/>
        <w:rPr>
          <w:rFonts w:ascii="Arial" w:hAnsi="Arial" w:cs="Arial"/>
          <w:sz w:val="22"/>
          <w:szCs w:val="22"/>
        </w:rPr>
      </w:pPr>
      <w:r w:rsidRPr="367D865E">
        <w:rPr>
          <w:rFonts w:ascii="Arial" w:hAnsi="Arial" w:cs="Arial"/>
          <w:sz w:val="22"/>
          <w:szCs w:val="22"/>
        </w:rPr>
        <w:t>En tant que technicien</w:t>
      </w:r>
      <w:r w:rsidR="00E50EB7">
        <w:rPr>
          <w:rFonts w:ascii="Arial" w:hAnsi="Arial" w:cs="Arial"/>
          <w:sz w:val="22"/>
          <w:szCs w:val="22"/>
        </w:rPr>
        <w:t>(ne)</w:t>
      </w:r>
      <w:r w:rsidRPr="367D865E">
        <w:rPr>
          <w:rFonts w:ascii="Arial" w:hAnsi="Arial" w:cs="Arial"/>
          <w:sz w:val="22"/>
          <w:szCs w:val="22"/>
        </w:rPr>
        <w:t xml:space="preserve"> du pôle sécurité, vous prenez en charge cette alerte en menant les investigations adéquates et intervenez directement dans la phase d’identification.</w:t>
      </w:r>
    </w:p>
    <w:p w14:paraId="529EBB27" w14:textId="7E6CA844" w:rsidR="0084759D" w:rsidRPr="00FA50C7" w:rsidRDefault="367D865E" w:rsidP="367D865E">
      <w:pPr>
        <w:pStyle w:val="NormalWeb"/>
        <w:spacing w:before="120" w:beforeAutospacing="0" w:after="60" w:afterAutospacing="0" w:line="276" w:lineRule="auto"/>
        <w:jc w:val="both"/>
        <w:rPr>
          <w:rFonts w:ascii="Arial" w:hAnsi="Arial" w:cs="Arial"/>
          <w:sz w:val="22"/>
          <w:szCs w:val="22"/>
        </w:rPr>
      </w:pPr>
      <w:r w:rsidRPr="367D865E">
        <w:rPr>
          <w:rFonts w:ascii="Arial" w:hAnsi="Arial" w:cs="Arial"/>
          <w:sz w:val="22"/>
          <w:szCs w:val="22"/>
        </w:rPr>
        <w:t>Lors des premières investigations, les journaux d’évènements de la machine ont été extraits. Les journaux des connexions HTTP et HTTPS ont été extraits du serveur mandataire (</w:t>
      </w:r>
      <w:r w:rsidRPr="367D865E">
        <w:rPr>
          <w:rFonts w:ascii="Arial" w:hAnsi="Arial" w:cs="Arial"/>
          <w:i/>
          <w:iCs/>
          <w:sz w:val="22"/>
          <w:szCs w:val="22"/>
        </w:rPr>
        <w:t>proxy</w:t>
      </w:r>
      <w:r w:rsidRPr="367D865E">
        <w:rPr>
          <w:rFonts w:ascii="Arial" w:hAnsi="Arial" w:cs="Arial"/>
          <w:sz w:val="22"/>
          <w:szCs w:val="22"/>
        </w:rPr>
        <w:t>) et ont révélé des connexions vers l’adresse IP 34.217.209.239. Toutefois, aucune empreinte (</w:t>
      </w:r>
      <w:r w:rsidRPr="367D865E">
        <w:rPr>
          <w:rFonts w:ascii="Arial" w:hAnsi="Arial" w:cs="Arial"/>
          <w:i/>
          <w:iCs/>
          <w:sz w:val="22"/>
          <w:szCs w:val="22"/>
        </w:rPr>
        <w:t>hash</w:t>
      </w:r>
      <w:r w:rsidRPr="367D865E">
        <w:rPr>
          <w:rFonts w:ascii="Arial" w:hAnsi="Arial" w:cs="Arial"/>
          <w:sz w:val="22"/>
          <w:szCs w:val="22"/>
        </w:rPr>
        <w:t xml:space="preserve"> ou condensé) de virus connus (tel que Ryuk) </w:t>
      </w:r>
      <w:r w:rsidR="00847993">
        <w:rPr>
          <w:rFonts w:ascii="Arial" w:hAnsi="Arial" w:cs="Arial"/>
          <w:sz w:val="22"/>
          <w:szCs w:val="22"/>
        </w:rPr>
        <w:t>ou</w:t>
      </w:r>
      <w:r w:rsidR="00847993" w:rsidRPr="367D865E">
        <w:rPr>
          <w:rFonts w:ascii="Arial" w:hAnsi="Arial" w:cs="Arial"/>
          <w:sz w:val="22"/>
          <w:szCs w:val="22"/>
        </w:rPr>
        <w:t xml:space="preserve"> </w:t>
      </w:r>
      <w:r w:rsidR="006B2A74">
        <w:rPr>
          <w:rFonts w:ascii="Arial" w:hAnsi="Arial" w:cs="Arial"/>
          <w:sz w:val="22"/>
          <w:szCs w:val="22"/>
        </w:rPr>
        <w:t xml:space="preserve">création de </w:t>
      </w:r>
      <w:r w:rsidRPr="367D865E">
        <w:rPr>
          <w:rFonts w:ascii="Arial" w:hAnsi="Arial" w:cs="Arial"/>
          <w:sz w:val="22"/>
          <w:szCs w:val="22"/>
        </w:rPr>
        <w:t>clé de registre n’</w:t>
      </w:r>
      <w:r w:rsidR="00E50EB7">
        <w:rPr>
          <w:rFonts w:ascii="Arial" w:hAnsi="Arial" w:cs="Arial"/>
          <w:sz w:val="22"/>
          <w:szCs w:val="22"/>
        </w:rPr>
        <w:t>a</w:t>
      </w:r>
      <w:r w:rsidRPr="367D865E">
        <w:rPr>
          <w:rFonts w:ascii="Arial" w:hAnsi="Arial" w:cs="Arial"/>
          <w:sz w:val="22"/>
          <w:szCs w:val="22"/>
        </w:rPr>
        <w:t xml:space="preserve"> été relevée sur le poste de travail.</w:t>
      </w:r>
    </w:p>
    <w:p w14:paraId="14402DC1" w14:textId="1A0081A3" w:rsidR="00C47324" w:rsidRPr="00FA50C7" w:rsidRDefault="367D865E" w:rsidP="367D865E">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jc w:val="both"/>
        <w:rPr>
          <w:rFonts w:ascii="Arial" w:hAnsi="Arial" w:cs="Arial"/>
          <w:sz w:val="22"/>
          <w:szCs w:val="22"/>
        </w:rPr>
      </w:pPr>
      <w:r w:rsidRPr="367D865E">
        <w:rPr>
          <w:rFonts w:ascii="Arial" w:hAnsi="Arial" w:cs="Arial"/>
          <w:b/>
          <w:bCs/>
          <w:sz w:val="22"/>
          <w:szCs w:val="22"/>
        </w:rPr>
        <w:t>Question C1.1</w:t>
      </w:r>
    </w:p>
    <w:p w14:paraId="49A8F5BD" w14:textId="1DA73DD3" w:rsidR="003B34D5" w:rsidRDefault="367D865E" w:rsidP="367D865E">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jc w:val="both"/>
        <w:rPr>
          <w:rFonts w:ascii="Arial" w:hAnsi="Arial" w:cs="Arial"/>
          <w:sz w:val="22"/>
          <w:szCs w:val="22"/>
        </w:rPr>
      </w:pPr>
      <w:r w:rsidRPr="367D865E">
        <w:rPr>
          <w:rFonts w:ascii="Arial" w:hAnsi="Arial" w:cs="Arial"/>
          <w:sz w:val="22"/>
          <w:szCs w:val="22"/>
        </w:rPr>
        <w:t>Rédiger un compte-rendu pour la phase d’investigation numéro 2 (identification) en précisant :</w:t>
      </w:r>
    </w:p>
    <w:p w14:paraId="1C351D8A" w14:textId="6E1702AE" w:rsidR="007E534C" w:rsidRDefault="367D865E" w:rsidP="367D865E">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jc w:val="both"/>
        <w:rPr>
          <w:rFonts w:ascii="Arial" w:hAnsi="Arial" w:cs="Arial"/>
          <w:sz w:val="22"/>
          <w:szCs w:val="22"/>
        </w:rPr>
      </w:pPr>
      <w:r w:rsidRPr="367D865E">
        <w:rPr>
          <w:rFonts w:ascii="Arial" w:hAnsi="Arial" w:cs="Arial"/>
          <w:sz w:val="22"/>
          <w:szCs w:val="22"/>
        </w:rPr>
        <w:t>a) la cause première probable de l’incident ;</w:t>
      </w:r>
    </w:p>
    <w:p w14:paraId="14E322B7" w14:textId="3321F093" w:rsidR="00380FAF" w:rsidRDefault="367D865E" w:rsidP="367D865E">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jc w:val="both"/>
        <w:rPr>
          <w:rFonts w:ascii="Arial" w:hAnsi="Arial" w:cs="Arial"/>
          <w:sz w:val="22"/>
          <w:szCs w:val="22"/>
        </w:rPr>
      </w:pPr>
      <w:bookmarkStart w:id="21" w:name="_Hlk92895521"/>
      <w:r w:rsidRPr="367D865E">
        <w:rPr>
          <w:rFonts w:ascii="Arial" w:hAnsi="Arial" w:cs="Arial"/>
          <w:sz w:val="22"/>
          <w:szCs w:val="22"/>
        </w:rPr>
        <w:t>b) la qualification de l’alerte de sécurité (incident de sécurité confirmé ou faux positif)</w:t>
      </w:r>
      <w:r w:rsidR="0089347B">
        <w:rPr>
          <w:rFonts w:ascii="Arial" w:hAnsi="Arial" w:cs="Arial"/>
          <w:sz w:val="22"/>
          <w:szCs w:val="22"/>
        </w:rPr>
        <w:t xml:space="preserve"> </w:t>
      </w:r>
      <w:r w:rsidRPr="367D865E">
        <w:rPr>
          <w:rFonts w:ascii="Arial" w:hAnsi="Arial" w:cs="Arial"/>
          <w:sz w:val="22"/>
          <w:szCs w:val="22"/>
        </w:rPr>
        <w:t>en indiquant les indicateurs de compromission</w:t>
      </w:r>
      <w:r w:rsidR="0089347B">
        <w:rPr>
          <w:rFonts w:ascii="Arial" w:hAnsi="Arial" w:cs="Arial"/>
          <w:sz w:val="22"/>
          <w:szCs w:val="22"/>
        </w:rPr>
        <w:t> ;</w:t>
      </w:r>
    </w:p>
    <w:p w14:paraId="6DF99ED6" w14:textId="6B49F8A9" w:rsidR="00071741" w:rsidRPr="00FA50C7" w:rsidRDefault="367D865E" w:rsidP="367D865E">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jc w:val="both"/>
        <w:rPr>
          <w:rFonts w:ascii="Arial" w:hAnsi="Arial" w:cs="Arial"/>
          <w:sz w:val="22"/>
          <w:szCs w:val="22"/>
        </w:rPr>
      </w:pPr>
      <w:bookmarkStart w:id="22" w:name="_Hlk92895532"/>
      <w:bookmarkEnd w:id="21"/>
      <w:r w:rsidRPr="367D865E">
        <w:rPr>
          <w:rFonts w:ascii="Arial" w:hAnsi="Arial" w:cs="Arial"/>
          <w:sz w:val="22"/>
          <w:szCs w:val="22"/>
        </w:rPr>
        <w:t>c) la liste des autres machines du SI de la ville qui auraient pu être impactées par cet incident.</w:t>
      </w:r>
    </w:p>
    <w:bookmarkEnd w:id="22"/>
    <w:p w14:paraId="41189C01" w14:textId="31300368" w:rsidR="00FB76DD" w:rsidRDefault="367D865E" w:rsidP="367D865E">
      <w:pPr>
        <w:pStyle w:val="NormalWeb"/>
        <w:spacing w:before="120" w:beforeAutospacing="0" w:after="60" w:afterAutospacing="0" w:line="276" w:lineRule="auto"/>
        <w:jc w:val="both"/>
        <w:rPr>
          <w:rFonts w:ascii="Arial" w:hAnsi="Arial" w:cs="Arial"/>
          <w:sz w:val="22"/>
          <w:szCs w:val="22"/>
        </w:rPr>
      </w:pPr>
      <w:r w:rsidRPr="367D865E">
        <w:rPr>
          <w:rFonts w:ascii="Arial" w:hAnsi="Arial" w:cs="Arial"/>
          <w:sz w:val="22"/>
          <w:szCs w:val="22"/>
        </w:rPr>
        <w:t>Le poste compromis a été rapidement isolé du réseau pour empêcher la propagation de l’attaque et contenir la menace. Il faut désormais tenter d’éliminer les éléments d’infection.</w:t>
      </w:r>
    </w:p>
    <w:p w14:paraId="238423E8" w14:textId="0339FEA6" w:rsidR="00C47324" w:rsidRPr="00FA50C7" w:rsidRDefault="367D865E" w:rsidP="367D865E">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jc w:val="both"/>
        <w:rPr>
          <w:rFonts w:ascii="Arial" w:hAnsi="Arial" w:cs="Arial"/>
          <w:b/>
          <w:bCs/>
          <w:sz w:val="22"/>
          <w:szCs w:val="22"/>
        </w:rPr>
      </w:pPr>
      <w:r w:rsidRPr="367D865E">
        <w:rPr>
          <w:rFonts w:ascii="Arial" w:hAnsi="Arial" w:cs="Arial"/>
          <w:b/>
          <w:bCs/>
          <w:sz w:val="22"/>
          <w:szCs w:val="22"/>
        </w:rPr>
        <w:t>Question C1.2</w:t>
      </w:r>
    </w:p>
    <w:p w14:paraId="1F623FC5" w14:textId="49062684" w:rsidR="00C47324" w:rsidRPr="00FA50C7" w:rsidRDefault="367D865E" w:rsidP="367D865E">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jc w:val="both"/>
        <w:rPr>
          <w:rFonts w:ascii="Arial" w:hAnsi="Arial" w:cs="Arial"/>
          <w:sz w:val="22"/>
          <w:szCs w:val="22"/>
        </w:rPr>
      </w:pPr>
      <w:bookmarkStart w:id="23" w:name="_Hlk92895545"/>
      <w:r w:rsidRPr="367D865E">
        <w:rPr>
          <w:rFonts w:ascii="Arial" w:hAnsi="Arial" w:cs="Arial"/>
          <w:sz w:val="22"/>
          <w:szCs w:val="22"/>
        </w:rPr>
        <w:t>Lister des mesures à prendre pour éradiquer la menace présente sur la machine de l’utilisateur et retrouver un poste sain (phases d’éradication et de retour à la normale).</w:t>
      </w:r>
    </w:p>
    <w:bookmarkEnd w:id="23"/>
    <w:p w14:paraId="699DAE08" w14:textId="7AD42500" w:rsidR="00970C24" w:rsidRDefault="367D865E" w:rsidP="367D865E">
      <w:pPr>
        <w:pStyle w:val="NormalWeb"/>
        <w:spacing w:before="120" w:beforeAutospacing="0" w:after="60" w:afterAutospacing="0" w:line="276" w:lineRule="auto"/>
        <w:jc w:val="both"/>
        <w:rPr>
          <w:rFonts w:ascii="Arial" w:hAnsi="Arial" w:cs="Arial"/>
          <w:sz w:val="22"/>
          <w:szCs w:val="22"/>
        </w:rPr>
      </w:pPr>
      <w:r w:rsidRPr="367D865E">
        <w:rPr>
          <w:rFonts w:ascii="Arial" w:hAnsi="Arial" w:cs="Arial"/>
          <w:sz w:val="22"/>
          <w:szCs w:val="22"/>
        </w:rPr>
        <w:t>Lors d’une précédente évaluation des risques, la DSI avait mis en évidence le risque d’hameçonnage et avait, comme mesure principale, choisi la formation et la sensibilisation des utilisateurs.</w:t>
      </w:r>
    </w:p>
    <w:p w14:paraId="561E7858" w14:textId="7AF44A05" w:rsidR="00D15F56" w:rsidRDefault="367D865E" w:rsidP="367D865E">
      <w:pPr>
        <w:pStyle w:val="NormalWeb"/>
        <w:spacing w:before="120" w:beforeAutospacing="0" w:after="60" w:afterAutospacing="0" w:line="276" w:lineRule="auto"/>
        <w:jc w:val="both"/>
        <w:rPr>
          <w:rFonts w:ascii="Arial" w:hAnsi="Arial" w:cs="Arial"/>
          <w:sz w:val="22"/>
          <w:szCs w:val="22"/>
        </w:rPr>
      </w:pPr>
      <w:r w:rsidRPr="367D865E">
        <w:rPr>
          <w:rFonts w:ascii="Arial" w:hAnsi="Arial" w:cs="Arial"/>
          <w:sz w:val="22"/>
          <w:szCs w:val="22"/>
        </w:rPr>
        <w:t>La phase n° 6 « Enseignements » du plan de réponse à incident amène à tirer les conclusions sur l’incident et les actions de formations déjà menées. Vous participez à la réunion d’analyse post-incident et devez proposer des recommandations de sécurité.</w:t>
      </w:r>
    </w:p>
    <w:p w14:paraId="303AC96F" w14:textId="23E2DF48" w:rsidR="00970C24" w:rsidRPr="00FA50C7" w:rsidRDefault="367D865E" w:rsidP="367D865E">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jc w:val="both"/>
        <w:rPr>
          <w:rFonts w:ascii="Arial" w:hAnsi="Arial" w:cs="Arial"/>
          <w:b/>
          <w:bCs/>
          <w:sz w:val="22"/>
          <w:szCs w:val="22"/>
        </w:rPr>
      </w:pPr>
      <w:r w:rsidRPr="367D865E">
        <w:rPr>
          <w:rFonts w:ascii="Arial" w:hAnsi="Arial" w:cs="Arial"/>
          <w:b/>
          <w:bCs/>
          <w:sz w:val="22"/>
          <w:szCs w:val="22"/>
        </w:rPr>
        <w:t>Question C1.3</w:t>
      </w:r>
    </w:p>
    <w:p w14:paraId="40B97EC1" w14:textId="59FFA4B8" w:rsidR="00CA5495" w:rsidRPr="00965DB1" w:rsidRDefault="367D865E" w:rsidP="367D865E">
      <w:pPr>
        <w:pStyle w:val="NormalWeb"/>
        <w:pBdr>
          <w:top w:val="single" w:sz="4" w:space="1" w:color="auto"/>
          <w:left w:val="single" w:sz="4" w:space="4" w:color="auto"/>
          <w:bottom w:val="single" w:sz="4" w:space="1" w:color="auto"/>
          <w:right w:val="single" w:sz="4" w:space="4" w:color="auto"/>
        </w:pBdr>
        <w:spacing w:before="0" w:beforeAutospacing="0" w:after="0" w:afterAutospacing="0" w:line="276" w:lineRule="auto"/>
        <w:jc w:val="both"/>
        <w:rPr>
          <w:rFonts w:ascii="Arial" w:hAnsi="Arial" w:cs="Arial"/>
          <w:sz w:val="22"/>
          <w:szCs w:val="22"/>
        </w:rPr>
      </w:pPr>
      <w:bookmarkStart w:id="24" w:name="_Toc38641685"/>
      <w:bookmarkStart w:id="25" w:name="_Toc38721254"/>
      <w:r w:rsidRPr="367D865E">
        <w:rPr>
          <w:rFonts w:ascii="Arial" w:hAnsi="Arial" w:cs="Arial"/>
          <w:sz w:val="22"/>
          <w:szCs w:val="22"/>
        </w:rPr>
        <w:t>Lister trois autres mesures complémentaires à mettre en œuvre pour réduire davantage le risque d’hameçonnage et/ou ses conséquences.</w:t>
      </w:r>
    </w:p>
    <w:p w14:paraId="58B3A8AA" w14:textId="77777777" w:rsidR="00724B86" w:rsidRDefault="00724B86">
      <w:pPr>
        <w:spacing w:after="0" w:line="240" w:lineRule="auto"/>
        <w:rPr>
          <w:rFonts w:ascii="Arial" w:eastAsia="Times New Roman" w:hAnsi="Arial"/>
          <w:b/>
          <w:sz w:val="24"/>
          <w:szCs w:val="24"/>
          <w:lang w:eastAsia="zh-CN"/>
        </w:rPr>
      </w:pPr>
      <w:r>
        <w:br w:type="page"/>
      </w:r>
    </w:p>
    <w:p w14:paraId="539ED565" w14:textId="1F1A8D83" w:rsidR="00C07370" w:rsidRPr="00DD3F1A" w:rsidRDefault="367D865E" w:rsidP="00C07370">
      <w:pPr>
        <w:pStyle w:val="Partie-Documentaire"/>
      </w:pPr>
      <w:bookmarkStart w:id="26" w:name="_Toc93312918"/>
      <w:bookmarkStart w:id="27" w:name="_Toc125983489"/>
      <w:r>
        <w:lastRenderedPageBreak/>
        <w:t>Documents communs aux dossiers A, B et C</w:t>
      </w:r>
      <w:bookmarkEnd w:id="24"/>
      <w:bookmarkEnd w:id="25"/>
      <w:bookmarkEnd w:id="26"/>
      <w:bookmarkEnd w:id="27"/>
    </w:p>
    <w:p w14:paraId="18FF2C9D" w14:textId="06598AD2" w:rsidR="00F268CE" w:rsidRDefault="367D865E" w:rsidP="367D865E">
      <w:pPr>
        <w:pStyle w:val="Titre-Document"/>
        <w:spacing w:before="240"/>
        <w:rPr>
          <w:sz w:val="24"/>
          <w:szCs w:val="24"/>
        </w:rPr>
      </w:pPr>
      <w:bookmarkStart w:id="28" w:name="_Toc93312919"/>
      <w:bookmarkStart w:id="29" w:name="_Toc125983490"/>
      <w:r w:rsidRPr="367D865E">
        <w:rPr>
          <w:sz w:val="24"/>
          <w:szCs w:val="24"/>
        </w:rPr>
        <w:t>Document 1 : Schéma de l’infrastructure réseau de la ville</w:t>
      </w:r>
      <w:bookmarkEnd w:id="28"/>
      <w:bookmarkEnd w:id="29"/>
    </w:p>
    <w:p w14:paraId="58AC72FB" w14:textId="362DCE03" w:rsidR="002478F8" w:rsidRPr="00E86255" w:rsidRDefault="00D22FCA" w:rsidP="009B7C55">
      <w:pPr>
        <w:jc w:val="center"/>
        <w:rPr>
          <w:sz w:val="24"/>
          <w:szCs w:val="24"/>
        </w:rPr>
      </w:pPr>
      <w:r w:rsidRPr="002B0709">
        <w:rPr>
          <w:noProof/>
          <w:sz w:val="24"/>
          <w:szCs w:val="24"/>
        </w:rPr>
        <mc:AlternateContent>
          <mc:Choice Requires="wps">
            <w:drawing>
              <wp:anchor distT="45720" distB="45720" distL="114300" distR="114300" simplePos="0" relativeHeight="251662337" behindDoc="0" locked="0" layoutInCell="1" allowOverlap="1" wp14:anchorId="7D94C4E7" wp14:editId="5166209A">
                <wp:simplePos x="0" y="0"/>
                <wp:positionH relativeFrom="column">
                  <wp:posOffset>1108710</wp:posOffset>
                </wp:positionH>
                <wp:positionV relativeFrom="paragraph">
                  <wp:posOffset>1123950</wp:posOffset>
                </wp:positionV>
                <wp:extent cx="971550" cy="171450"/>
                <wp:effectExtent l="0" t="0" r="19050" b="1905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71450"/>
                        </a:xfrm>
                        <a:prstGeom prst="rect">
                          <a:avLst/>
                        </a:prstGeom>
                        <a:solidFill>
                          <a:srgbClr val="FFFFFF"/>
                        </a:solidFill>
                        <a:ln w="9525">
                          <a:solidFill>
                            <a:srgbClr val="000000"/>
                          </a:solidFill>
                          <a:miter lim="800000"/>
                          <a:headEnd/>
                          <a:tailEnd/>
                        </a:ln>
                      </wps:spPr>
                      <wps:txbx>
                        <w:txbxContent>
                          <w:p w14:paraId="47BD920C" w14:textId="685B261E" w:rsidR="002B0709" w:rsidRDefault="002B0709">
                            <w:pPr>
                              <w:rPr>
                                <w:rFonts w:ascii="Arial" w:hAnsi="Arial" w:cs="Arial"/>
                                <w:b/>
                                <w:sz w:val="12"/>
                              </w:rPr>
                            </w:pPr>
                            <w:r w:rsidRPr="003C33CA">
                              <w:rPr>
                                <w:rFonts w:ascii="Arial" w:hAnsi="Arial" w:cs="Arial"/>
                                <w:b/>
                                <w:sz w:val="12"/>
                              </w:rPr>
                              <w:t>Centre de données</w:t>
                            </w:r>
                          </w:p>
                          <w:p w14:paraId="0BD22E15" w14:textId="77777777" w:rsidR="002B0709" w:rsidRPr="003C33CA" w:rsidRDefault="002B0709">
                            <w:pPr>
                              <w:rPr>
                                <w:rFonts w:ascii="Arial" w:hAnsi="Arial" w:cs="Arial"/>
                                <w:b/>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94C4E7" id="_x0000_t202" coordsize="21600,21600" o:spt="202" path="m,l,21600r21600,l21600,xe">
                <v:stroke joinstyle="miter"/>
                <v:path gradientshapeok="t" o:connecttype="rect"/>
              </v:shapetype>
              <v:shape id="Zone de texte 2" o:spid="_x0000_s1026" type="#_x0000_t202" style="position:absolute;left:0;text-align:left;margin-left:87.3pt;margin-top:88.5pt;width:76.5pt;height:13.5pt;z-index:25166233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">
                <v:textbox>
                  <w:txbxContent>
                    <w:p w14:paraId="47BD920C" w14:textId="685B261E" w:rsidR="002B0709" w:rsidRDefault="002B0709">
                      <w:pPr>
                        <w:rPr>
                          <w:rFonts w:ascii="Arial" w:hAnsi="Arial" w:cs="Arial"/>
                          <w:b/>
                          <w:sz w:val="12"/>
                        </w:rPr>
                      </w:pPr>
                      <w:r w:rsidRPr="003C33CA">
                        <w:rPr>
                          <w:rFonts w:ascii="Arial" w:hAnsi="Arial" w:cs="Arial"/>
                          <w:b/>
                          <w:sz w:val="12"/>
                        </w:rPr>
                        <w:t>Centre de données</w:t>
                      </w:r>
                    </w:p>
                    <w:p w14:paraId="0BD22E15" w14:textId="77777777" w:rsidR="002B0709" w:rsidRPr="003C33CA" w:rsidRDefault="002B0709">
                      <w:pPr>
                        <w:rPr>
                          <w:rFonts w:ascii="Arial" w:hAnsi="Arial" w:cs="Arial"/>
                          <w:b/>
                          <w:sz w:val="12"/>
                        </w:rPr>
                      </w:pPr>
                    </w:p>
                  </w:txbxContent>
                </v:textbox>
              </v:shape>
            </w:pict>
          </mc:Fallback>
        </mc:AlternateContent>
      </w:r>
      <w:r w:rsidRPr="002B0709">
        <w:rPr>
          <w:noProof/>
          <w:sz w:val="24"/>
          <w:szCs w:val="24"/>
        </w:rPr>
        <mc:AlternateContent>
          <mc:Choice Requires="wps">
            <w:drawing>
              <wp:anchor distT="45720" distB="45720" distL="114300" distR="114300" simplePos="0" relativeHeight="251664385" behindDoc="0" locked="0" layoutInCell="1" allowOverlap="1" wp14:anchorId="4AA5EED2" wp14:editId="16452674">
                <wp:simplePos x="0" y="0"/>
                <wp:positionH relativeFrom="column">
                  <wp:posOffset>3880485</wp:posOffset>
                </wp:positionH>
                <wp:positionV relativeFrom="paragraph">
                  <wp:posOffset>1114425</wp:posOffset>
                </wp:positionV>
                <wp:extent cx="971550" cy="180975"/>
                <wp:effectExtent l="0" t="0" r="19050" b="28575"/>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80975"/>
                        </a:xfrm>
                        <a:prstGeom prst="rect">
                          <a:avLst/>
                        </a:prstGeom>
                        <a:solidFill>
                          <a:srgbClr val="FFFFFF"/>
                        </a:solidFill>
                        <a:ln w="9525">
                          <a:solidFill>
                            <a:srgbClr val="000000"/>
                          </a:solidFill>
                          <a:miter lim="800000"/>
                          <a:headEnd/>
                          <a:tailEnd/>
                        </a:ln>
                      </wps:spPr>
                      <wps:txbx>
                        <w:txbxContent>
                          <w:p w14:paraId="2C1D47FA" w14:textId="2B1FE162" w:rsidR="00D22FCA" w:rsidRDefault="00D22FCA" w:rsidP="00D22FCA">
                            <w:pPr>
                              <w:ind w:right="-46"/>
                              <w:jc w:val="right"/>
                              <w:rPr>
                                <w:rFonts w:ascii="Arial" w:hAnsi="Arial" w:cs="Arial"/>
                                <w:b/>
                                <w:sz w:val="12"/>
                              </w:rPr>
                            </w:pPr>
                            <w:r w:rsidRPr="003C33CA">
                              <w:rPr>
                                <w:rFonts w:ascii="Arial" w:hAnsi="Arial" w:cs="Arial"/>
                                <w:b/>
                                <w:sz w:val="12"/>
                              </w:rPr>
                              <w:t>Centre de données</w:t>
                            </w:r>
                          </w:p>
                          <w:p w14:paraId="01162999" w14:textId="77777777" w:rsidR="00D22FCA" w:rsidRDefault="00D22FCA" w:rsidP="003C33CA">
                            <w:pPr>
                              <w:ind w:right="-46"/>
                              <w:jc w:val="center"/>
                              <w:rPr>
                                <w:rFonts w:ascii="Arial" w:hAnsi="Arial" w:cs="Arial"/>
                                <w:b/>
                                <w:sz w:val="12"/>
                              </w:rPr>
                            </w:pPr>
                          </w:p>
                          <w:p w14:paraId="7A5F1044" w14:textId="77777777" w:rsidR="00D22FCA" w:rsidRPr="003C33CA" w:rsidRDefault="00D22FCA" w:rsidP="00D22FCA">
                            <w:pPr>
                              <w:rPr>
                                <w:rFonts w:ascii="Arial" w:hAnsi="Arial" w:cs="Arial"/>
                                <w:b/>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5EED2" id="_x0000_s1027" type="#_x0000_t202" style="position:absolute;left:0;text-align:left;margin-left:305.55pt;margin-top:87.75pt;width:76.5pt;height:14.25pt;z-index:25166438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">
                <v:textbox>
                  <w:txbxContent>
                    <w:p w14:paraId="2C1D47FA" w14:textId="2B1FE162" w:rsidR="00D22FCA" w:rsidRDefault="00D22FCA" w:rsidP="00D22FCA">
                      <w:pPr>
                        <w:ind w:right="-46"/>
                        <w:jc w:val="right"/>
                        <w:rPr>
                          <w:rFonts w:ascii="Arial" w:hAnsi="Arial" w:cs="Arial"/>
                          <w:b/>
                          <w:sz w:val="12"/>
                        </w:rPr>
                      </w:pPr>
                      <w:r w:rsidRPr="003C33CA">
                        <w:rPr>
                          <w:rFonts w:ascii="Arial" w:hAnsi="Arial" w:cs="Arial"/>
                          <w:b/>
                          <w:sz w:val="12"/>
                        </w:rPr>
                        <w:t>Centre de données</w:t>
                      </w:r>
                    </w:p>
                    <w:p w14:paraId="01162999" w14:textId="77777777" w:rsidR="00D22FCA" w:rsidRDefault="00D22FCA" w:rsidP="003C33CA">
                      <w:pPr>
                        <w:ind w:right="-46"/>
                        <w:jc w:val="center"/>
                        <w:rPr>
                          <w:rFonts w:ascii="Arial" w:hAnsi="Arial" w:cs="Arial"/>
                          <w:b/>
                          <w:sz w:val="12"/>
                        </w:rPr>
                      </w:pPr>
                    </w:p>
                    <w:p w14:paraId="7A5F1044" w14:textId="77777777" w:rsidR="00D22FCA" w:rsidRPr="003C33CA" w:rsidRDefault="00D22FCA" w:rsidP="00D22FCA">
                      <w:pPr>
                        <w:rPr>
                          <w:rFonts w:ascii="Arial" w:hAnsi="Arial" w:cs="Arial"/>
                          <w:b/>
                          <w:sz w:val="12"/>
                        </w:rPr>
                      </w:pPr>
                    </w:p>
                  </w:txbxContent>
                </v:textbox>
              </v:shape>
            </w:pict>
          </mc:Fallback>
        </mc:AlternateContent>
      </w:r>
      <w:r w:rsidR="008853EE">
        <w:rPr>
          <w:noProof/>
        </w:rPr>
        <w:drawing>
          <wp:inline distT="0" distB="0" distL="0" distR="0" wp14:anchorId="27896FDD" wp14:editId="6A9F737A">
            <wp:extent cx="5923099" cy="5554980"/>
            <wp:effectExtent l="0" t="0" r="1905"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1400" cy="5581522"/>
                    </a:xfrm>
                    <a:prstGeom prst="rect">
                      <a:avLst/>
                    </a:prstGeom>
                    <a:noFill/>
                    <a:ln>
                      <a:noFill/>
                    </a:ln>
                  </pic:spPr>
                </pic:pic>
              </a:graphicData>
            </a:graphic>
          </wp:inline>
        </w:drawing>
      </w:r>
    </w:p>
    <w:p w14:paraId="01139BC8" w14:textId="41F88E07" w:rsidR="00094847" w:rsidRPr="00E86255" w:rsidRDefault="367D865E" w:rsidP="367D865E">
      <w:pPr>
        <w:pStyle w:val="Titre-Document"/>
        <w:spacing w:before="240"/>
        <w:rPr>
          <w:sz w:val="24"/>
          <w:szCs w:val="24"/>
        </w:rPr>
      </w:pPr>
      <w:bookmarkStart w:id="30" w:name="_Toc93312920"/>
      <w:bookmarkStart w:id="31" w:name="_Toc125983491"/>
      <w:r w:rsidRPr="367D865E">
        <w:rPr>
          <w:sz w:val="24"/>
          <w:szCs w:val="24"/>
        </w:rPr>
        <w:t>Document 2 :  Schéma (extrait) de l’infrastructure du site « hôtel de ville »</w:t>
      </w:r>
      <w:bookmarkEnd w:id="30"/>
      <w:bookmarkEnd w:id="31"/>
    </w:p>
    <w:p w14:paraId="34DC0E95" w14:textId="77777777" w:rsidR="00804A5D" w:rsidRDefault="00804A5D" w:rsidP="00804A5D">
      <w:pPr>
        <w:spacing w:after="0" w:line="240" w:lineRule="auto"/>
        <w:jc w:val="center"/>
        <w:rPr>
          <w:rFonts w:ascii="Arial" w:hAnsi="Arial" w:cs="Arial"/>
          <w:sz w:val="20"/>
          <w:szCs w:val="20"/>
        </w:rPr>
      </w:pPr>
      <w:r>
        <w:rPr>
          <w:noProof/>
        </w:rPr>
        <w:drawing>
          <wp:inline distT="0" distB="0" distL="0" distR="0" wp14:anchorId="144D4C67" wp14:editId="790FAC78">
            <wp:extent cx="5054602" cy="2736662"/>
            <wp:effectExtent l="0" t="0" r="0" b="6985"/>
            <wp:docPr id="19198191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054602" cy="2736662"/>
                    </a:xfrm>
                    <a:prstGeom prst="rect">
                      <a:avLst/>
                    </a:prstGeom>
                  </pic:spPr>
                </pic:pic>
              </a:graphicData>
            </a:graphic>
          </wp:inline>
        </w:drawing>
      </w:r>
    </w:p>
    <w:p w14:paraId="1F8692EC" w14:textId="0C1E1F5A" w:rsidR="00EB5248" w:rsidRPr="00804A5D" w:rsidRDefault="367D865E" w:rsidP="367D865E">
      <w:pPr>
        <w:spacing w:after="0" w:line="240" w:lineRule="auto"/>
        <w:rPr>
          <w:rFonts w:ascii="Arial" w:eastAsia="Times New Roman" w:hAnsi="Arial" w:cs="Arial"/>
          <w:b/>
          <w:bCs/>
          <w:i/>
          <w:iCs/>
        </w:rPr>
      </w:pPr>
      <w:r w:rsidRPr="367D865E">
        <w:rPr>
          <w:rFonts w:ascii="Arial" w:hAnsi="Arial" w:cs="Arial"/>
          <w:i/>
          <w:iCs/>
          <w:sz w:val="20"/>
          <w:szCs w:val="20"/>
        </w:rPr>
        <w:t>Les noms des machines sont donnés à titre d’exemples.</w:t>
      </w:r>
      <w:r w:rsidR="00804A5D" w:rsidRPr="367D865E">
        <w:rPr>
          <w:rFonts w:ascii="Arial" w:eastAsia="Times New Roman" w:hAnsi="Arial" w:cs="Arial"/>
          <w:b/>
          <w:bCs/>
          <w:i/>
          <w:iCs/>
        </w:rPr>
        <w:br w:type="page"/>
      </w:r>
    </w:p>
    <w:p w14:paraId="08BF39B6" w14:textId="66908DA7" w:rsidR="00EB5248" w:rsidRPr="00E86255" w:rsidRDefault="367D865E" w:rsidP="367D865E">
      <w:pPr>
        <w:pStyle w:val="Titre-Document"/>
        <w:rPr>
          <w:sz w:val="24"/>
          <w:szCs w:val="24"/>
        </w:rPr>
      </w:pPr>
      <w:bookmarkStart w:id="32" w:name="_Toc93312921"/>
      <w:bookmarkStart w:id="33" w:name="_Toc125983492"/>
      <w:r w:rsidRPr="367D865E">
        <w:rPr>
          <w:sz w:val="24"/>
          <w:szCs w:val="24"/>
        </w:rPr>
        <w:lastRenderedPageBreak/>
        <w:t>Document 3 : Éléments complémentaires sur l’infrastructure du SI de la ville</w:t>
      </w:r>
      <w:bookmarkStart w:id="34" w:name="_Hlk84159433"/>
      <w:bookmarkEnd w:id="32"/>
      <w:bookmarkEnd w:id="33"/>
    </w:p>
    <w:bookmarkEnd w:id="34"/>
    <w:p w14:paraId="2B15A3A8" w14:textId="77777777" w:rsidR="00EB5248" w:rsidRPr="00E86255" w:rsidRDefault="00EB5248" w:rsidP="00EB5248">
      <w:pPr>
        <w:spacing w:after="0" w:line="240" w:lineRule="auto"/>
        <w:rPr>
          <w:rFonts w:ascii="Arial" w:eastAsia="Times New Roman" w:hAnsi="Arial" w:cs="Arial"/>
          <w:bCs/>
          <w:iCs/>
          <w:sz w:val="24"/>
          <w:szCs w:val="24"/>
        </w:rPr>
        <w:sectPr w:rsidR="00EB5248" w:rsidRPr="00E86255" w:rsidSect="003C33CA">
          <w:footerReference w:type="default" r:id="rId13"/>
          <w:type w:val="continuous"/>
          <w:pgSz w:w="11906" w:h="16838" w:code="9"/>
          <w:pgMar w:top="567" w:right="1134" w:bottom="1134" w:left="1134" w:header="709" w:footer="170" w:gutter="0"/>
          <w:cols w:space="708"/>
          <w:docGrid w:linePitch="360"/>
        </w:sectPr>
      </w:pPr>
    </w:p>
    <w:p w14:paraId="2893547C" w14:textId="682DB3B2" w:rsidR="00597DE2" w:rsidRPr="004B75F8" w:rsidRDefault="367D865E" w:rsidP="367D865E">
      <w:pPr>
        <w:pStyle w:val="Paragraphedeliste"/>
        <w:numPr>
          <w:ilvl w:val="0"/>
          <w:numId w:val="4"/>
        </w:numPr>
        <w:spacing w:before="120" w:after="60" w:line="240" w:lineRule="auto"/>
        <w:ind w:left="425" w:hanging="425"/>
        <w:jc w:val="both"/>
        <w:rPr>
          <w:rFonts w:ascii="Arial" w:eastAsia="Times New Roman" w:hAnsi="Arial" w:cs="Arial"/>
          <w:b/>
          <w:bCs/>
        </w:rPr>
      </w:pPr>
      <w:r w:rsidRPr="367D865E">
        <w:rPr>
          <w:rFonts w:ascii="Arial" w:eastAsia="Times New Roman" w:hAnsi="Arial" w:cs="Arial"/>
          <w:b/>
          <w:bCs/>
        </w:rPr>
        <w:t>Infrastructure de niveau 2 privilégiée</w:t>
      </w:r>
    </w:p>
    <w:p w14:paraId="0778B65D" w14:textId="1E6E46B8" w:rsidR="00ED0DD9" w:rsidRPr="004B75F8" w:rsidRDefault="367D865E" w:rsidP="367D865E">
      <w:pPr>
        <w:spacing w:after="60" w:line="240" w:lineRule="auto"/>
        <w:jc w:val="both"/>
        <w:rPr>
          <w:rFonts w:ascii="Arial" w:eastAsia="Times New Roman" w:hAnsi="Arial" w:cs="Arial"/>
        </w:rPr>
      </w:pPr>
      <w:r w:rsidRPr="367D865E">
        <w:rPr>
          <w:rFonts w:ascii="Arial" w:eastAsia="Times New Roman" w:hAnsi="Arial" w:cs="Arial"/>
        </w:rPr>
        <w:t>La ville dispose de son propre réseau fibre optique (réalisé lors de travaux il y a quelques années). Les 60 sites géographiques gérés par la DSI sont reliés avec des liaisons en fibre optique longues distances et sont considérés comme faisant partie du réseau local (LAN). Il s’agit d’une infrastructure de type Metro Ethernet (réseau de niveau 2 sur une zone géographique étendue). Tous les réseaux locaux virtuels (VLAN) sont routés sur le cœur de réseau (qui analyse les étiquettes 802.1q) via des liens 10 Gbps.</w:t>
      </w:r>
    </w:p>
    <w:p w14:paraId="34E78EE6" w14:textId="7AFCD155" w:rsidR="00597DE2" w:rsidRPr="004B75F8" w:rsidRDefault="367D865E" w:rsidP="367D865E">
      <w:pPr>
        <w:pStyle w:val="Paragraphedeliste"/>
        <w:numPr>
          <w:ilvl w:val="0"/>
          <w:numId w:val="4"/>
        </w:numPr>
        <w:spacing w:before="120" w:after="60" w:line="240" w:lineRule="auto"/>
        <w:ind w:left="425" w:hanging="425"/>
        <w:jc w:val="both"/>
        <w:rPr>
          <w:rFonts w:ascii="Arial" w:eastAsia="Times New Roman" w:hAnsi="Arial" w:cs="Arial"/>
          <w:b/>
          <w:bCs/>
        </w:rPr>
      </w:pPr>
      <w:r w:rsidRPr="367D865E">
        <w:rPr>
          <w:rFonts w:ascii="Arial" w:eastAsia="Times New Roman" w:hAnsi="Arial" w:cs="Arial"/>
          <w:b/>
          <w:bCs/>
        </w:rPr>
        <w:t>Infrastructure redondée</w:t>
      </w:r>
    </w:p>
    <w:p w14:paraId="0DE0A944" w14:textId="298034C9" w:rsidR="00B16937" w:rsidRPr="004B75F8" w:rsidRDefault="367D865E" w:rsidP="367D865E">
      <w:pPr>
        <w:spacing w:after="60" w:line="240" w:lineRule="auto"/>
        <w:jc w:val="both"/>
        <w:rPr>
          <w:rFonts w:ascii="Arial" w:hAnsi="Arial" w:cs="Arial"/>
        </w:rPr>
      </w:pPr>
      <w:r w:rsidRPr="367D865E">
        <w:rPr>
          <w:rFonts w:ascii="Arial" w:hAnsi="Arial" w:cs="Arial"/>
        </w:rPr>
        <w:t>Dans le cadre d’un plan de continuité de l’activité (PCA), l’infrastructure réseau a été redondée avec 2 salles serveurs et 2 cœurs de réseau répartis sur 2 sites</w:t>
      </w:r>
      <w:r w:rsidR="00D22FCA">
        <w:rPr>
          <w:rFonts w:ascii="Arial" w:hAnsi="Arial" w:cs="Arial"/>
        </w:rPr>
        <w:t xml:space="preserve"> </w:t>
      </w:r>
      <w:r w:rsidRPr="367D865E">
        <w:rPr>
          <w:rFonts w:ascii="Arial" w:hAnsi="Arial" w:cs="Arial"/>
        </w:rPr>
        <w:t xml:space="preserve">géographiques différents : un à l’hôtel de ville et un dans le bâtiment « Services du numérique ». </w:t>
      </w:r>
    </w:p>
    <w:p w14:paraId="6F384097" w14:textId="2D97AAE2" w:rsidR="00712530" w:rsidRPr="004B75F8" w:rsidRDefault="367D865E" w:rsidP="367D865E">
      <w:pPr>
        <w:pStyle w:val="Paragraphedeliste"/>
        <w:numPr>
          <w:ilvl w:val="0"/>
          <w:numId w:val="4"/>
        </w:numPr>
        <w:spacing w:before="120" w:after="60" w:line="240" w:lineRule="auto"/>
        <w:ind w:left="425" w:hanging="425"/>
        <w:jc w:val="both"/>
        <w:rPr>
          <w:rFonts w:ascii="Arial" w:eastAsia="Times New Roman" w:hAnsi="Arial" w:cs="Arial"/>
          <w:b/>
          <w:bCs/>
        </w:rPr>
      </w:pPr>
      <w:r w:rsidRPr="367D865E">
        <w:rPr>
          <w:rFonts w:ascii="Arial" w:eastAsia="Times New Roman" w:hAnsi="Arial" w:cs="Arial"/>
          <w:b/>
          <w:bCs/>
        </w:rPr>
        <w:t>Services exposés</w:t>
      </w:r>
    </w:p>
    <w:p w14:paraId="5C12CE53" w14:textId="3675D511" w:rsidR="00712530" w:rsidRPr="004B75F8" w:rsidRDefault="367D865E" w:rsidP="367D865E">
      <w:pPr>
        <w:spacing w:after="60" w:line="240" w:lineRule="auto"/>
        <w:jc w:val="both"/>
        <w:rPr>
          <w:rFonts w:ascii="Arial" w:hAnsi="Arial" w:cs="Arial"/>
        </w:rPr>
      </w:pPr>
      <w:r w:rsidRPr="367D865E">
        <w:rPr>
          <w:rFonts w:ascii="Arial" w:hAnsi="Arial" w:cs="Arial"/>
        </w:rPr>
        <w:t xml:space="preserve">Tous les services exposés sur </w:t>
      </w:r>
      <w:r w:rsidR="00D22FCA">
        <w:rPr>
          <w:rFonts w:ascii="Arial" w:hAnsi="Arial" w:cs="Arial"/>
        </w:rPr>
        <w:t>i</w:t>
      </w:r>
      <w:r w:rsidRPr="367D865E">
        <w:rPr>
          <w:rFonts w:ascii="Arial" w:hAnsi="Arial" w:cs="Arial"/>
        </w:rPr>
        <w:t xml:space="preserve">nternet (comme le site </w:t>
      </w:r>
      <w:r w:rsidRPr="003C33CA">
        <w:rPr>
          <w:rFonts w:ascii="Arial" w:hAnsi="Arial" w:cs="Arial"/>
          <w:i/>
        </w:rPr>
        <w:t>web</w:t>
      </w:r>
      <w:r w:rsidRPr="367D865E">
        <w:rPr>
          <w:rFonts w:ascii="Arial" w:hAnsi="Arial" w:cs="Arial"/>
        </w:rPr>
        <w:t xml:space="preserve"> de la ville) sont regroupés dans une zone démilitarisée (DMZ).</w:t>
      </w:r>
    </w:p>
    <w:p w14:paraId="13AC9ED0" w14:textId="617BC30B" w:rsidR="005F68A6" w:rsidRPr="004B75F8" w:rsidRDefault="367D865E" w:rsidP="367D865E">
      <w:pPr>
        <w:spacing w:after="120" w:line="240" w:lineRule="auto"/>
        <w:jc w:val="both"/>
        <w:rPr>
          <w:rFonts w:ascii="Arial" w:hAnsi="Arial" w:cs="Arial"/>
        </w:rPr>
      </w:pPr>
      <w:r w:rsidRPr="367D865E">
        <w:rPr>
          <w:rFonts w:ascii="Arial" w:hAnsi="Arial" w:cs="Arial"/>
        </w:rPr>
        <w:t xml:space="preserve">Adresse réseau de la </w:t>
      </w:r>
      <w:r w:rsidR="00D22FCA">
        <w:rPr>
          <w:rFonts w:ascii="Arial" w:hAnsi="Arial" w:cs="Arial"/>
        </w:rPr>
        <w:t>zone démilitarisée</w:t>
      </w:r>
      <w:r w:rsidRPr="367D865E">
        <w:rPr>
          <w:rFonts w:ascii="Arial" w:hAnsi="Arial" w:cs="Arial"/>
        </w:rPr>
        <w:t> : 172.16.0.0/16.</w:t>
      </w:r>
    </w:p>
    <w:p w14:paraId="5E103FF5" w14:textId="42579E5D" w:rsidR="006F34DD" w:rsidRPr="004B75F8" w:rsidRDefault="367D865E" w:rsidP="367D865E">
      <w:pPr>
        <w:pStyle w:val="Paragraphedeliste"/>
        <w:numPr>
          <w:ilvl w:val="0"/>
          <w:numId w:val="4"/>
        </w:numPr>
        <w:spacing w:before="120" w:after="60" w:line="240" w:lineRule="auto"/>
        <w:ind w:left="425" w:hanging="425"/>
        <w:jc w:val="both"/>
        <w:rPr>
          <w:rFonts w:ascii="Arial" w:hAnsi="Arial" w:cs="Arial"/>
          <w:b/>
          <w:bCs/>
        </w:rPr>
      </w:pPr>
      <w:r w:rsidRPr="367D865E">
        <w:rPr>
          <w:rFonts w:ascii="Arial" w:eastAsia="Times New Roman" w:hAnsi="Arial" w:cs="Arial"/>
          <w:b/>
          <w:bCs/>
        </w:rPr>
        <w:t>Serveurs</w:t>
      </w:r>
    </w:p>
    <w:p w14:paraId="1ADA9650" w14:textId="47B2BD19" w:rsidR="0023513E" w:rsidRPr="004B75F8" w:rsidRDefault="006F34DD" w:rsidP="367D865E">
      <w:pPr>
        <w:spacing w:after="60" w:line="240" w:lineRule="auto"/>
        <w:jc w:val="both"/>
        <w:rPr>
          <w:rFonts w:ascii="Arial" w:hAnsi="Arial" w:cs="Arial"/>
        </w:rPr>
      </w:pPr>
      <w:r w:rsidRPr="004B75F8">
        <w:rPr>
          <w:rFonts w:ascii="Arial" w:hAnsi="Arial" w:cs="Arial"/>
        </w:rPr>
        <w:t xml:space="preserve">6 serveurs </w:t>
      </w:r>
      <w:r w:rsidR="0023513E" w:rsidRPr="004B75F8">
        <w:rPr>
          <w:rFonts w:ascii="Arial" w:hAnsi="Arial" w:cs="Arial"/>
        </w:rPr>
        <w:t xml:space="preserve">physiques </w:t>
      </w:r>
      <w:r w:rsidR="00D33B19" w:rsidRPr="004B75F8">
        <w:rPr>
          <w:rFonts w:ascii="Arial" w:hAnsi="Arial" w:cs="Arial"/>
        </w:rPr>
        <w:t>dotés de l’hyperviseur</w:t>
      </w:r>
      <w:r w:rsidR="003C3840" w:rsidRPr="004B75F8">
        <w:rPr>
          <w:rFonts w:ascii="Arial" w:hAnsi="Arial" w:cs="Arial"/>
        </w:rPr>
        <w:t xml:space="preserve"> </w:t>
      </w:r>
      <w:r w:rsidRPr="004B75F8">
        <w:rPr>
          <w:rFonts w:ascii="Arial" w:hAnsi="Arial" w:cs="Arial"/>
        </w:rPr>
        <w:t xml:space="preserve">ESX (3 dans chaque </w:t>
      </w:r>
      <w:r w:rsidR="008F58EF">
        <w:rPr>
          <w:rFonts w:ascii="Arial" w:hAnsi="Arial" w:cs="Arial"/>
        </w:rPr>
        <w:t>centre de données</w:t>
      </w:r>
      <w:r w:rsidRPr="004B75F8">
        <w:rPr>
          <w:rFonts w:ascii="Arial" w:hAnsi="Arial" w:cs="Arial"/>
        </w:rPr>
        <w:t xml:space="preserve">), configurés </w:t>
      </w:r>
      <w:r w:rsidR="006400F3" w:rsidRPr="004B75F8">
        <w:rPr>
          <w:rFonts w:ascii="Arial" w:hAnsi="Arial" w:cs="Arial"/>
        </w:rPr>
        <w:t xml:space="preserve">en </w:t>
      </w:r>
      <w:r w:rsidR="008F58EF">
        <w:rPr>
          <w:rFonts w:ascii="Arial" w:hAnsi="Arial" w:cs="Arial"/>
        </w:rPr>
        <w:t>grappe (</w:t>
      </w:r>
      <w:r w:rsidR="006400F3" w:rsidRPr="367D865E">
        <w:rPr>
          <w:rFonts w:ascii="Arial" w:hAnsi="Arial" w:cs="Arial"/>
          <w:i/>
          <w:iCs/>
        </w:rPr>
        <w:t>cluster</w:t>
      </w:r>
      <w:r w:rsidR="008F58EF">
        <w:rPr>
          <w:rFonts w:ascii="Arial" w:hAnsi="Arial" w:cs="Arial"/>
        </w:rPr>
        <w:t>)</w:t>
      </w:r>
      <w:r w:rsidR="006400F3" w:rsidRPr="004B75F8">
        <w:rPr>
          <w:rFonts w:ascii="Arial" w:hAnsi="Arial" w:cs="Arial"/>
        </w:rPr>
        <w:t xml:space="preserve"> </w:t>
      </w:r>
      <w:r w:rsidRPr="004B75F8">
        <w:rPr>
          <w:rFonts w:ascii="Arial" w:hAnsi="Arial" w:cs="Arial"/>
        </w:rPr>
        <w:t xml:space="preserve">avec une fonctionnalité de basculement en cas d’incident sur un </w:t>
      </w:r>
      <w:r w:rsidR="0023513E" w:rsidRPr="004B75F8">
        <w:rPr>
          <w:rFonts w:ascii="Arial" w:hAnsi="Arial" w:cs="Arial"/>
        </w:rPr>
        <w:t xml:space="preserve">des </w:t>
      </w:r>
      <w:r w:rsidRPr="004B75F8">
        <w:rPr>
          <w:rFonts w:ascii="Arial" w:hAnsi="Arial" w:cs="Arial"/>
        </w:rPr>
        <w:t>serveur</w:t>
      </w:r>
      <w:r w:rsidR="0023513E" w:rsidRPr="004B75F8">
        <w:rPr>
          <w:rFonts w:ascii="Arial" w:hAnsi="Arial" w:cs="Arial"/>
        </w:rPr>
        <w:t>s</w:t>
      </w:r>
      <w:r w:rsidRPr="004B75F8">
        <w:rPr>
          <w:rFonts w:ascii="Arial" w:hAnsi="Arial" w:cs="Arial"/>
        </w:rPr>
        <w:t xml:space="preserve"> physique</w:t>
      </w:r>
      <w:r w:rsidR="0023513E" w:rsidRPr="004B75F8">
        <w:rPr>
          <w:rFonts w:ascii="Arial" w:hAnsi="Arial" w:cs="Arial"/>
        </w:rPr>
        <w:t>s</w:t>
      </w:r>
      <w:r w:rsidRPr="004B75F8">
        <w:rPr>
          <w:rFonts w:ascii="Arial" w:hAnsi="Arial" w:cs="Arial"/>
        </w:rPr>
        <w:t>, virtualisent plus de 60 serveurs</w:t>
      </w:r>
      <w:r w:rsidR="00376A61" w:rsidRPr="004B75F8">
        <w:rPr>
          <w:rFonts w:ascii="Arial" w:hAnsi="Arial" w:cs="Arial"/>
        </w:rPr>
        <w:t xml:space="preserve"> (serveur</w:t>
      </w:r>
      <w:r w:rsidR="00EC00AA">
        <w:rPr>
          <w:rFonts w:ascii="Arial" w:hAnsi="Arial" w:cs="Arial"/>
        </w:rPr>
        <w:t>s</w:t>
      </w:r>
      <w:r w:rsidR="00376A61" w:rsidRPr="004B75F8">
        <w:rPr>
          <w:rFonts w:ascii="Arial" w:hAnsi="Arial" w:cs="Arial"/>
        </w:rPr>
        <w:t xml:space="preserve"> de fichier</w:t>
      </w:r>
      <w:r w:rsidR="00487BA3">
        <w:rPr>
          <w:rFonts w:ascii="Arial" w:hAnsi="Arial" w:cs="Arial"/>
        </w:rPr>
        <w:t>s</w:t>
      </w:r>
      <w:r w:rsidR="00376A61" w:rsidRPr="004B75F8">
        <w:rPr>
          <w:rFonts w:ascii="Arial" w:hAnsi="Arial" w:cs="Arial"/>
        </w:rPr>
        <w:t>, serveur</w:t>
      </w:r>
      <w:r w:rsidR="00EC00AA">
        <w:rPr>
          <w:rFonts w:ascii="Arial" w:hAnsi="Arial" w:cs="Arial"/>
        </w:rPr>
        <w:t>s</w:t>
      </w:r>
      <w:r w:rsidR="00376A61" w:rsidRPr="004B75F8">
        <w:rPr>
          <w:rFonts w:ascii="Arial" w:hAnsi="Arial" w:cs="Arial"/>
        </w:rPr>
        <w:t xml:space="preserve"> LDAP </w:t>
      </w:r>
      <w:r w:rsidR="00376A61" w:rsidRPr="003C33CA">
        <w:rPr>
          <w:rFonts w:ascii="Arial" w:hAnsi="Arial" w:cs="Arial"/>
          <w:i/>
        </w:rPr>
        <w:t>Active Directory</w:t>
      </w:r>
      <w:r w:rsidR="00376A61" w:rsidRPr="004B75F8">
        <w:rPr>
          <w:rFonts w:ascii="Arial" w:hAnsi="Arial" w:cs="Arial"/>
        </w:rPr>
        <w:t>, serveur</w:t>
      </w:r>
      <w:r w:rsidR="00EC00AA">
        <w:rPr>
          <w:rFonts w:ascii="Arial" w:hAnsi="Arial" w:cs="Arial"/>
        </w:rPr>
        <w:t>s</w:t>
      </w:r>
      <w:r w:rsidR="00376A61" w:rsidRPr="004B75F8">
        <w:rPr>
          <w:rFonts w:ascii="Arial" w:hAnsi="Arial" w:cs="Arial"/>
        </w:rPr>
        <w:t xml:space="preserve"> DNS, </w:t>
      </w:r>
      <w:r w:rsidR="007F3571" w:rsidRPr="004B75F8">
        <w:rPr>
          <w:rFonts w:ascii="Arial" w:hAnsi="Arial" w:cs="Arial"/>
        </w:rPr>
        <w:t>serveur</w:t>
      </w:r>
      <w:r w:rsidR="00EC00AA">
        <w:rPr>
          <w:rFonts w:ascii="Arial" w:hAnsi="Arial" w:cs="Arial"/>
        </w:rPr>
        <w:t>s</w:t>
      </w:r>
      <w:r w:rsidR="007F3571" w:rsidRPr="004B75F8">
        <w:rPr>
          <w:rFonts w:ascii="Arial" w:hAnsi="Arial" w:cs="Arial"/>
        </w:rPr>
        <w:t xml:space="preserve"> de supervision, serveur</w:t>
      </w:r>
      <w:r w:rsidR="00EC00AA">
        <w:rPr>
          <w:rFonts w:ascii="Arial" w:hAnsi="Arial" w:cs="Arial"/>
        </w:rPr>
        <w:t>s</w:t>
      </w:r>
      <w:r w:rsidR="007F3571" w:rsidRPr="004B75F8">
        <w:rPr>
          <w:rFonts w:ascii="Arial" w:hAnsi="Arial" w:cs="Arial"/>
        </w:rPr>
        <w:t xml:space="preserve"> </w:t>
      </w:r>
      <w:r w:rsidR="005F457B" w:rsidRPr="00E50EB7">
        <w:rPr>
          <w:rFonts w:ascii="Arial" w:hAnsi="Arial" w:cs="Arial"/>
        </w:rPr>
        <w:t xml:space="preserve">de </w:t>
      </w:r>
      <w:r w:rsidR="005F457B" w:rsidRPr="003C33CA">
        <w:rPr>
          <w:rFonts w:ascii="Helvetica" w:hAnsi="Helvetica"/>
          <w:shd w:val="clear" w:color="auto" w:fill="FFFFFF"/>
        </w:rPr>
        <w:t xml:space="preserve">gestion </w:t>
      </w:r>
      <w:r w:rsidR="009B7C55" w:rsidRPr="003C33CA">
        <w:rPr>
          <w:rFonts w:ascii="Helvetica" w:hAnsi="Helvetica"/>
          <w:shd w:val="clear" w:color="auto" w:fill="FFFFFF"/>
        </w:rPr>
        <w:t>du</w:t>
      </w:r>
      <w:r w:rsidR="005F457B" w:rsidRPr="003C33CA">
        <w:rPr>
          <w:rFonts w:ascii="Helvetica" w:hAnsi="Helvetica"/>
          <w:shd w:val="clear" w:color="auto" w:fill="FFFFFF"/>
        </w:rPr>
        <w:t xml:space="preserve"> service informatique</w:t>
      </w:r>
      <w:r w:rsidR="00AE7963" w:rsidRPr="00E50EB7">
        <w:rPr>
          <w:rFonts w:ascii="Arial" w:hAnsi="Arial" w:cs="Arial"/>
        </w:rPr>
        <w:t xml:space="preserve">, serveurs </w:t>
      </w:r>
      <w:r w:rsidR="00AE7963" w:rsidRPr="004B75F8">
        <w:rPr>
          <w:rFonts w:ascii="Arial" w:hAnsi="Arial" w:cs="Arial"/>
        </w:rPr>
        <w:t>de messagerie, etc.</w:t>
      </w:r>
      <w:r w:rsidR="00DA48EF" w:rsidRPr="004B75F8">
        <w:rPr>
          <w:rFonts w:ascii="Arial" w:hAnsi="Arial" w:cs="Arial"/>
        </w:rPr>
        <w:t>)</w:t>
      </w:r>
      <w:r w:rsidRPr="004B75F8">
        <w:rPr>
          <w:rFonts w:ascii="Arial" w:hAnsi="Arial" w:cs="Arial"/>
        </w:rPr>
        <w:t>.</w:t>
      </w:r>
    </w:p>
    <w:p w14:paraId="21A08256" w14:textId="782E37C1" w:rsidR="00384B00" w:rsidRPr="004B75F8" w:rsidRDefault="367D865E" w:rsidP="367D865E">
      <w:pPr>
        <w:pStyle w:val="Paragraphedeliste"/>
        <w:numPr>
          <w:ilvl w:val="0"/>
          <w:numId w:val="4"/>
        </w:numPr>
        <w:spacing w:before="120" w:after="60" w:line="240" w:lineRule="auto"/>
        <w:ind w:left="425" w:hanging="425"/>
        <w:jc w:val="both"/>
        <w:rPr>
          <w:rFonts w:ascii="Arial" w:hAnsi="Arial" w:cs="Arial"/>
          <w:b/>
          <w:bCs/>
        </w:rPr>
      </w:pPr>
      <w:r w:rsidRPr="367D865E">
        <w:rPr>
          <w:rFonts w:ascii="Arial" w:eastAsia="Times New Roman" w:hAnsi="Arial" w:cs="Arial"/>
          <w:b/>
          <w:bCs/>
        </w:rPr>
        <w:t>Disponibilité</w:t>
      </w:r>
      <w:r w:rsidRPr="367D865E">
        <w:rPr>
          <w:rFonts w:ascii="Arial" w:hAnsi="Arial" w:cs="Arial"/>
          <w:b/>
          <w:bCs/>
        </w:rPr>
        <w:t xml:space="preserve"> des données</w:t>
      </w:r>
    </w:p>
    <w:p w14:paraId="201DD14A" w14:textId="63F65CFA" w:rsidR="00FF0B99" w:rsidRPr="004B75F8" w:rsidRDefault="367D865E" w:rsidP="367D865E">
      <w:pPr>
        <w:spacing w:after="60" w:line="240" w:lineRule="auto"/>
        <w:jc w:val="both"/>
        <w:rPr>
          <w:rFonts w:ascii="Arial" w:hAnsi="Arial" w:cs="Arial"/>
        </w:rPr>
      </w:pPr>
      <w:r w:rsidRPr="367D865E">
        <w:rPr>
          <w:rFonts w:ascii="Arial" w:hAnsi="Arial" w:cs="Arial"/>
        </w:rPr>
        <w:t xml:space="preserve">Les données sont stockées dans 2 baies de stockage SAN (200 To x 2) configurées </w:t>
      </w:r>
      <w:r w:rsidR="00D22FCA">
        <w:rPr>
          <w:rFonts w:ascii="Arial" w:hAnsi="Arial" w:cs="Arial"/>
        </w:rPr>
        <w:t>selon la technologie</w:t>
      </w:r>
      <w:r w:rsidR="00D22FCA" w:rsidRPr="367D865E">
        <w:rPr>
          <w:rFonts w:ascii="Arial" w:hAnsi="Arial" w:cs="Arial"/>
        </w:rPr>
        <w:t xml:space="preserve"> </w:t>
      </w:r>
      <w:r w:rsidRPr="367D865E">
        <w:rPr>
          <w:rFonts w:ascii="Arial" w:hAnsi="Arial" w:cs="Arial"/>
        </w:rPr>
        <w:t xml:space="preserve">RAID de niveau 50. Chaque baie est reliée en fibre optique aux serveurs de virtualisation via un commutateur </w:t>
      </w:r>
      <w:r w:rsidRPr="003C33CA">
        <w:rPr>
          <w:rFonts w:ascii="Arial" w:hAnsi="Arial" w:cs="Arial"/>
          <w:i/>
        </w:rPr>
        <w:t>Fibre Channel</w:t>
      </w:r>
      <w:r w:rsidRPr="367D865E">
        <w:rPr>
          <w:rFonts w:ascii="Arial" w:hAnsi="Arial" w:cs="Arial"/>
        </w:rPr>
        <w:t>. Les données sont répliquées (par un lien de synchronisation fibre) entre les 2 centres de données</w:t>
      </w:r>
      <w:r w:rsidR="00D22FCA">
        <w:rPr>
          <w:rFonts w:ascii="Arial" w:hAnsi="Arial" w:cs="Arial"/>
        </w:rPr>
        <w:t xml:space="preserve"> (</w:t>
      </w:r>
      <w:r w:rsidR="00D22FCA" w:rsidRPr="003C33CA">
        <w:rPr>
          <w:rFonts w:ascii="Arial" w:hAnsi="Arial" w:cs="Arial"/>
          <w:i/>
        </w:rPr>
        <w:t>datacenters</w:t>
      </w:r>
      <w:r w:rsidR="00D22FCA">
        <w:rPr>
          <w:rFonts w:ascii="Arial" w:hAnsi="Arial" w:cs="Arial"/>
        </w:rPr>
        <w:t>)</w:t>
      </w:r>
      <w:r w:rsidRPr="367D865E">
        <w:rPr>
          <w:rFonts w:ascii="Arial" w:hAnsi="Arial" w:cs="Arial"/>
        </w:rPr>
        <w:t>.</w:t>
      </w:r>
    </w:p>
    <w:p w14:paraId="488840B7" w14:textId="12948DA0" w:rsidR="00880D10" w:rsidRPr="004B75F8" w:rsidRDefault="367D865E" w:rsidP="367D865E">
      <w:pPr>
        <w:pStyle w:val="Paragraphedeliste"/>
        <w:numPr>
          <w:ilvl w:val="0"/>
          <w:numId w:val="4"/>
        </w:numPr>
        <w:spacing w:before="120" w:after="60" w:line="240" w:lineRule="auto"/>
        <w:ind w:left="425" w:hanging="425"/>
        <w:jc w:val="both"/>
        <w:rPr>
          <w:rFonts w:ascii="Arial" w:hAnsi="Arial" w:cs="Arial"/>
          <w:b/>
          <w:bCs/>
        </w:rPr>
      </w:pPr>
      <w:r w:rsidRPr="367D865E">
        <w:rPr>
          <w:rFonts w:ascii="Arial" w:eastAsia="Times New Roman" w:hAnsi="Arial" w:cs="Arial"/>
          <w:b/>
          <w:bCs/>
        </w:rPr>
        <w:t>Disponibilité</w:t>
      </w:r>
      <w:r w:rsidRPr="367D865E">
        <w:rPr>
          <w:rFonts w:ascii="Arial" w:hAnsi="Arial" w:cs="Arial"/>
          <w:b/>
          <w:bCs/>
        </w:rPr>
        <w:t xml:space="preserve"> dans le réseau local (LAN)</w:t>
      </w:r>
    </w:p>
    <w:p w14:paraId="7F17C225" w14:textId="07BAB3E9" w:rsidR="00786FD4" w:rsidRPr="004B75F8" w:rsidRDefault="367D865E" w:rsidP="367D865E">
      <w:pPr>
        <w:spacing w:after="60" w:line="240" w:lineRule="auto"/>
        <w:jc w:val="both"/>
        <w:rPr>
          <w:rFonts w:ascii="Arial" w:hAnsi="Arial" w:cs="Arial"/>
        </w:rPr>
      </w:pPr>
      <w:r w:rsidRPr="367D865E">
        <w:rPr>
          <w:rFonts w:ascii="Arial" w:hAnsi="Arial" w:cs="Arial"/>
        </w:rPr>
        <w:t>Le protocole RSTP (</w:t>
      </w:r>
      <w:r w:rsidRPr="367D865E">
        <w:rPr>
          <w:rFonts w:ascii="Arial" w:hAnsi="Arial" w:cs="Arial"/>
          <w:i/>
          <w:iCs/>
        </w:rPr>
        <w:t>Rapid Spanning Tree Protocol</w:t>
      </w:r>
      <w:r w:rsidRPr="367D865E">
        <w:rPr>
          <w:rFonts w:ascii="Arial" w:hAnsi="Arial" w:cs="Arial"/>
        </w:rPr>
        <w:t>) est activé sur tous les commutateurs afin d’avoir une topologie redondante sans boucle.</w:t>
      </w:r>
    </w:p>
    <w:p w14:paraId="0893228A" w14:textId="02CA3003" w:rsidR="00B16937" w:rsidRPr="004B75F8" w:rsidRDefault="367D865E" w:rsidP="367D865E">
      <w:pPr>
        <w:pStyle w:val="Paragraphedeliste"/>
        <w:numPr>
          <w:ilvl w:val="0"/>
          <w:numId w:val="4"/>
        </w:numPr>
        <w:spacing w:before="120" w:after="60" w:line="240" w:lineRule="auto"/>
        <w:ind w:left="425" w:hanging="425"/>
        <w:jc w:val="both"/>
        <w:rPr>
          <w:rFonts w:ascii="Arial" w:hAnsi="Arial" w:cs="Arial"/>
          <w:b/>
          <w:bCs/>
        </w:rPr>
      </w:pPr>
      <w:r w:rsidRPr="367D865E">
        <w:rPr>
          <w:rFonts w:ascii="Arial" w:eastAsia="Times New Roman" w:hAnsi="Arial" w:cs="Arial"/>
          <w:b/>
          <w:bCs/>
        </w:rPr>
        <w:t>Locaux</w:t>
      </w:r>
      <w:r w:rsidRPr="367D865E">
        <w:rPr>
          <w:rFonts w:ascii="Arial" w:hAnsi="Arial" w:cs="Arial"/>
          <w:b/>
          <w:bCs/>
        </w:rPr>
        <w:t xml:space="preserve"> sécurisés</w:t>
      </w:r>
    </w:p>
    <w:p w14:paraId="4FF79A7F" w14:textId="3C071288" w:rsidR="00597DE2" w:rsidRPr="004B75F8" w:rsidRDefault="367D865E" w:rsidP="367D865E">
      <w:pPr>
        <w:spacing w:after="60" w:line="240" w:lineRule="auto"/>
        <w:jc w:val="both"/>
        <w:rPr>
          <w:rFonts w:ascii="Arial" w:hAnsi="Arial" w:cs="Arial"/>
        </w:rPr>
      </w:pPr>
      <w:r w:rsidRPr="367D865E">
        <w:rPr>
          <w:rFonts w:ascii="Arial" w:hAnsi="Arial" w:cs="Arial"/>
        </w:rPr>
        <w:t>Les salles serveurs sont équipées de portes avec accès par badge et biométrie, d’un système de vidéosurveillance, d’un dispositif alarme-incendie, d’une double climatisation et d’un courant fort ondulé.</w:t>
      </w:r>
    </w:p>
    <w:p w14:paraId="169C7FE2" w14:textId="6031F7FE" w:rsidR="00BF06E7" w:rsidRPr="004B75F8" w:rsidRDefault="367D865E" w:rsidP="367D865E">
      <w:pPr>
        <w:pStyle w:val="Paragraphedeliste"/>
        <w:numPr>
          <w:ilvl w:val="0"/>
          <w:numId w:val="4"/>
        </w:numPr>
        <w:spacing w:before="120" w:after="60" w:line="240" w:lineRule="auto"/>
        <w:ind w:left="425" w:hanging="425"/>
        <w:jc w:val="both"/>
        <w:rPr>
          <w:rFonts w:ascii="Arial" w:eastAsia="Times New Roman" w:hAnsi="Arial" w:cs="Arial"/>
          <w:b/>
          <w:bCs/>
        </w:rPr>
      </w:pPr>
      <w:r w:rsidRPr="367D865E">
        <w:rPr>
          <w:rFonts w:ascii="Arial" w:eastAsia="Times New Roman" w:hAnsi="Arial" w:cs="Arial"/>
          <w:b/>
          <w:bCs/>
        </w:rPr>
        <w:t>Sauvegardes</w:t>
      </w:r>
    </w:p>
    <w:p w14:paraId="7803A213" w14:textId="4C949455" w:rsidR="00931E4B" w:rsidRPr="004B75F8" w:rsidRDefault="367D865E" w:rsidP="367D865E">
      <w:pPr>
        <w:spacing w:after="60" w:line="240" w:lineRule="auto"/>
        <w:jc w:val="both"/>
        <w:rPr>
          <w:rFonts w:ascii="Arial" w:eastAsia="Times New Roman" w:hAnsi="Arial" w:cs="Arial"/>
        </w:rPr>
      </w:pPr>
      <w:r w:rsidRPr="367D865E">
        <w:rPr>
          <w:rFonts w:ascii="Arial" w:eastAsia="Times New Roman" w:hAnsi="Arial" w:cs="Arial"/>
        </w:rPr>
        <w:t xml:space="preserve">Les sauvegardes sont gérées par 2 équipements de la solution </w:t>
      </w:r>
      <w:r w:rsidRPr="003C33CA">
        <w:rPr>
          <w:rFonts w:ascii="Arial" w:eastAsia="Times New Roman" w:hAnsi="Arial" w:cs="Arial"/>
          <w:i/>
        </w:rPr>
        <w:t>VeeamBackup</w:t>
      </w:r>
      <w:r w:rsidRPr="367D865E">
        <w:rPr>
          <w:rFonts w:ascii="Arial" w:eastAsia="Times New Roman" w:hAnsi="Arial" w:cs="Arial"/>
        </w:rPr>
        <w:t xml:space="preserve"> (sauvegardes complètes et incrémentielles). Les sauvegardes sont chiffrées. Une empreinte (</w:t>
      </w:r>
      <w:r w:rsidRPr="367D865E">
        <w:rPr>
          <w:rFonts w:ascii="Arial" w:eastAsia="Times New Roman" w:hAnsi="Arial" w:cs="Arial"/>
          <w:i/>
          <w:iCs/>
        </w:rPr>
        <w:t>hash ou condensé</w:t>
      </w:r>
      <w:r w:rsidRPr="367D865E">
        <w:rPr>
          <w:rFonts w:ascii="Arial" w:eastAsia="Times New Roman" w:hAnsi="Arial" w:cs="Arial"/>
        </w:rPr>
        <w:t>) est effectuée pour l’intégrité. Les jeux de sauvegardes sont stockés sur 2 sites géographiques différents, sur des supports déconnectés du réseau et nécessitent une habilitation pour accéder au contenu. Des exercices de restauration sont réalisés régulièrement pour éprouver les procédures et vérifier les sauvegardes.</w:t>
      </w:r>
    </w:p>
    <w:p w14:paraId="66E14390" w14:textId="307CB8A1" w:rsidR="00414D4A" w:rsidRPr="004B75F8" w:rsidRDefault="367D865E" w:rsidP="367D865E">
      <w:pPr>
        <w:pStyle w:val="Paragraphedeliste"/>
        <w:numPr>
          <w:ilvl w:val="0"/>
          <w:numId w:val="4"/>
        </w:numPr>
        <w:spacing w:before="120" w:after="60" w:line="240" w:lineRule="auto"/>
        <w:ind w:left="425" w:hanging="425"/>
        <w:jc w:val="both"/>
        <w:rPr>
          <w:rFonts w:ascii="Arial" w:eastAsia="Times New Roman" w:hAnsi="Arial" w:cs="Arial"/>
          <w:b/>
          <w:bCs/>
        </w:rPr>
      </w:pPr>
      <w:r w:rsidRPr="367D865E">
        <w:rPr>
          <w:rFonts w:ascii="Arial" w:eastAsia="Times New Roman" w:hAnsi="Arial" w:cs="Arial"/>
          <w:b/>
          <w:bCs/>
        </w:rPr>
        <w:t>Pare-feu (</w:t>
      </w:r>
      <w:r w:rsidRPr="003C33CA">
        <w:rPr>
          <w:rFonts w:ascii="Arial" w:eastAsia="Times New Roman" w:hAnsi="Arial" w:cs="Arial"/>
          <w:b/>
          <w:bCs/>
          <w:i/>
        </w:rPr>
        <w:t>firewall</w:t>
      </w:r>
      <w:r w:rsidRPr="367D865E">
        <w:rPr>
          <w:rFonts w:ascii="Arial" w:eastAsia="Times New Roman" w:hAnsi="Arial" w:cs="Arial"/>
          <w:b/>
          <w:bCs/>
        </w:rPr>
        <w:t>) et anti-virus</w:t>
      </w:r>
    </w:p>
    <w:p w14:paraId="649E2458" w14:textId="55FF8E94" w:rsidR="006612C5" w:rsidRPr="004B75F8" w:rsidRDefault="367D865E" w:rsidP="367D865E">
      <w:pPr>
        <w:spacing w:after="120" w:line="240" w:lineRule="auto"/>
        <w:jc w:val="both"/>
        <w:rPr>
          <w:rFonts w:ascii="Arial" w:hAnsi="Arial" w:cs="Arial"/>
        </w:rPr>
      </w:pPr>
      <w:r w:rsidRPr="367D865E">
        <w:rPr>
          <w:rFonts w:ascii="Arial" w:hAnsi="Arial" w:cs="Arial"/>
        </w:rPr>
        <w:t>Les contrôles de flux (ainsi que l’analyse anti-spam) sont assurés par plusieurs pare-feux (</w:t>
      </w:r>
      <w:r w:rsidRPr="367D865E">
        <w:rPr>
          <w:rFonts w:ascii="Arial" w:hAnsi="Arial" w:cs="Arial"/>
          <w:i/>
          <w:iCs/>
        </w:rPr>
        <w:t>firewall</w:t>
      </w:r>
      <w:r w:rsidR="00D22FCA">
        <w:rPr>
          <w:rFonts w:ascii="Arial" w:hAnsi="Arial" w:cs="Arial"/>
          <w:i/>
          <w:iCs/>
        </w:rPr>
        <w:t>s</w:t>
      </w:r>
      <w:r w:rsidRPr="367D865E">
        <w:rPr>
          <w:rFonts w:ascii="Arial" w:hAnsi="Arial" w:cs="Arial"/>
        </w:rPr>
        <w:t>) et serveurs mandataires (</w:t>
      </w:r>
      <w:r w:rsidRPr="367D865E">
        <w:rPr>
          <w:rFonts w:ascii="Arial" w:hAnsi="Arial" w:cs="Arial"/>
          <w:i/>
          <w:iCs/>
        </w:rPr>
        <w:t>proxies</w:t>
      </w:r>
      <w:r w:rsidRPr="367D865E">
        <w:rPr>
          <w:rFonts w:ascii="Arial" w:hAnsi="Arial" w:cs="Arial"/>
        </w:rPr>
        <w:t xml:space="preserve">). L’accès réseau aux écoles est contrôlé par un pare-feu supplémentaire et configuré spécialement pour protéger les utilisateurs mineurs. </w:t>
      </w:r>
    </w:p>
    <w:p w14:paraId="606FFBC8" w14:textId="47CB668F" w:rsidR="00D974F6" w:rsidRPr="004B75F8" w:rsidRDefault="367D865E" w:rsidP="367D865E">
      <w:pPr>
        <w:spacing w:after="120" w:line="240" w:lineRule="auto"/>
        <w:jc w:val="both"/>
        <w:rPr>
          <w:rFonts w:ascii="Arial" w:hAnsi="Arial" w:cs="Arial"/>
        </w:rPr>
      </w:pPr>
      <w:r w:rsidRPr="367D865E">
        <w:rPr>
          <w:rFonts w:ascii="Arial" w:hAnsi="Arial" w:cs="Arial"/>
        </w:rPr>
        <w:t>L’analyse anti-virus repose sur une solution professionnelle.</w:t>
      </w:r>
    </w:p>
    <w:p w14:paraId="3C70E191" w14:textId="6D40566F" w:rsidR="00794A8C" w:rsidRPr="004B75F8" w:rsidRDefault="367D865E" w:rsidP="367D865E">
      <w:pPr>
        <w:pStyle w:val="Paragraphedeliste"/>
        <w:numPr>
          <w:ilvl w:val="0"/>
          <w:numId w:val="4"/>
        </w:numPr>
        <w:spacing w:before="120" w:after="60" w:line="240" w:lineRule="auto"/>
        <w:ind w:left="425" w:hanging="425"/>
        <w:jc w:val="both"/>
        <w:rPr>
          <w:rFonts w:ascii="Arial" w:hAnsi="Arial" w:cs="Arial"/>
          <w:b/>
          <w:bCs/>
        </w:rPr>
      </w:pPr>
      <w:r w:rsidRPr="367D865E">
        <w:rPr>
          <w:rFonts w:ascii="Arial" w:hAnsi="Arial" w:cs="Arial"/>
          <w:b/>
          <w:bCs/>
        </w:rPr>
        <w:t>Serveur de centralisation des journaux (logs)</w:t>
      </w:r>
    </w:p>
    <w:p w14:paraId="4303F02D" w14:textId="66A7CE7B" w:rsidR="001651EE" w:rsidRPr="004B75F8" w:rsidRDefault="367D865E" w:rsidP="367D865E">
      <w:pPr>
        <w:spacing w:after="120" w:line="240" w:lineRule="auto"/>
        <w:jc w:val="both"/>
        <w:rPr>
          <w:rFonts w:ascii="Arial" w:hAnsi="Arial" w:cs="Arial"/>
        </w:rPr>
      </w:pPr>
      <w:r w:rsidRPr="367D865E">
        <w:rPr>
          <w:rFonts w:ascii="Arial" w:hAnsi="Arial" w:cs="Arial"/>
        </w:rPr>
        <w:t>Les journaux des serveurs, commutateurs, routeurs et pares-feux sont centralisés sur une machine de centralisation (adresse IP :</w:t>
      </w:r>
      <w:r w:rsidR="00E50EB7">
        <w:rPr>
          <w:rFonts w:ascii="Arial" w:hAnsi="Arial" w:cs="Arial"/>
        </w:rPr>
        <w:t> </w:t>
      </w:r>
      <w:r w:rsidRPr="367D865E">
        <w:rPr>
          <w:rFonts w:ascii="Arial" w:hAnsi="Arial" w:cs="Arial"/>
        </w:rPr>
        <w:t xml:space="preserve">10.50.1.100, appartenant au réseau local virtuel </w:t>
      </w:r>
      <w:r w:rsidRPr="367D865E">
        <w:rPr>
          <w:rFonts w:ascii="Arial" w:hAnsi="Arial" w:cs="Arial"/>
          <w:i/>
          <w:iCs/>
        </w:rPr>
        <w:t>VLAN</w:t>
      </w:r>
      <w:r w:rsidR="00E50EB7">
        <w:rPr>
          <w:rFonts w:ascii="Arial" w:hAnsi="Arial" w:cs="Arial"/>
        </w:rPr>
        <w:t> </w:t>
      </w:r>
      <w:r w:rsidRPr="367D865E">
        <w:rPr>
          <w:rFonts w:ascii="Arial" w:hAnsi="Arial" w:cs="Arial"/>
        </w:rPr>
        <w:t>50 « SERVEURS »).</w:t>
      </w:r>
      <w:r w:rsidR="002F0737">
        <w:br w:type="page"/>
      </w:r>
    </w:p>
    <w:p w14:paraId="14F8AE93" w14:textId="791C054A" w:rsidR="001F0BE7" w:rsidRPr="00DD3F1A" w:rsidRDefault="367D865E" w:rsidP="001F0BE7">
      <w:pPr>
        <w:pStyle w:val="Partie-Documentaire"/>
      </w:pPr>
      <w:bookmarkStart w:id="35" w:name="_Toc93312922"/>
      <w:bookmarkStart w:id="36" w:name="_Toc125983493"/>
      <w:r>
        <w:lastRenderedPageBreak/>
        <w:t>Document associé au dossier A</w:t>
      </w:r>
      <w:bookmarkEnd w:id="35"/>
      <w:bookmarkEnd w:id="36"/>
    </w:p>
    <w:p w14:paraId="4BD42833" w14:textId="407C86B7" w:rsidR="00506777" w:rsidRPr="00E86255" w:rsidRDefault="367D865E" w:rsidP="367D865E">
      <w:pPr>
        <w:pStyle w:val="Titre-Document"/>
        <w:spacing w:before="240"/>
        <w:rPr>
          <w:sz w:val="24"/>
          <w:szCs w:val="24"/>
        </w:rPr>
      </w:pPr>
      <w:bookmarkStart w:id="37" w:name="_Toc93312923"/>
      <w:bookmarkStart w:id="38" w:name="_Toc125983494"/>
      <w:r w:rsidRPr="367D865E">
        <w:rPr>
          <w:sz w:val="24"/>
          <w:szCs w:val="24"/>
        </w:rPr>
        <w:t>Document A1 : Extraits de l’analyse de risques EBIOS RM pour le SI de la ville</w:t>
      </w:r>
      <w:bookmarkEnd w:id="37"/>
      <w:bookmarkEnd w:id="38"/>
    </w:p>
    <w:p w14:paraId="7C50AC91" w14:textId="5F74B8FA" w:rsidR="006D0C50" w:rsidRPr="00A94D83" w:rsidRDefault="367D865E" w:rsidP="367D865E">
      <w:pPr>
        <w:pStyle w:val="NormalWeb"/>
        <w:spacing w:before="0" w:beforeAutospacing="0"/>
        <w:jc w:val="both"/>
        <w:rPr>
          <w:rFonts w:ascii="Arial" w:hAnsi="Arial" w:cs="Arial"/>
          <w:sz w:val="22"/>
          <w:szCs w:val="22"/>
        </w:rPr>
      </w:pPr>
      <w:r w:rsidRPr="367D865E">
        <w:rPr>
          <w:rFonts w:ascii="Arial" w:hAnsi="Arial" w:cs="Arial"/>
          <w:sz w:val="22"/>
          <w:szCs w:val="22"/>
        </w:rPr>
        <w:t>Rappel de l’objectif : EBIOS RM (</w:t>
      </w:r>
      <w:r w:rsidR="00C10B24">
        <w:rPr>
          <w:rFonts w:ascii="Arial" w:hAnsi="Arial" w:cs="Arial"/>
          <w:sz w:val="22"/>
          <w:szCs w:val="22"/>
        </w:rPr>
        <w:t>e</w:t>
      </w:r>
      <w:r w:rsidRPr="367D865E">
        <w:rPr>
          <w:rFonts w:ascii="Arial" w:hAnsi="Arial" w:cs="Arial"/>
          <w:sz w:val="22"/>
          <w:szCs w:val="22"/>
        </w:rPr>
        <w:t xml:space="preserve">xpression des </w:t>
      </w:r>
      <w:r w:rsidR="00C10B24">
        <w:rPr>
          <w:rFonts w:ascii="Arial" w:hAnsi="Arial" w:cs="Arial"/>
          <w:sz w:val="22"/>
          <w:szCs w:val="22"/>
        </w:rPr>
        <w:t>b</w:t>
      </w:r>
      <w:r w:rsidRPr="367D865E">
        <w:rPr>
          <w:rFonts w:ascii="Arial" w:hAnsi="Arial" w:cs="Arial"/>
          <w:sz w:val="22"/>
          <w:szCs w:val="22"/>
        </w:rPr>
        <w:t xml:space="preserve">esoins et </w:t>
      </w:r>
      <w:r w:rsidR="00C10B24">
        <w:rPr>
          <w:rFonts w:ascii="Arial" w:hAnsi="Arial" w:cs="Arial"/>
          <w:sz w:val="22"/>
          <w:szCs w:val="22"/>
        </w:rPr>
        <w:t>i</w:t>
      </w:r>
      <w:r w:rsidRPr="367D865E">
        <w:rPr>
          <w:rFonts w:ascii="Arial" w:hAnsi="Arial" w:cs="Arial"/>
          <w:sz w:val="22"/>
          <w:szCs w:val="22"/>
        </w:rPr>
        <w:t xml:space="preserve">dentification des </w:t>
      </w:r>
      <w:r w:rsidR="00C10B24">
        <w:rPr>
          <w:rFonts w:ascii="Arial" w:hAnsi="Arial" w:cs="Arial"/>
          <w:sz w:val="22"/>
          <w:szCs w:val="22"/>
        </w:rPr>
        <w:t>o</w:t>
      </w:r>
      <w:r w:rsidRPr="367D865E">
        <w:rPr>
          <w:rFonts w:ascii="Arial" w:hAnsi="Arial" w:cs="Arial"/>
          <w:sz w:val="22"/>
          <w:szCs w:val="22"/>
        </w:rPr>
        <w:t xml:space="preserve">bjectifs de </w:t>
      </w:r>
      <w:r w:rsidR="00C10B24">
        <w:rPr>
          <w:rFonts w:ascii="Arial" w:hAnsi="Arial" w:cs="Arial"/>
          <w:sz w:val="22"/>
          <w:szCs w:val="22"/>
        </w:rPr>
        <w:t>s</w:t>
      </w:r>
      <w:r w:rsidRPr="367D865E">
        <w:rPr>
          <w:rFonts w:ascii="Arial" w:hAnsi="Arial" w:cs="Arial"/>
          <w:sz w:val="22"/>
          <w:szCs w:val="22"/>
        </w:rPr>
        <w:t xml:space="preserve">écurité – </w:t>
      </w:r>
      <w:r w:rsidR="00C10B24" w:rsidRPr="003C33CA">
        <w:rPr>
          <w:rFonts w:ascii="Arial" w:hAnsi="Arial" w:cs="Arial"/>
          <w:i/>
          <w:sz w:val="22"/>
          <w:szCs w:val="22"/>
        </w:rPr>
        <w:t>r</w:t>
      </w:r>
      <w:r w:rsidRPr="003C33CA">
        <w:rPr>
          <w:rFonts w:ascii="Arial" w:hAnsi="Arial" w:cs="Arial"/>
          <w:i/>
          <w:sz w:val="22"/>
          <w:szCs w:val="22"/>
        </w:rPr>
        <w:t xml:space="preserve">isk </w:t>
      </w:r>
      <w:r w:rsidR="00C10B24" w:rsidRPr="003C33CA">
        <w:rPr>
          <w:rFonts w:ascii="Arial" w:hAnsi="Arial" w:cs="Arial"/>
          <w:i/>
          <w:sz w:val="22"/>
          <w:szCs w:val="22"/>
        </w:rPr>
        <w:t>m</w:t>
      </w:r>
      <w:r w:rsidRPr="003C33CA">
        <w:rPr>
          <w:rFonts w:ascii="Arial" w:hAnsi="Arial" w:cs="Arial"/>
          <w:i/>
          <w:sz w:val="22"/>
          <w:szCs w:val="22"/>
        </w:rPr>
        <w:t>anager</w:t>
      </w:r>
      <w:r w:rsidRPr="367D865E">
        <w:rPr>
          <w:rFonts w:ascii="Arial" w:hAnsi="Arial" w:cs="Arial"/>
          <w:sz w:val="22"/>
          <w:szCs w:val="22"/>
        </w:rPr>
        <w:t>) est une méthode d’appréciation et de traitement des risques numériques publiée par l’ANSSI. Elle permet d’identifier les mesures de sécurité à mettre en œuvre pour les maîtriser et définir un niveau de sécurité à atteindre pour un service. Elle se base sur différents scénarios et se concentre sur les menaces intentionnelles. La méthode est décomposée en 5 « ateliers ».</w:t>
      </w:r>
    </w:p>
    <w:p w14:paraId="3DF941AB" w14:textId="7D1DA9AB" w:rsidR="006D0C50" w:rsidRPr="00A94D83" w:rsidRDefault="367D865E" w:rsidP="367D865E">
      <w:pPr>
        <w:pStyle w:val="NormalWeb"/>
        <w:spacing w:after="60" w:afterAutospacing="0"/>
        <w:jc w:val="center"/>
        <w:rPr>
          <w:rFonts w:ascii="Arial" w:hAnsi="Arial" w:cs="Arial"/>
          <w:b/>
          <w:bCs/>
          <w:sz w:val="22"/>
          <w:szCs w:val="22"/>
        </w:rPr>
      </w:pPr>
      <w:r w:rsidRPr="367D865E">
        <w:rPr>
          <w:rFonts w:ascii="Arial" w:hAnsi="Arial" w:cs="Arial"/>
          <w:b/>
          <w:bCs/>
          <w:sz w:val="22"/>
          <w:szCs w:val="22"/>
        </w:rPr>
        <w:t>ATELIER 1</w:t>
      </w:r>
      <w:r w:rsidR="00450F5E">
        <w:rPr>
          <w:rFonts w:ascii="Arial" w:hAnsi="Arial" w:cs="Arial"/>
          <w:b/>
          <w:bCs/>
          <w:sz w:val="22"/>
          <w:szCs w:val="22"/>
        </w:rPr>
        <w:t> :</w:t>
      </w:r>
      <w:r w:rsidRPr="367D865E">
        <w:rPr>
          <w:rFonts w:ascii="Arial" w:hAnsi="Arial" w:cs="Arial"/>
          <w:b/>
          <w:bCs/>
          <w:sz w:val="22"/>
          <w:szCs w:val="22"/>
        </w:rPr>
        <w:t xml:space="preserve"> CADRAGE ET SOCLE DE SECURITÉ</w:t>
      </w:r>
    </w:p>
    <w:p w14:paraId="6819D0AF" w14:textId="4EA9299D" w:rsidR="0064477E" w:rsidRDefault="367D865E" w:rsidP="367D865E">
      <w:pPr>
        <w:pStyle w:val="NormalWeb"/>
        <w:spacing w:before="0" w:beforeAutospacing="0" w:after="0" w:afterAutospacing="0"/>
        <w:jc w:val="both"/>
        <w:rPr>
          <w:rFonts w:ascii="Arial" w:hAnsi="Arial" w:cs="Arial"/>
          <w:sz w:val="22"/>
          <w:szCs w:val="22"/>
        </w:rPr>
      </w:pPr>
      <w:r w:rsidRPr="367D865E">
        <w:rPr>
          <w:rFonts w:ascii="Arial" w:hAnsi="Arial" w:cs="Arial"/>
          <w:sz w:val="22"/>
          <w:szCs w:val="22"/>
        </w:rPr>
        <w:t>Cette étape a recensé les valeurs métier (informations et processus importants) susceptibles d’être attaquées, les besoins de sécurité associés (en termes de disponibilité, confidentialité, intégrité, etc.) et les biens supports (éléments du SI sur lesquels les valeurs métier reposent)</w:t>
      </w:r>
      <w:r w:rsidR="00450F5E">
        <w:rPr>
          <w:rFonts w:ascii="Arial" w:hAnsi="Arial" w:cs="Arial"/>
          <w:sz w:val="22"/>
          <w:szCs w:val="22"/>
        </w:rPr>
        <w:t> ;</w:t>
      </w:r>
      <w:r w:rsidRPr="367D865E">
        <w:rPr>
          <w:rFonts w:ascii="Arial" w:hAnsi="Arial" w:cs="Arial"/>
          <w:sz w:val="22"/>
          <w:szCs w:val="22"/>
        </w:rPr>
        <w:t xml:space="preserve"> ensuite, les évènements redoutés </w:t>
      </w:r>
      <w:r w:rsidR="00D22FCA">
        <w:rPr>
          <w:rFonts w:ascii="Arial" w:hAnsi="Arial" w:cs="Arial"/>
          <w:sz w:val="22"/>
          <w:szCs w:val="22"/>
        </w:rPr>
        <w:t>s</w:t>
      </w:r>
      <w:r w:rsidRPr="367D865E">
        <w:rPr>
          <w:rFonts w:ascii="Arial" w:hAnsi="Arial" w:cs="Arial"/>
          <w:sz w:val="22"/>
          <w:szCs w:val="22"/>
        </w:rPr>
        <w:t xml:space="preserve">ont identifiés et la gravité caractérisée. </w:t>
      </w:r>
    </w:p>
    <w:p w14:paraId="1E5914DD" w14:textId="614D288F" w:rsidR="006D0C50" w:rsidRPr="00A94D83" w:rsidRDefault="367D865E" w:rsidP="367D865E">
      <w:pPr>
        <w:pStyle w:val="NormalWeb"/>
        <w:spacing w:before="0" w:beforeAutospacing="0" w:after="0" w:afterAutospacing="0"/>
        <w:jc w:val="both"/>
        <w:rPr>
          <w:rFonts w:ascii="Arial" w:hAnsi="Arial" w:cs="Arial"/>
          <w:sz w:val="22"/>
          <w:szCs w:val="22"/>
        </w:rPr>
      </w:pPr>
      <w:r w:rsidRPr="367D865E">
        <w:rPr>
          <w:rFonts w:ascii="Arial" w:hAnsi="Arial" w:cs="Arial"/>
          <w:b/>
          <w:bCs/>
          <w:sz w:val="22"/>
          <w:szCs w:val="22"/>
          <w:u w:val="single"/>
        </w:rPr>
        <w:t>Extrait</w:t>
      </w:r>
      <w:r w:rsidRPr="367D865E">
        <w:rPr>
          <w:rFonts w:ascii="Arial" w:hAnsi="Arial" w:cs="Arial"/>
          <w:sz w:val="22"/>
          <w:szCs w:val="22"/>
        </w:rPr>
        <w:t> :</w:t>
      </w:r>
    </w:p>
    <w:tbl>
      <w:tblPr>
        <w:tblStyle w:val="Grilledutableau"/>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2317"/>
        <w:gridCol w:w="2485"/>
        <w:gridCol w:w="3791"/>
        <w:gridCol w:w="1025"/>
      </w:tblGrid>
      <w:tr w:rsidR="00827F1C" w14:paraId="462E3A98" w14:textId="77777777" w:rsidTr="367D865E">
        <w:trPr>
          <w:trHeight w:val="189"/>
        </w:trPr>
        <w:tc>
          <w:tcPr>
            <w:tcW w:w="2376" w:type="dxa"/>
            <w:shd w:val="clear" w:color="auto" w:fill="365F91" w:themeFill="accent1" w:themeFillShade="BF"/>
            <w:vAlign w:val="center"/>
          </w:tcPr>
          <w:p w14:paraId="62EA7F8E" w14:textId="77777777" w:rsidR="00827F1C" w:rsidRPr="00395862" w:rsidRDefault="367D865E" w:rsidP="367D865E">
            <w:pPr>
              <w:spacing w:after="0"/>
              <w:jc w:val="center"/>
              <w:rPr>
                <w:b/>
                <w:bCs/>
                <w:color w:val="FFFFFF" w:themeColor="background1"/>
                <w:sz w:val="18"/>
                <w:szCs w:val="18"/>
              </w:rPr>
            </w:pPr>
            <w:r w:rsidRPr="367D865E">
              <w:rPr>
                <w:b/>
                <w:bCs/>
                <w:color w:val="FFFFFF" w:themeColor="background1"/>
                <w:sz w:val="18"/>
                <w:szCs w:val="18"/>
              </w:rPr>
              <w:t>VALEUR M</w:t>
            </w:r>
            <w:r w:rsidRPr="367D865E">
              <w:rPr>
                <w:rFonts w:cstheme="minorBidi"/>
                <w:b/>
                <w:bCs/>
                <w:color w:val="FFFFFF" w:themeColor="background1"/>
                <w:sz w:val="18"/>
                <w:szCs w:val="18"/>
              </w:rPr>
              <w:t>É</w:t>
            </w:r>
            <w:r w:rsidRPr="367D865E">
              <w:rPr>
                <w:b/>
                <w:bCs/>
                <w:color w:val="FFFFFF" w:themeColor="background1"/>
                <w:sz w:val="18"/>
                <w:szCs w:val="18"/>
              </w:rPr>
              <w:t>TIER</w:t>
            </w:r>
          </w:p>
        </w:tc>
        <w:tc>
          <w:tcPr>
            <w:tcW w:w="2543" w:type="dxa"/>
            <w:shd w:val="clear" w:color="auto" w:fill="365F91" w:themeFill="accent1" w:themeFillShade="BF"/>
            <w:vAlign w:val="center"/>
          </w:tcPr>
          <w:p w14:paraId="592C567B" w14:textId="18D5A9E8" w:rsidR="00827F1C" w:rsidRPr="00395862" w:rsidRDefault="00E50EB7" w:rsidP="367D865E">
            <w:pPr>
              <w:spacing w:after="0"/>
              <w:jc w:val="center"/>
              <w:rPr>
                <w:b/>
                <w:bCs/>
                <w:color w:val="FFFFFF" w:themeColor="background1"/>
                <w:sz w:val="18"/>
                <w:szCs w:val="18"/>
              </w:rPr>
            </w:pPr>
            <w:r>
              <w:rPr>
                <w:b/>
                <w:bCs/>
                <w:color w:val="FFFFFF" w:themeColor="background1"/>
                <w:sz w:val="18"/>
                <w:szCs w:val="18"/>
              </w:rPr>
              <w:t>É</w:t>
            </w:r>
            <w:r w:rsidR="367D865E" w:rsidRPr="367D865E">
              <w:rPr>
                <w:b/>
                <w:bCs/>
                <w:color w:val="FFFFFF" w:themeColor="background1"/>
                <w:sz w:val="18"/>
                <w:szCs w:val="18"/>
              </w:rPr>
              <w:t>V</w:t>
            </w:r>
            <w:r>
              <w:rPr>
                <w:b/>
                <w:bCs/>
                <w:color w:val="FFFFFF" w:themeColor="background1"/>
                <w:sz w:val="18"/>
                <w:szCs w:val="18"/>
              </w:rPr>
              <w:t>È</w:t>
            </w:r>
            <w:r w:rsidR="367D865E" w:rsidRPr="367D865E">
              <w:rPr>
                <w:b/>
                <w:bCs/>
                <w:color w:val="FFFFFF" w:themeColor="background1"/>
                <w:sz w:val="18"/>
                <w:szCs w:val="18"/>
              </w:rPr>
              <w:t>NEMENT REDOUT</w:t>
            </w:r>
            <w:r w:rsidR="367D865E" w:rsidRPr="367D865E">
              <w:rPr>
                <w:rFonts w:cstheme="minorBidi"/>
                <w:b/>
                <w:bCs/>
                <w:color w:val="FFFFFF" w:themeColor="background1"/>
                <w:sz w:val="18"/>
                <w:szCs w:val="18"/>
              </w:rPr>
              <w:t>É</w:t>
            </w:r>
          </w:p>
        </w:tc>
        <w:tc>
          <w:tcPr>
            <w:tcW w:w="3903" w:type="dxa"/>
            <w:shd w:val="clear" w:color="auto" w:fill="365F91" w:themeFill="accent1" w:themeFillShade="BF"/>
            <w:vAlign w:val="center"/>
          </w:tcPr>
          <w:p w14:paraId="14FE9C1B" w14:textId="77777777" w:rsidR="00827F1C" w:rsidRPr="00395862" w:rsidRDefault="367D865E" w:rsidP="367D865E">
            <w:pPr>
              <w:spacing w:after="0"/>
              <w:jc w:val="center"/>
              <w:rPr>
                <w:b/>
                <w:bCs/>
                <w:color w:val="FFFFFF" w:themeColor="background1"/>
                <w:sz w:val="18"/>
                <w:szCs w:val="18"/>
              </w:rPr>
            </w:pPr>
            <w:r w:rsidRPr="367D865E">
              <w:rPr>
                <w:b/>
                <w:bCs/>
                <w:color w:val="FFFFFF" w:themeColor="background1"/>
                <w:sz w:val="18"/>
                <w:szCs w:val="18"/>
              </w:rPr>
              <w:t>IMPACTS</w:t>
            </w:r>
          </w:p>
        </w:tc>
        <w:tc>
          <w:tcPr>
            <w:tcW w:w="1032" w:type="dxa"/>
            <w:shd w:val="clear" w:color="auto" w:fill="365F91" w:themeFill="accent1" w:themeFillShade="BF"/>
            <w:vAlign w:val="center"/>
          </w:tcPr>
          <w:p w14:paraId="06B76F1C" w14:textId="77777777" w:rsidR="00827F1C" w:rsidRPr="00395862" w:rsidRDefault="367D865E" w:rsidP="367D865E">
            <w:pPr>
              <w:spacing w:after="0"/>
              <w:jc w:val="center"/>
              <w:rPr>
                <w:b/>
                <w:bCs/>
                <w:color w:val="FFFFFF" w:themeColor="background1"/>
                <w:sz w:val="18"/>
                <w:szCs w:val="18"/>
              </w:rPr>
            </w:pPr>
            <w:r w:rsidRPr="367D865E">
              <w:rPr>
                <w:b/>
                <w:bCs/>
                <w:color w:val="FFFFFF" w:themeColor="background1"/>
                <w:sz w:val="18"/>
                <w:szCs w:val="18"/>
              </w:rPr>
              <w:t>GRAVIT</w:t>
            </w:r>
            <w:r w:rsidRPr="367D865E">
              <w:rPr>
                <w:rFonts w:cstheme="minorBidi"/>
                <w:b/>
                <w:bCs/>
                <w:color w:val="FFFFFF" w:themeColor="background1"/>
                <w:sz w:val="18"/>
                <w:szCs w:val="18"/>
              </w:rPr>
              <w:t>É</w:t>
            </w:r>
          </w:p>
        </w:tc>
      </w:tr>
      <w:tr w:rsidR="00827F1C" w14:paraId="655C1265" w14:textId="77777777" w:rsidTr="367D865E">
        <w:tc>
          <w:tcPr>
            <w:tcW w:w="2376" w:type="dxa"/>
            <w:shd w:val="clear" w:color="auto" w:fill="F2F2F2" w:themeFill="background1" w:themeFillShade="F2"/>
            <w:vAlign w:val="center"/>
          </w:tcPr>
          <w:p w14:paraId="768AC69C" w14:textId="508C16A9" w:rsidR="00827F1C" w:rsidRPr="00807FB8" w:rsidRDefault="367D865E" w:rsidP="367D865E">
            <w:pPr>
              <w:spacing w:after="0" w:line="192" w:lineRule="auto"/>
              <w:jc w:val="center"/>
              <w:rPr>
                <w:b/>
                <w:bCs/>
                <w:sz w:val="18"/>
                <w:szCs w:val="18"/>
              </w:rPr>
            </w:pPr>
            <w:bookmarkStart w:id="39" w:name="_Hlk91837316"/>
            <w:r w:rsidRPr="367D865E">
              <w:rPr>
                <w:b/>
                <w:bCs/>
                <w:sz w:val="18"/>
                <w:szCs w:val="18"/>
              </w:rPr>
              <w:t>Fournir un service pour les actes d’état-civil (passeport, carte nationale d’identité, etc.)</w:t>
            </w:r>
          </w:p>
        </w:tc>
        <w:tc>
          <w:tcPr>
            <w:tcW w:w="2543" w:type="dxa"/>
            <w:shd w:val="clear" w:color="auto" w:fill="F2F2F2" w:themeFill="background1" w:themeFillShade="F2"/>
            <w:vAlign w:val="center"/>
          </w:tcPr>
          <w:p w14:paraId="44F2565E" w14:textId="07BAE515" w:rsidR="00827F1C" w:rsidRPr="00B02048" w:rsidRDefault="367D865E" w:rsidP="367D865E">
            <w:pPr>
              <w:spacing w:after="0" w:line="192" w:lineRule="auto"/>
              <w:rPr>
                <w:sz w:val="20"/>
                <w:szCs w:val="20"/>
              </w:rPr>
            </w:pPr>
            <w:r w:rsidRPr="367D865E">
              <w:rPr>
                <w:sz w:val="20"/>
                <w:szCs w:val="20"/>
              </w:rPr>
              <w:t>Perte ou destruction des données concernant les usagers</w:t>
            </w:r>
          </w:p>
        </w:tc>
        <w:tc>
          <w:tcPr>
            <w:tcW w:w="3903" w:type="dxa"/>
            <w:shd w:val="clear" w:color="auto" w:fill="F2F2F2" w:themeFill="background1" w:themeFillShade="F2"/>
            <w:vAlign w:val="center"/>
          </w:tcPr>
          <w:p w14:paraId="1FE82C31" w14:textId="77777777" w:rsidR="00827F1C" w:rsidRPr="00B02048" w:rsidRDefault="367D865E" w:rsidP="367D865E">
            <w:pPr>
              <w:pStyle w:val="Paragraphedeliste"/>
              <w:numPr>
                <w:ilvl w:val="0"/>
                <w:numId w:val="1"/>
              </w:numPr>
              <w:spacing w:after="0" w:line="192" w:lineRule="auto"/>
              <w:ind w:left="292" w:hanging="216"/>
              <w:rPr>
                <w:sz w:val="20"/>
                <w:szCs w:val="20"/>
              </w:rPr>
            </w:pPr>
            <w:r w:rsidRPr="367D865E">
              <w:rPr>
                <w:sz w:val="20"/>
                <w:szCs w:val="20"/>
              </w:rPr>
              <w:t>Impacts sur les missions et services de la mairie</w:t>
            </w:r>
          </w:p>
          <w:p w14:paraId="373D8425" w14:textId="77777777" w:rsidR="00827F1C" w:rsidRPr="00B02048" w:rsidRDefault="367D865E" w:rsidP="367D865E">
            <w:pPr>
              <w:pStyle w:val="Paragraphedeliste"/>
              <w:numPr>
                <w:ilvl w:val="0"/>
                <w:numId w:val="1"/>
              </w:numPr>
              <w:spacing w:after="0" w:line="192" w:lineRule="auto"/>
              <w:ind w:left="292" w:hanging="216"/>
              <w:rPr>
                <w:sz w:val="20"/>
                <w:szCs w:val="20"/>
              </w:rPr>
            </w:pPr>
            <w:r w:rsidRPr="367D865E">
              <w:rPr>
                <w:sz w:val="20"/>
                <w:szCs w:val="20"/>
              </w:rPr>
              <w:t>Impacts sur l’image et la confiance</w:t>
            </w:r>
          </w:p>
          <w:p w14:paraId="6E6E7464" w14:textId="7C33B8F8" w:rsidR="00827F1C" w:rsidRPr="00130C60" w:rsidRDefault="367D865E" w:rsidP="367D865E">
            <w:pPr>
              <w:pStyle w:val="Paragraphedeliste"/>
              <w:numPr>
                <w:ilvl w:val="0"/>
                <w:numId w:val="1"/>
              </w:numPr>
              <w:spacing w:after="0" w:line="192" w:lineRule="auto"/>
              <w:ind w:left="292" w:hanging="216"/>
              <w:rPr>
                <w:sz w:val="20"/>
                <w:szCs w:val="20"/>
              </w:rPr>
            </w:pPr>
            <w:r w:rsidRPr="367D865E">
              <w:rPr>
                <w:sz w:val="20"/>
                <w:szCs w:val="20"/>
              </w:rPr>
              <w:t>Impacts juridiques, etc.</w:t>
            </w:r>
          </w:p>
        </w:tc>
        <w:tc>
          <w:tcPr>
            <w:tcW w:w="1032" w:type="dxa"/>
            <w:shd w:val="clear" w:color="auto" w:fill="F2F2F2" w:themeFill="background1" w:themeFillShade="F2"/>
            <w:vAlign w:val="center"/>
          </w:tcPr>
          <w:p w14:paraId="1E740E7A" w14:textId="6E71E09A" w:rsidR="00827F1C" w:rsidRPr="00BF479C" w:rsidRDefault="367D865E" w:rsidP="367D865E">
            <w:pPr>
              <w:spacing w:after="0" w:line="192" w:lineRule="auto"/>
              <w:jc w:val="center"/>
              <w:rPr>
                <w:b/>
                <w:bCs/>
                <w:sz w:val="20"/>
                <w:szCs w:val="20"/>
              </w:rPr>
            </w:pPr>
            <w:r w:rsidRPr="367D865E">
              <w:rPr>
                <w:b/>
                <w:bCs/>
                <w:sz w:val="20"/>
                <w:szCs w:val="20"/>
              </w:rPr>
              <w:t>4/4</w:t>
            </w:r>
          </w:p>
        </w:tc>
      </w:tr>
      <w:bookmarkEnd w:id="39"/>
      <w:tr w:rsidR="00F3725C" w14:paraId="7F5D5A35" w14:textId="77777777" w:rsidTr="367D865E">
        <w:tc>
          <w:tcPr>
            <w:tcW w:w="2376" w:type="dxa"/>
            <w:shd w:val="clear" w:color="auto" w:fill="F2F2F2" w:themeFill="background1" w:themeFillShade="F2"/>
            <w:vAlign w:val="center"/>
          </w:tcPr>
          <w:p w14:paraId="1B44B151" w14:textId="2D96C897" w:rsidR="00F3725C" w:rsidRDefault="367D865E" w:rsidP="367D865E">
            <w:pPr>
              <w:spacing w:after="0" w:line="192" w:lineRule="auto"/>
              <w:jc w:val="center"/>
              <w:rPr>
                <w:b/>
                <w:bCs/>
                <w:sz w:val="18"/>
                <w:szCs w:val="18"/>
              </w:rPr>
            </w:pPr>
            <w:r w:rsidRPr="367D865E">
              <w:rPr>
                <w:b/>
                <w:bCs/>
                <w:sz w:val="18"/>
                <w:szCs w:val="18"/>
              </w:rPr>
              <w:t>Fournir un service de santé avec le centre municipal de santé</w:t>
            </w:r>
          </w:p>
        </w:tc>
        <w:tc>
          <w:tcPr>
            <w:tcW w:w="2543" w:type="dxa"/>
            <w:shd w:val="clear" w:color="auto" w:fill="F2F2F2" w:themeFill="background1" w:themeFillShade="F2"/>
            <w:vAlign w:val="center"/>
          </w:tcPr>
          <w:p w14:paraId="355336C9" w14:textId="0F9608C0" w:rsidR="00F3725C" w:rsidRPr="00B02048" w:rsidRDefault="367D865E" w:rsidP="367D865E">
            <w:pPr>
              <w:spacing w:after="0" w:line="192" w:lineRule="auto"/>
              <w:rPr>
                <w:sz w:val="20"/>
                <w:szCs w:val="20"/>
              </w:rPr>
            </w:pPr>
            <w:r w:rsidRPr="367D865E">
              <w:rPr>
                <w:sz w:val="20"/>
                <w:szCs w:val="20"/>
              </w:rPr>
              <w:t>Perte ou destructions des données de santé des habitants</w:t>
            </w:r>
          </w:p>
        </w:tc>
        <w:tc>
          <w:tcPr>
            <w:tcW w:w="3903" w:type="dxa"/>
            <w:shd w:val="clear" w:color="auto" w:fill="F2F2F2" w:themeFill="background1" w:themeFillShade="F2"/>
            <w:vAlign w:val="center"/>
          </w:tcPr>
          <w:p w14:paraId="263D336A" w14:textId="77777777" w:rsidR="001A1103" w:rsidRPr="00B02048" w:rsidRDefault="367D865E" w:rsidP="367D865E">
            <w:pPr>
              <w:pStyle w:val="Paragraphedeliste"/>
              <w:numPr>
                <w:ilvl w:val="0"/>
                <w:numId w:val="1"/>
              </w:numPr>
              <w:spacing w:after="0" w:line="192" w:lineRule="auto"/>
              <w:ind w:left="292" w:hanging="216"/>
              <w:rPr>
                <w:sz w:val="20"/>
                <w:szCs w:val="20"/>
              </w:rPr>
            </w:pPr>
            <w:r w:rsidRPr="367D865E">
              <w:rPr>
                <w:sz w:val="20"/>
                <w:szCs w:val="20"/>
              </w:rPr>
              <w:t>Impacts sur les missions et services de la mairie</w:t>
            </w:r>
          </w:p>
          <w:p w14:paraId="14EA2275" w14:textId="77777777" w:rsidR="001A1103" w:rsidRPr="00B02048" w:rsidRDefault="367D865E" w:rsidP="367D865E">
            <w:pPr>
              <w:pStyle w:val="Paragraphedeliste"/>
              <w:numPr>
                <w:ilvl w:val="0"/>
                <w:numId w:val="1"/>
              </w:numPr>
              <w:spacing w:after="0" w:line="192" w:lineRule="auto"/>
              <w:ind w:left="292" w:hanging="216"/>
              <w:rPr>
                <w:sz w:val="20"/>
                <w:szCs w:val="20"/>
              </w:rPr>
            </w:pPr>
            <w:r w:rsidRPr="367D865E">
              <w:rPr>
                <w:sz w:val="20"/>
                <w:szCs w:val="20"/>
              </w:rPr>
              <w:t>Impacts sur l’image et la confiance</w:t>
            </w:r>
          </w:p>
          <w:p w14:paraId="54698600" w14:textId="7538AEC7" w:rsidR="00F3725C" w:rsidRPr="00B02048" w:rsidRDefault="367D865E" w:rsidP="367D865E">
            <w:pPr>
              <w:pStyle w:val="Paragraphedeliste"/>
              <w:numPr>
                <w:ilvl w:val="0"/>
                <w:numId w:val="1"/>
              </w:numPr>
              <w:spacing w:after="0" w:line="192" w:lineRule="auto"/>
              <w:ind w:left="292" w:hanging="216"/>
              <w:rPr>
                <w:sz w:val="20"/>
                <w:szCs w:val="20"/>
              </w:rPr>
            </w:pPr>
            <w:r w:rsidRPr="367D865E">
              <w:rPr>
                <w:sz w:val="20"/>
                <w:szCs w:val="20"/>
              </w:rPr>
              <w:t>Impacts juridiques, etc.</w:t>
            </w:r>
          </w:p>
        </w:tc>
        <w:tc>
          <w:tcPr>
            <w:tcW w:w="1032" w:type="dxa"/>
            <w:shd w:val="clear" w:color="auto" w:fill="F2F2F2" w:themeFill="background1" w:themeFillShade="F2"/>
            <w:vAlign w:val="center"/>
          </w:tcPr>
          <w:p w14:paraId="6F4684B1" w14:textId="7B03D47C" w:rsidR="00F3725C" w:rsidRPr="00BF479C" w:rsidRDefault="367D865E" w:rsidP="367D865E">
            <w:pPr>
              <w:spacing w:after="0" w:line="192" w:lineRule="auto"/>
              <w:jc w:val="center"/>
              <w:rPr>
                <w:b/>
                <w:bCs/>
                <w:sz w:val="20"/>
                <w:szCs w:val="20"/>
              </w:rPr>
            </w:pPr>
            <w:r w:rsidRPr="367D865E">
              <w:rPr>
                <w:b/>
                <w:bCs/>
                <w:sz w:val="20"/>
                <w:szCs w:val="20"/>
              </w:rPr>
              <w:t>4/4</w:t>
            </w:r>
          </w:p>
        </w:tc>
      </w:tr>
    </w:tbl>
    <w:p w14:paraId="32C6184E" w14:textId="7D1D7AA0" w:rsidR="006D0C50" w:rsidRPr="00A94D83" w:rsidRDefault="367D865E" w:rsidP="367D865E">
      <w:pPr>
        <w:pStyle w:val="NormalWeb"/>
        <w:spacing w:after="60" w:afterAutospacing="0"/>
        <w:jc w:val="center"/>
        <w:rPr>
          <w:rFonts w:ascii="Arial" w:hAnsi="Arial" w:cs="Arial"/>
          <w:b/>
          <w:bCs/>
          <w:sz w:val="22"/>
          <w:szCs w:val="22"/>
        </w:rPr>
      </w:pPr>
      <w:r w:rsidRPr="367D865E">
        <w:rPr>
          <w:rFonts w:ascii="Arial" w:hAnsi="Arial" w:cs="Arial"/>
          <w:b/>
          <w:bCs/>
          <w:sz w:val="22"/>
          <w:szCs w:val="22"/>
        </w:rPr>
        <w:t>ATELIER 2 : SOURCES DE RISQUES</w:t>
      </w:r>
    </w:p>
    <w:p w14:paraId="749F2C38" w14:textId="2C264845" w:rsidR="006D0C50" w:rsidRPr="00A94D83" w:rsidRDefault="367D865E" w:rsidP="367D865E">
      <w:pPr>
        <w:pStyle w:val="NormalWeb"/>
        <w:spacing w:before="0" w:beforeAutospacing="0" w:after="0" w:afterAutospacing="0"/>
        <w:jc w:val="both"/>
        <w:rPr>
          <w:rFonts w:ascii="Arial" w:hAnsi="Arial" w:cs="Arial"/>
          <w:sz w:val="22"/>
          <w:szCs w:val="22"/>
        </w:rPr>
      </w:pPr>
      <w:r w:rsidRPr="367D865E">
        <w:rPr>
          <w:rFonts w:ascii="Arial" w:hAnsi="Arial" w:cs="Arial"/>
          <w:sz w:val="22"/>
          <w:szCs w:val="22"/>
        </w:rPr>
        <w:t xml:space="preserve">Cette étape a permis d’identifier les sources de risques les plus pertinentes et leurs objectifs visés. </w:t>
      </w:r>
      <w:r w:rsidRPr="367D865E">
        <w:rPr>
          <w:rFonts w:ascii="Arial" w:hAnsi="Arial" w:cs="Arial"/>
          <w:b/>
          <w:bCs/>
          <w:sz w:val="22"/>
          <w:szCs w:val="22"/>
          <w:u w:val="single"/>
        </w:rPr>
        <w:t>Extrait</w:t>
      </w:r>
      <w:r w:rsidRPr="367D865E">
        <w:rPr>
          <w:rFonts w:ascii="Arial" w:hAnsi="Arial" w:cs="Arial"/>
          <w:sz w:val="22"/>
          <w:szCs w:val="22"/>
        </w:rPr>
        <w:t> :</w:t>
      </w:r>
    </w:p>
    <w:tbl>
      <w:tblPr>
        <w:tblStyle w:val="Grilledutableau"/>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9D9D9" w:themeFill="background1" w:themeFillShade="D9"/>
        <w:tblLook w:val="04A0" w:firstRow="1" w:lastRow="0" w:firstColumn="1" w:lastColumn="0" w:noHBand="0" w:noVBand="1"/>
      </w:tblPr>
      <w:tblGrid>
        <w:gridCol w:w="1887"/>
        <w:gridCol w:w="3102"/>
        <w:gridCol w:w="1226"/>
        <w:gridCol w:w="1185"/>
        <w:gridCol w:w="984"/>
        <w:gridCol w:w="1234"/>
      </w:tblGrid>
      <w:tr w:rsidR="001D47F7" w:rsidRPr="00B02048" w14:paraId="72D7858D" w14:textId="77777777" w:rsidTr="367D865E">
        <w:tc>
          <w:tcPr>
            <w:tcW w:w="1951" w:type="dxa"/>
            <w:shd w:val="clear" w:color="auto" w:fill="365F91" w:themeFill="accent1" w:themeFillShade="BF"/>
          </w:tcPr>
          <w:p w14:paraId="3C1E65EE" w14:textId="77777777" w:rsidR="001D47F7" w:rsidRPr="00395862" w:rsidRDefault="367D865E" w:rsidP="367D865E">
            <w:pPr>
              <w:spacing w:after="0"/>
              <w:jc w:val="center"/>
              <w:rPr>
                <w:b/>
                <w:bCs/>
                <w:color w:val="FFFFFF" w:themeColor="background1"/>
                <w:sz w:val="18"/>
                <w:szCs w:val="18"/>
              </w:rPr>
            </w:pPr>
            <w:r w:rsidRPr="367D865E">
              <w:rPr>
                <w:b/>
                <w:bCs/>
                <w:color w:val="FFFFFF" w:themeColor="background1"/>
                <w:sz w:val="18"/>
                <w:szCs w:val="18"/>
              </w:rPr>
              <w:t>SOURCES DE RISQUE</w:t>
            </w:r>
          </w:p>
        </w:tc>
        <w:tc>
          <w:tcPr>
            <w:tcW w:w="3259" w:type="dxa"/>
            <w:shd w:val="clear" w:color="auto" w:fill="365F91" w:themeFill="accent1" w:themeFillShade="BF"/>
          </w:tcPr>
          <w:p w14:paraId="75392F01" w14:textId="77777777" w:rsidR="001D47F7" w:rsidRPr="00395862" w:rsidRDefault="367D865E" w:rsidP="367D865E">
            <w:pPr>
              <w:spacing w:after="0"/>
              <w:jc w:val="center"/>
              <w:rPr>
                <w:b/>
                <w:bCs/>
                <w:color w:val="FFFFFF" w:themeColor="background1"/>
                <w:sz w:val="18"/>
                <w:szCs w:val="18"/>
              </w:rPr>
            </w:pPr>
            <w:r w:rsidRPr="367D865E">
              <w:rPr>
                <w:b/>
                <w:bCs/>
                <w:color w:val="FFFFFF" w:themeColor="background1"/>
                <w:sz w:val="18"/>
                <w:szCs w:val="18"/>
              </w:rPr>
              <w:t>OBJECTIFS VIS</w:t>
            </w:r>
            <w:r w:rsidRPr="367D865E">
              <w:rPr>
                <w:rFonts w:cstheme="minorBidi"/>
                <w:b/>
                <w:bCs/>
                <w:color w:val="FFFFFF" w:themeColor="background1"/>
                <w:sz w:val="18"/>
                <w:szCs w:val="18"/>
              </w:rPr>
              <w:t>É</w:t>
            </w:r>
            <w:r w:rsidRPr="367D865E">
              <w:rPr>
                <w:b/>
                <w:bCs/>
                <w:color w:val="FFFFFF" w:themeColor="background1"/>
                <w:sz w:val="18"/>
                <w:szCs w:val="18"/>
              </w:rPr>
              <w:t>S</w:t>
            </w:r>
          </w:p>
        </w:tc>
        <w:tc>
          <w:tcPr>
            <w:tcW w:w="1226" w:type="dxa"/>
            <w:shd w:val="clear" w:color="auto" w:fill="365F91" w:themeFill="accent1" w:themeFillShade="BF"/>
          </w:tcPr>
          <w:p w14:paraId="2DCD2782" w14:textId="77777777" w:rsidR="001D47F7" w:rsidRPr="00395862" w:rsidRDefault="367D865E" w:rsidP="367D865E">
            <w:pPr>
              <w:spacing w:after="0"/>
              <w:jc w:val="center"/>
              <w:rPr>
                <w:b/>
                <w:bCs/>
                <w:color w:val="FFFFFF" w:themeColor="background1"/>
                <w:sz w:val="18"/>
                <w:szCs w:val="18"/>
              </w:rPr>
            </w:pPr>
            <w:r w:rsidRPr="367D865E">
              <w:rPr>
                <w:b/>
                <w:bCs/>
                <w:color w:val="FFFFFF" w:themeColor="background1"/>
                <w:sz w:val="18"/>
                <w:szCs w:val="18"/>
              </w:rPr>
              <w:t>MOTIVATION</w:t>
            </w:r>
          </w:p>
        </w:tc>
        <w:tc>
          <w:tcPr>
            <w:tcW w:w="1185" w:type="dxa"/>
            <w:shd w:val="clear" w:color="auto" w:fill="365F91" w:themeFill="accent1" w:themeFillShade="BF"/>
          </w:tcPr>
          <w:p w14:paraId="327180AB" w14:textId="77777777" w:rsidR="001D47F7" w:rsidRPr="00395862" w:rsidRDefault="367D865E" w:rsidP="367D865E">
            <w:pPr>
              <w:spacing w:after="0"/>
              <w:jc w:val="center"/>
              <w:rPr>
                <w:b/>
                <w:bCs/>
                <w:color w:val="FFFFFF" w:themeColor="background1"/>
                <w:sz w:val="18"/>
                <w:szCs w:val="18"/>
              </w:rPr>
            </w:pPr>
            <w:r w:rsidRPr="367D865E">
              <w:rPr>
                <w:b/>
                <w:bCs/>
                <w:color w:val="FFFFFF" w:themeColor="background1"/>
                <w:sz w:val="18"/>
                <w:szCs w:val="18"/>
              </w:rPr>
              <w:t>RESSOURCES</w:t>
            </w:r>
          </w:p>
        </w:tc>
        <w:tc>
          <w:tcPr>
            <w:tcW w:w="992" w:type="dxa"/>
            <w:shd w:val="clear" w:color="auto" w:fill="365F91" w:themeFill="accent1" w:themeFillShade="BF"/>
          </w:tcPr>
          <w:p w14:paraId="4761DCD0" w14:textId="77777777" w:rsidR="001D47F7" w:rsidRPr="00395862" w:rsidRDefault="367D865E" w:rsidP="367D865E">
            <w:pPr>
              <w:spacing w:after="0"/>
              <w:jc w:val="center"/>
              <w:rPr>
                <w:b/>
                <w:bCs/>
                <w:color w:val="FFFFFF" w:themeColor="background1"/>
                <w:sz w:val="18"/>
                <w:szCs w:val="18"/>
              </w:rPr>
            </w:pPr>
            <w:r w:rsidRPr="367D865E">
              <w:rPr>
                <w:b/>
                <w:bCs/>
                <w:color w:val="FFFFFF" w:themeColor="background1"/>
                <w:sz w:val="18"/>
                <w:szCs w:val="18"/>
              </w:rPr>
              <w:t>ACTIVIT</w:t>
            </w:r>
            <w:r w:rsidRPr="367D865E">
              <w:rPr>
                <w:rFonts w:cstheme="minorBidi"/>
                <w:b/>
                <w:bCs/>
                <w:color w:val="FFFFFF" w:themeColor="background1"/>
                <w:sz w:val="18"/>
                <w:szCs w:val="18"/>
              </w:rPr>
              <w:t>É</w:t>
            </w:r>
          </w:p>
        </w:tc>
        <w:tc>
          <w:tcPr>
            <w:tcW w:w="1241" w:type="dxa"/>
            <w:shd w:val="clear" w:color="auto" w:fill="365F91" w:themeFill="accent1" w:themeFillShade="BF"/>
          </w:tcPr>
          <w:p w14:paraId="1060F65A" w14:textId="77777777" w:rsidR="001D47F7" w:rsidRPr="00395862" w:rsidRDefault="367D865E" w:rsidP="367D865E">
            <w:pPr>
              <w:spacing w:after="0"/>
              <w:jc w:val="center"/>
              <w:rPr>
                <w:b/>
                <w:bCs/>
                <w:color w:val="FFFFFF" w:themeColor="background1"/>
                <w:sz w:val="18"/>
                <w:szCs w:val="18"/>
              </w:rPr>
            </w:pPr>
            <w:r w:rsidRPr="367D865E">
              <w:rPr>
                <w:b/>
                <w:bCs/>
                <w:color w:val="FFFFFF" w:themeColor="background1"/>
                <w:sz w:val="18"/>
                <w:szCs w:val="18"/>
              </w:rPr>
              <w:t>PERTINENCE</w:t>
            </w:r>
          </w:p>
        </w:tc>
      </w:tr>
      <w:tr w:rsidR="008D776C" w:rsidRPr="00BF479C" w14:paraId="7CD9FFC3" w14:textId="77777777" w:rsidTr="367D865E">
        <w:trPr>
          <w:trHeight w:val="365"/>
        </w:trPr>
        <w:tc>
          <w:tcPr>
            <w:tcW w:w="1951" w:type="dxa"/>
            <w:shd w:val="clear" w:color="auto" w:fill="F2F2F2" w:themeFill="background1" w:themeFillShade="F2"/>
            <w:vAlign w:val="center"/>
          </w:tcPr>
          <w:p w14:paraId="512B6E87" w14:textId="5D145935" w:rsidR="008D776C" w:rsidRPr="00607992" w:rsidRDefault="367D865E" w:rsidP="367D865E">
            <w:pPr>
              <w:spacing w:after="0" w:line="192" w:lineRule="auto"/>
              <w:jc w:val="center"/>
              <w:rPr>
                <w:b/>
                <w:bCs/>
                <w:sz w:val="20"/>
                <w:szCs w:val="20"/>
              </w:rPr>
            </w:pPr>
            <w:r w:rsidRPr="367D865E">
              <w:rPr>
                <w:b/>
                <w:bCs/>
                <w:sz w:val="20"/>
                <w:szCs w:val="20"/>
              </w:rPr>
              <w:t>Cyber-terroriste</w:t>
            </w:r>
          </w:p>
        </w:tc>
        <w:tc>
          <w:tcPr>
            <w:tcW w:w="3259" w:type="dxa"/>
            <w:shd w:val="clear" w:color="auto" w:fill="F2F2F2" w:themeFill="background1" w:themeFillShade="F2"/>
            <w:vAlign w:val="center"/>
          </w:tcPr>
          <w:p w14:paraId="0A3C1813" w14:textId="28FD7310" w:rsidR="008D776C" w:rsidRPr="00607992" w:rsidRDefault="367D865E" w:rsidP="367D865E">
            <w:pPr>
              <w:spacing w:after="0" w:line="192" w:lineRule="auto"/>
              <w:jc w:val="center"/>
              <w:rPr>
                <w:sz w:val="20"/>
                <w:szCs w:val="20"/>
              </w:rPr>
            </w:pPr>
            <w:r w:rsidRPr="367D865E">
              <w:rPr>
                <w:sz w:val="20"/>
                <w:szCs w:val="20"/>
              </w:rPr>
              <w:t>Voler les informations personnelles des usagers dans un but financier</w:t>
            </w:r>
          </w:p>
        </w:tc>
        <w:tc>
          <w:tcPr>
            <w:tcW w:w="1226" w:type="dxa"/>
            <w:shd w:val="clear" w:color="auto" w:fill="F2F2F2" w:themeFill="background1" w:themeFillShade="F2"/>
            <w:vAlign w:val="center"/>
          </w:tcPr>
          <w:p w14:paraId="3E743B03" w14:textId="7418731C" w:rsidR="008D776C" w:rsidRPr="00BF479C" w:rsidRDefault="367D865E" w:rsidP="367D865E">
            <w:pPr>
              <w:spacing w:after="0" w:line="192" w:lineRule="auto"/>
              <w:jc w:val="center"/>
              <w:rPr>
                <w:b/>
                <w:bCs/>
                <w:sz w:val="20"/>
                <w:szCs w:val="20"/>
              </w:rPr>
            </w:pPr>
            <w:r w:rsidRPr="367D865E">
              <w:rPr>
                <w:b/>
                <w:bCs/>
                <w:sz w:val="20"/>
                <w:szCs w:val="20"/>
              </w:rPr>
              <w:t>+ +</w:t>
            </w:r>
          </w:p>
        </w:tc>
        <w:tc>
          <w:tcPr>
            <w:tcW w:w="1185" w:type="dxa"/>
            <w:shd w:val="clear" w:color="auto" w:fill="F2F2F2" w:themeFill="background1" w:themeFillShade="F2"/>
            <w:vAlign w:val="center"/>
          </w:tcPr>
          <w:p w14:paraId="0C08BF14" w14:textId="7AE057A9" w:rsidR="008D776C" w:rsidRPr="00BF479C" w:rsidRDefault="367D865E" w:rsidP="367D865E">
            <w:pPr>
              <w:spacing w:after="0" w:line="192" w:lineRule="auto"/>
              <w:jc w:val="center"/>
              <w:rPr>
                <w:b/>
                <w:bCs/>
                <w:sz w:val="20"/>
                <w:szCs w:val="20"/>
              </w:rPr>
            </w:pPr>
            <w:r w:rsidRPr="367D865E">
              <w:rPr>
                <w:b/>
                <w:bCs/>
                <w:sz w:val="20"/>
                <w:szCs w:val="20"/>
              </w:rPr>
              <w:t>+ + +</w:t>
            </w:r>
          </w:p>
        </w:tc>
        <w:tc>
          <w:tcPr>
            <w:tcW w:w="992" w:type="dxa"/>
            <w:shd w:val="clear" w:color="auto" w:fill="F2F2F2" w:themeFill="background1" w:themeFillShade="F2"/>
            <w:vAlign w:val="center"/>
          </w:tcPr>
          <w:p w14:paraId="469725B3" w14:textId="285FFC55" w:rsidR="008D776C" w:rsidRPr="00BF479C" w:rsidRDefault="367D865E" w:rsidP="367D865E">
            <w:pPr>
              <w:spacing w:after="0" w:line="192" w:lineRule="auto"/>
              <w:jc w:val="center"/>
              <w:rPr>
                <w:b/>
                <w:bCs/>
                <w:sz w:val="20"/>
                <w:szCs w:val="20"/>
              </w:rPr>
            </w:pPr>
            <w:r w:rsidRPr="367D865E">
              <w:rPr>
                <w:b/>
                <w:bCs/>
                <w:sz w:val="20"/>
                <w:szCs w:val="20"/>
              </w:rPr>
              <w:t>+</w:t>
            </w:r>
          </w:p>
        </w:tc>
        <w:tc>
          <w:tcPr>
            <w:tcW w:w="1241" w:type="dxa"/>
            <w:shd w:val="clear" w:color="auto" w:fill="F2F2F2" w:themeFill="background1" w:themeFillShade="F2"/>
            <w:vAlign w:val="center"/>
          </w:tcPr>
          <w:p w14:paraId="2F8E3026" w14:textId="5251F356" w:rsidR="008D776C" w:rsidRPr="00BF479C" w:rsidRDefault="367D865E" w:rsidP="367D865E">
            <w:pPr>
              <w:spacing w:after="0" w:line="192" w:lineRule="auto"/>
              <w:jc w:val="center"/>
              <w:rPr>
                <w:b/>
                <w:bCs/>
                <w:sz w:val="20"/>
                <w:szCs w:val="20"/>
              </w:rPr>
            </w:pPr>
            <w:r w:rsidRPr="367D865E">
              <w:rPr>
                <w:b/>
                <w:bCs/>
                <w:sz w:val="20"/>
                <w:szCs w:val="20"/>
              </w:rPr>
              <w:t>Moyenne</w:t>
            </w:r>
          </w:p>
        </w:tc>
      </w:tr>
      <w:tr w:rsidR="004E4B29" w:rsidRPr="00BF479C" w14:paraId="089E713C" w14:textId="77777777" w:rsidTr="367D865E">
        <w:trPr>
          <w:trHeight w:val="365"/>
        </w:trPr>
        <w:tc>
          <w:tcPr>
            <w:tcW w:w="1951" w:type="dxa"/>
            <w:shd w:val="clear" w:color="auto" w:fill="F2F2F2" w:themeFill="background1" w:themeFillShade="F2"/>
            <w:vAlign w:val="center"/>
          </w:tcPr>
          <w:p w14:paraId="42ABB683" w14:textId="416ABD60" w:rsidR="004E4B29" w:rsidRPr="00607992" w:rsidRDefault="367D865E" w:rsidP="367D865E">
            <w:pPr>
              <w:spacing w:after="0" w:line="192" w:lineRule="auto"/>
              <w:jc w:val="center"/>
              <w:rPr>
                <w:b/>
                <w:bCs/>
                <w:sz w:val="20"/>
                <w:szCs w:val="20"/>
              </w:rPr>
            </w:pPr>
            <w:r w:rsidRPr="367D865E">
              <w:rPr>
                <w:b/>
                <w:bCs/>
                <w:sz w:val="20"/>
                <w:szCs w:val="20"/>
              </w:rPr>
              <w:t>Cyber-terroriste</w:t>
            </w:r>
          </w:p>
        </w:tc>
        <w:tc>
          <w:tcPr>
            <w:tcW w:w="3259" w:type="dxa"/>
            <w:shd w:val="clear" w:color="auto" w:fill="F2F2F2" w:themeFill="background1" w:themeFillShade="F2"/>
            <w:vAlign w:val="center"/>
          </w:tcPr>
          <w:p w14:paraId="508586B2" w14:textId="01B6E076" w:rsidR="004E4B29" w:rsidRPr="00607992" w:rsidRDefault="367D865E" w:rsidP="367D865E">
            <w:pPr>
              <w:spacing w:after="0" w:line="192" w:lineRule="auto"/>
              <w:jc w:val="center"/>
              <w:rPr>
                <w:sz w:val="20"/>
                <w:szCs w:val="20"/>
              </w:rPr>
            </w:pPr>
            <w:r w:rsidRPr="367D865E">
              <w:rPr>
                <w:sz w:val="20"/>
                <w:szCs w:val="20"/>
              </w:rPr>
              <w:t>Bloquer le SI avec demande de rançon sans exfiltrer les données</w:t>
            </w:r>
          </w:p>
        </w:tc>
        <w:tc>
          <w:tcPr>
            <w:tcW w:w="1226" w:type="dxa"/>
            <w:shd w:val="clear" w:color="auto" w:fill="F2F2F2" w:themeFill="background1" w:themeFillShade="F2"/>
            <w:vAlign w:val="center"/>
          </w:tcPr>
          <w:p w14:paraId="2D8D42F7" w14:textId="1CFA88A1" w:rsidR="004E4B29" w:rsidRDefault="367D865E" w:rsidP="367D865E">
            <w:pPr>
              <w:spacing w:after="0" w:line="192" w:lineRule="auto"/>
              <w:jc w:val="center"/>
              <w:rPr>
                <w:b/>
                <w:bCs/>
                <w:sz w:val="20"/>
                <w:szCs w:val="20"/>
              </w:rPr>
            </w:pPr>
            <w:r w:rsidRPr="367D865E">
              <w:rPr>
                <w:b/>
                <w:bCs/>
                <w:sz w:val="20"/>
                <w:szCs w:val="20"/>
              </w:rPr>
              <w:t>+ + +</w:t>
            </w:r>
          </w:p>
        </w:tc>
        <w:tc>
          <w:tcPr>
            <w:tcW w:w="1185" w:type="dxa"/>
            <w:shd w:val="clear" w:color="auto" w:fill="F2F2F2" w:themeFill="background1" w:themeFillShade="F2"/>
            <w:vAlign w:val="center"/>
          </w:tcPr>
          <w:p w14:paraId="1F4ED194" w14:textId="5258598F" w:rsidR="004E4B29" w:rsidRDefault="367D865E" w:rsidP="367D865E">
            <w:pPr>
              <w:spacing w:after="0" w:line="192" w:lineRule="auto"/>
              <w:jc w:val="center"/>
              <w:rPr>
                <w:b/>
                <w:bCs/>
                <w:sz w:val="20"/>
                <w:szCs w:val="20"/>
              </w:rPr>
            </w:pPr>
            <w:r w:rsidRPr="367D865E">
              <w:rPr>
                <w:b/>
                <w:bCs/>
                <w:sz w:val="20"/>
                <w:szCs w:val="20"/>
              </w:rPr>
              <w:t>+ + +</w:t>
            </w:r>
          </w:p>
        </w:tc>
        <w:tc>
          <w:tcPr>
            <w:tcW w:w="992" w:type="dxa"/>
            <w:shd w:val="clear" w:color="auto" w:fill="F2F2F2" w:themeFill="background1" w:themeFillShade="F2"/>
            <w:vAlign w:val="center"/>
          </w:tcPr>
          <w:p w14:paraId="2DCAD80F" w14:textId="78141F84" w:rsidR="004E4B29" w:rsidRDefault="367D865E" w:rsidP="367D865E">
            <w:pPr>
              <w:spacing w:after="0" w:line="192" w:lineRule="auto"/>
              <w:jc w:val="center"/>
              <w:rPr>
                <w:b/>
                <w:bCs/>
                <w:sz w:val="20"/>
                <w:szCs w:val="20"/>
              </w:rPr>
            </w:pPr>
            <w:r w:rsidRPr="367D865E">
              <w:rPr>
                <w:b/>
                <w:bCs/>
                <w:sz w:val="20"/>
                <w:szCs w:val="20"/>
              </w:rPr>
              <w:t>+ +</w:t>
            </w:r>
          </w:p>
        </w:tc>
        <w:tc>
          <w:tcPr>
            <w:tcW w:w="1241" w:type="dxa"/>
            <w:shd w:val="clear" w:color="auto" w:fill="F2F2F2" w:themeFill="background1" w:themeFillShade="F2"/>
            <w:vAlign w:val="center"/>
          </w:tcPr>
          <w:p w14:paraId="59CF8141" w14:textId="6211D556" w:rsidR="004E4B29" w:rsidRPr="00BF479C" w:rsidRDefault="367D865E" w:rsidP="367D865E">
            <w:pPr>
              <w:spacing w:after="0" w:line="192" w:lineRule="auto"/>
              <w:jc w:val="center"/>
              <w:rPr>
                <w:b/>
                <w:bCs/>
                <w:sz w:val="20"/>
                <w:szCs w:val="20"/>
              </w:rPr>
            </w:pPr>
            <w:r w:rsidRPr="367D865E">
              <w:rPr>
                <w:b/>
                <w:bCs/>
                <w:sz w:val="20"/>
                <w:szCs w:val="20"/>
              </w:rPr>
              <w:t>Haute</w:t>
            </w:r>
          </w:p>
        </w:tc>
      </w:tr>
      <w:tr w:rsidR="000E0604" w:rsidRPr="00BF479C" w14:paraId="3EC0DA61" w14:textId="77777777" w:rsidTr="367D865E">
        <w:trPr>
          <w:trHeight w:val="365"/>
        </w:trPr>
        <w:tc>
          <w:tcPr>
            <w:tcW w:w="1951" w:type="dxa"/>
            <w:shd w:val="clear" w:color="auto" w:fill="F2F2F2" w:themeFill="background1" w:themeFillShade="F2"/>
            <w:vAlign w:val="center"/>
          </w:tcPr>
          <w:p w14:paraId="21F6806E" w14:textId="718C5A6B" w:rsidR="000E0604" w:rsidRPr="00607992" w:rsidRDefault="367D865E" w:rsidP="367D865E">
            <w:pPr>
              <w:spacing w:after="0" w:line="192" w:lineRule="auto"/>
              <w:jc w:val="center"/>
              <w:rPr>
                <w:b/>
                <w:bCs/>
                <w:sz w:val="20"/>
                <w:szCs w:val="20"/>
              </w:rPr>
            </w:pPr>
            <w:r w:rsidRPr="367D865E">
              <w:rPr>
                <w:b/>
                <w:bCs/>
                <w:sz w:val="20"/>
                <w:szCs w:val="20"/>
              </w:rPr>
              <w:t>Usager malveillant</w:t>
            </w:r>
          </w:p>
        </w:tc>
        <w:tc>
          <w:tcPr>
            <w:tcW w:w="3259" w:type="dxa"/>
            <w:shd w:val="clear" w:color="auto" w:fill="F2F2F2" w:themeFill="background1" w:themeFillShade="F2"/>
            <w:vAlign w:val="center"/>
          </w:tcPr>
          <w:p w14:paraId="08A9C206" w14:textId="0ED90AFE" w:rsidR="000E0604" w:rsidRPr="00607992" w:rsidRDefault="367D865E" w:rsidP="367D865E">
            <w:pPr>
              <w:spacing w:after="0" w:line="192" w:lineRule="auto"/>
              <w:jc w:val="center"/>
              <w:rPr>
                <w:sz w:val="20"/>
                <w:szCs w:val="20"/>
              </w:rPr>
            </w:pPr>
            <w:r w:rsidRPr="367D865E">
              <w:rPr>
                <w:sz w:val="20"/>
                <w:szCs w:val="20"/>
              </w:rPr>
              <w:t>Accéder à des données sensibles sans autorisation en exploitant une faille</w:t>
            </w:r>
          </w:p>
        </w:tc>
        <w:tc>
          <w:tcPr>
            <w:tcW w:w="1226" w:type="dxa"/>
            <w:shd w:val="clear" w:color="auto" w:fill="F2F2F2" w:themeFill="background1" w:themeFillShade="F2"/>
            <w:vAlign w:val="center"/>
          </w:tcPr>
          <w:p w14:paraId="73850D49" w14:textId="4B45D349" w:rsidR="000E0604" w:rsidRDefault="367D865E" w:rsidP="367D865E">
            <w:pPr>
              <w:spacing w:after="0" w:line="192" w:lineRule="auto"/>
              <w:jc w:val="center"/>
              <w:rPr>
                <w:b/>
                <w:bCs/>
                <w:sz w:val="20"/>
                <w:szCs w:val="20"/>
              </w:rPr>
            </w:pPr>
            <w:r w:rsidRPr="367D865E">
              <w:rPr>
                <w:b/>
                <w:bCs/>
                <w:sz w:val="20"/>
                <w:szCs w:val="20"/>
              </w:rPr>
              <w:t>+</w:t>
            </w:r>
          </w:p>
        </w:tc>
        <w:tc>
          <w:tcPr>
            <w:tcW w:w="1185" w:type="dxa"/>
            <w:shd w:val="clear" w:color="auto" w:fill="F2F2F2" w:themeFill="background1" w:themeFillShade="F2"/>
            <w:vAlign w:val="center"/>
          </w:tcPr>
          <w:p w14:paraId="525B90B2" w14:textId="50C77002" w:rsidR="000E0604" w:rsidRDefault="367D865E" w:rsidP="367D865E">
            <w:pPr>
              <w:spacing w:after="0" w:line="192" w:lineRule="auto"/>
              <w:jc w:val="center"/>
              <w:rPr>
                <w:b/>
                <w:bCs/>
                <w:sz w:val="20"/>
                <w:szCs w:val="20"/>
              </w:rPr>
            </w:pPr>
            <w:r w:rsidRPr="367D865E">
              <w:rPr>
                <w:b/>
                <w:bCs/>
                <w:sz w:val="20"/>
                <w:szCs w:val="20"/>
              </w:rPr>
              <w:t>+</w:t>
            </w:r>
          </w:p>
        </w:tc>
        <w:tc>
          <w:tcPr>
            <w:tcW w:w="992" w:type="dxa"/>
            <w:shd w:val="clear" w:color="auto" w:fill="F2F2F2" w:themeFill="background1" w:themeFillShade="F2"/>
            <w:vAlign w:val="center"/>
          </w:tcPr>
          <w:p w14:paraId="1DCADB27" w14:textId="0E20EA6D" w:rsidR="000E0604" w:rsidRDefault="367D865E" w:rsidP="367D865E">
            <w:pPr>
              <w:spacing w:after="0" w:line="192" w:lineRule="auto"/>
              <w:jc w:val="center"/>
              <w:rPr>
                <w:b/>
                <w:bCs/>
                <w:sz w:val="20"/>
                <w:szCs w:val="20"/>
              </w:rPr>
            </w:pPr>
            <w:r w:rsidRPr="367D865E">
              <w:rPr>
                <w:b/>
                <w:bCs/>
                <w:sz w:val="20"/>
                <w:szCs w:val="20"/>
              </w:rPr>
              <w:t>+</w:t>
            </w:r>
          </w:p>
        </w:tc>
        <w:tc>
          <w:tcPr>
            <w:tcW w:w="1241" w:type="dxa"/>
            <w:shd w:val="clear" w:color="auto" w:fill="F2F2F2" w:themeFill="background1" w:themeFillShade="F2"/>
            <w:vAlign w:val="center"/>
          </w:tcPr>
          <w:p w14:paraId="0A461C85" w14:textId="292DB56A" w:rsidR="000E0604" w:rsidRPr="00BF479C" w:rsidRDefault="367D865E" w:rsidP="367D865E">
            <w:pPr>
              <w:spacing w:after="0" w:line="192" w:lineRule="auto"/>
              <w:jc w:val="center"/>
              <w:rPr>
                <w:b/>
                <w:bCs/>
                <w:sz w:val="20"/>
                <w:szCs w:val="20"/>
              </w:rPr>
            </w:pPr>
            <w:r w:rsidRPr="367D865E">
              <w:rPr>
                <w:b/>
                <w:bCs/>
                <w:sz w:val="20"/>
                <w:szCs w:val="20"/>
              </w:rPr>
              <w:t>Faible</w:t>
            </w:r>
          </w:p>
        </w:tc>
      </w:tr>
    </w:tbl>
    <w:p w14:paraId="03D46573" w14:textId="77777777" w:rsidR="006D0C50" w:rsidRPr="00A94D83" w:rsidRDefault="367D865E" w:rsidP="367D865E">
      <w:pPr>
        <w:pStyle w:val="NormalWeb"/>
        <w:spacing w:after="60" w:afterAutospacing="0"/>
        <w:jc w:val="center"/>
        <w:rPr>
          <w:rFonts w:ascii="Arial" w:hAnsi="Arial" w:cs="Arial"/>
          <w:b/>
          <w:bCs/>
          <w:sz w:val="22"/>
          <w:szCs w:val="22"/>
        </w:rPr>
      </w:pPr>
      <w:r w:rsidRPr="367D865E">
        <w:rPr>
          <w:rFonts w:ascii="Arial" w:hAnsi="Arial" w:cs="Arial"/>
          <w:b/>
          <w:bCs/>
          <w:sz w:val="22"/>
          <w:szCs w:val="22"/>
        </w:rPr>
        <w:t>ATELIER 3 : SCÉNARIOS STRATÉGIQUES</w:t>
      </w:r>
    </w:p>
    <w:p w14:paraId="5925910C" w14:textId="77777777" w:rsidR="00AA6B6F" w:rsidRDefault="367D865E" w:rsidP="367D865E">
      <w:pPr>
        <w:pStyle w:val="NormalWeb"/>
        <w:spacing w:before="0" w:beforeAutospacing="0" w:after="0" w:afterAutospacing="0"/>
        <w:jc w:val="both"/>
        <w:rPr>
          <w:rFonts w:ascii="Arial" w:hAnsi="Arial" w:cs="Arial"/>
          <w:sz w:val="22"/>
          <w:szCs w:val="22"/>
        </w:rPr>
      </w:pPr>
      <w:r w:rsidRPr="367D865E">
        <w:rPr>
          <w:rFonts w:ascii="Arial" w:hAnsi="Arial" w:cs="Arial"/>
          <w:sz w:val="22"/>
          <w:szCs w:val="22"/>
        </w:rPr>
        <w:t xml:space="preserve">Cette étape a permis d’identifier les parties prenantes externes les plus vulnérables et de bâtir des scénarios stratégiques (chemins d’attaques que pourrait emprunter une source de risque pour atteindre son objectif). </w:t>
      </w:r>
    </w:p>
    <w:p w14:paraId="0644A008" w14:textId="3FCDE70C" w:rsidR="006D0C50" w:rsidRPr="00A94D83" w:rsidRDefault="367D865E" w:rsidP="367D865E">
      <w:pPr>
        <w:pStyle w:val="NormalWeb"/>
        <w:spacing w:before="0" w:beforeAutospacing="0" w:after="0" w:afterAutospacing="0"/>
        <w:jc w:val="both"/>
        <w:rPr>
          <w:rFonts w:ascii="Arial" w:hAnsi="Arial" w:cs="Arial"/>
          <w:sz w:val="22"/>
          <w:szCs w:val="22"/>
        </w:rPr>
      </w:pPr>
      <w:r w:rsidRPr="367D865E">
        <w:rPr>
          <w:rFonts w:ascii="Arial" w:hAnsi="Arial" w:cs="Arial"/>
          <w:b/>
          <w:bCs/>
          <w:sz w:val="22"/>
          <w:szCs w:val="22"/>
          <w:u w:val="single"/>
        </w:rPr>
        <w:t>Extrait</w:t>
      </w:r>
      <w:r w:rsidRPr="367D865E">
        <w:rPr>
          <w:rFonts w:ascii="Arial" w:hAnsi="Arial" w:cs="Arial"/>
          <w:sz w:val="22"/>
          <w:szCs w:val="22"/>
        </w:rPr>
        <w:t> :</w:t>
      </w:r>
    </w:p>
    <w:tbl>
      <w:tblPr>
        <w:tblStyle w:val="Grilledutableau"/>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D9D9D9" w:themeFill="background1" w:themeFillShade="D9"/>
        <w:tblLook w:val="04A0" w:firstRow="1" w:lastRow="0" w:firstColumn="1" w:lastColumn="0" w:noHBand="0" w:noVBand="1"/>
      </w:tblPr>
      <w:tblGrid>
        <w:gridCol w:w="1282"/>
        <w:gridCol w:w="2737"/>
        <w:gridCol w:w="3626"/>
        <w:gridCol w:w="872"/>
        <w:gridCol w:w="1101"/>
      </w:tblGrid>
      <w:tr w:rsidR="00156092" w:rsidRPr="00607992" w14:paraId="607D6989" w14:textId="77777777" w:rsidTr="367D865E">
        <w:tc>
          <w:tcPr>
            <w:tcW w:w="1242" w:type="dxa"/>
            <w:shd w:val="clear" w:color="auto" w:fill="365F91" w:themeFill="accent1" w:themeFillShade="BF"/>
            <w:vAlign w:val="center"/>
          </w:tcPr>
          <w:p w14:paraId="1F0334B4" w14:textId="77777777" w:rsidR="00156092" w:rsidRPr="00576A26" w:rsidRDefault="367D865E" w:rsidP="367D865E">
            <w:pPr>
              <w:spacing w:after="0" w:line="192" w:lineRule="auto"/>
              <w:jc w:val="center"/>
              <w:rPr>
                <w:b/>
                <w:bCs/>
                <w:color w:val="FFFFFF" w:themeColor="background1"/>
                <w:sz w:val="18"/>
                <w:szCs w:val="18"/>
              </w:rPr>
            </w:pPr>
            <w:r w:rsidRPr="367D865E">
              <w:rPr>
                <w:b/>
                <w:bCs/>
                <w:color w:val="FFFFFF" w:themeColor="background1"/>
                <w:sz w:val="18"/>
                <w:szCs w:val="18"/>
              </w:rPr>
              <w:t>PARTIE PRENANTE</w:t>
            </w:r>
          </w:p>
        </w:tc>
        <w:tc>
          <w:tcPr>
            <w:tcW w:w="2835" w:type="dxa"/>
            <w:shd w:val="clear" w:color="auto" w:fill="365F91" w:themeFill="accent1" w:themeFillShade="BF"/>
            <w:vAlign w:val="center"/>
          </w:tcPr>
          <w:p w14:paraId="5909AED6" w14:textId="77777777" w:rsidR="00156092" w:rsidRPr="00576A26" w:rsidRDefault="367D865E" w:rsidP="367D865E">
            <w:pPr>
              <w:spacing w:after="0" w:line="192" w:lineRule="auto"/>
              <w:jc w:val="center"/>
              <w:rPr>
                <w:b/>
                <w:bCs/>
                <w:color w:val="FFFFFF" w:themeColor="background1"/>
                <w:sz w:val="18"/>
                <w:szCs w:val="18"/>
              </w:rPr>
            </w:pPr>
            <w:r w:rsidRPr="367D865E">
              <w:rPr>
                <w:b/>
                <w:bCs/>
                <w:color w:val="FFFFFF" w:themeColor="background1"/>
                <w:sz w:val="18"/>
                <w:szCs w:val="18"/>
              </w:rPr>
              <w:t>CHEMINS D’ATTAQUE STRAT</w:t>
            </w:r>
            <w:r w:rsidRPr="367D865E">
              <w:rPr>
                <w:rFonts w:cstheme="minorBidi"/>
                <w:b/>
                <w:bCs/>
                <w:color w:val="FFFFFF" w:themeColor="background1"/>
                <w:sz w:val="18"/>
                <w:szCs w:val="18"/>
              </w:rPr>
              <w:t>É</w:t>
            </w:r>
            <w:r w:rsidRPr="367D865E">
              <w:rPr>
                <w:b/>
                <w:bCs/>
                <w:color w:val="FFFFFF" w:themeColor="background1"/>
                <w:sz w:val="18"/>
                <w:szCs w:val="18"/>
              </w:rPr>
              <w:t>GIQUES</w:t>
            </w:r>
          </w:p>
        </w:tc>
        <w:tc>
          <w:tcPr>
            <w:tcW w:w="3804" w:type="dxa"/>
            <w:shd w:val="clear" w:color="auto" w:fill="365F91" w:themeFill="accent1" w:themeFillShade="BF"/>
            <w:vAlign w:val="center"/>
          </w:tcPr>
          <w:p w14:paraId="63853297" w14:textId="77777777" w:rsidR="00156092" w:rsidRPr="00576A26" w:rsidRDefault="367D865E" w:rsidP="367D865E">
            <w:pPr>
              <w:spacing w:after="0" w:line="192" w:lineRule="auto"/>
              <w:jc w:val="center"/>
              <w:rPr>
                <w:b/>
                <w:bCs/>
                <w:color w:val="FFFFFF" w:themeColor="background1"/>
                <w:sz w:val="18"/>
                <w:szCs w:val="18"/>
              </w:rPr>
            </w:pPr>
            <w:r w:rsidRPr="367D865E">
              <w:rPr>
                <w:b/>
                <w:bCs/>
                <w:color w:val="FFFFFF" w:themeColor="background1"/>
                <w:sz w:val="18"/>
                <w:szCs w:val="18"/>
              </w:rPr>
              <w:t>MESURES DE SECURIT</w:t>
            </w:r>
            <w:r w:rsidRPr="367D865E">
              <w:rPr>
                <w:rFonts w:cstheme="minorBidi"/>
                <w:b/>
                <w:bCs/>
                <w:color w:val="FFFFFF" w:themeColor="background1"/>
                <w:sz w:val="18"/>
                <w:szCs w:val="18"/>
              </w:rPr>
              <w:t>É</w:t>
            </w:r>
          </w:p>
        </w:tc>
        <w:tc>
          <w:tcPr>
            <w:tcW w:w="872" w:type="dxa"/>
            <w:shd w:val="clear" w:color="auto" w:fill="365F91" w:themeFill="accent1" w:themeFillShade="BF"/>
            <w:vAlign w:val="center"/>
          </w:tcPr>
          <w:p w14:paraId="07F2A573" w14:textId="77777777" w:rsidR="00156092" w:rsidRPr="00576A26" w:rsidRDefault="367D865E" w:rsidP="367D865E">
            <w:pPr>
              <w:spacing w:after="0" w:line="192" w:lineRule="auto"/>
              <w:jc w:val="center"/>
              <w:rPr>
                <w:b/>
                <w:bCs/>
                <w:color w:val="FFFFFF" w:themeColor="background1"/>
                <w:sz w:val="18"/>
                <w:szCs w:val="18"/>
              </w:rPr>
            </w:pPr>
            <w:r w:rsidRPr="367D865E">
              <w:rPr>
                <w:b/>
                <w:bCs/>
                <w:color w:val="FFFFFF" w:themeColor="background1"/>
                <w:sz w:val="18"/>
                <w:szCs w:val="18"/>
              </w:rPr>
              <w:t>MENACE INITIALE</w:t>
            </w:r>
          </w:p>
        </w:tc>
        <w:tc>
          <w:tcPr>
            <w:tcW w:w="1101" w:type="dxa"/>
            <w:shd w:val="clear" w:color="auto" w:fill="365F91" w:themeFill="accent1" w:themeFillShade="BF"/>
            <w:vAlign w:val="center"/>
          </w:tcPr>
          <w:p w14:paraId="02C1D10C" w14:textId="77777777" w:rsidR="00156092" w:rsidRPr="00576A26" w:rsidRDefault="367D865E" w:rsidP="367D865E">
            <w:pPr>
              <w:spacing w:after="0" w:line="192" w:lineRule="auto"/>
              <w:jc w:val="center"/>
              <w:rPr>
                <w:b/>
                <w:bCs/>
                <w:color w:val="FFFFFF" w:themeColor="background1"/>
                <w:sz w:val="18"/>
                <w:szCs w:val="18"/>
              </w:rPr>
            </w:pPr>
            <w:r w:rsidRPr="367D865E">
              <w:rPr>
                <w:b/>
                <w:bCs/>
                <w:color w:val="FFFFFF" w:themeColor="background1"/>
                <w:sz w:val="18"/>
                <w:szCs w:val="18"/>
              </w:rPr>
              <w:t>MENACE R</w:t>
            </w:r>
            <w:r w:rsidRPr="367D865E">
              <w:rPr>
                <w:rFonts w:cstheme="minorBidi"/>
                <w:b/>
                <w:bCs/>
                <w:color w:val="FFFFFF" w:themeColor="background1"/>
                <w:sz w:val="18"/>
                <w:szCs w:val="18"/>
              </w:rPr>
              <w:t>É</w:t>
            </w:r>
            <w:r w:rsidRPr="367D865E">
              <w:rPr>
                <w:b/>
                <w:bCs/>
                <w:color w:val="FFFFFF" w:themeColor="background1"/>
                <w:sz w:val="18"/>
                <w:szCs w:val="18"/>
              </w:rPr>
              <w:t>SIDUELLE</w:t>
            </w:r>
          </w:p>
        </w:tc>
      </w:tr>
      <w:tr w:rsidR="00156092" w:rsidRPr="00E83E62" w14:paraId="5EFFC8A1" w14:textId="77777777" w:rsidTr="367D865E">
        <w:tc>
          <w:tcPr>
            <w:tcW w:w="1242" w:type="dxa"/>
            <w:shd w:val="clear" w:color="auto" w:fill="F2F2F2" w:themeFill="background1" w:themeFillShade="F2"/>
            <w:vAlign w:val="center"/>
          </w:tcPr>
          <w:p w14:paraId="4646A51B" w14:textId="77777777" w:rsidR="00156092" w:rsidRPr="00E83E62" w:rsidRDefault="367D865E" w:rsidP="367D865E">
            <w:pPr>
              <w:spacing w:after="0" w:line="192" w:lineRule="auto"/>
              <w:jc w:val="center"/>
              <w:rPr>
                <w:sz w:val="20"/>
                <w:szCs w:val="20"/>
              </w:rPr>
            </w:pPr>
            <w:r w:rsidRPr="367D865E">
              <w:rPr>
                <w:sz w:val="20"/>
                <w:szCs w:val="20"/>
              </w:rPr>
              <w:t>Prestataire informatique</w:t>
            </w:r>
          </w:p>
        </w:tc>
        <w:tc>
          <w:tcPr>
            <w:tcW w:w="2835" w:type="dxa"/>
            <w:shd w:val="clear" w:color="auto" w:fill="F2F2F2" w:themeFill="background1" w:themeFillShade="F2"/>
            <w:vAlign w:val="center"/>
          </w:tcPr>
          <w:p w14:paraId="1F38E2B7" w14:textId="77777777" w:rsidR="00156092" w:rsidRPr="00E83E62" w:rsidRDefault="367D865E" w:rsidP="367D865E">
            <w:pPr>
              <w:spacing w:after="0" w:line="192" w:lineRule="auto"/>
              <w:jc w:val="both"/>
              <w:rPr>
                <w:sz w:val="20"/>
                <w:szCs w:val="20"/>
              </w:rPr>
            </w:pPr>
            <w:r w:rsidRPr="367D865E">
              <w:rPr>
                <w:sz w:val="20"/>
                <w:szCs w:val="20"/>
              </w:rPr>
              <w:t>Vol d’informations en passant par le prestataire informatique</w:t>
            </w:r>
          </w:p>
        </w:tc>
        <w:tc>
          <w:tcPr>
            <w:tcW w:w="3804" w:type="dxa"/>
            <w:shd w:val="clear" w:color="auto" w:fill="F2F2F2" w:themeFill="background1" w:themeFillShade="F2"/>
            <w:vAlign w:val="center"/>
          </w:tcPr>
          <w:p w14:paraId="645E3B27" w14:textId="57E3E23A" w:rsidR="00156092" w:rsidRPr="00E83E62" w:rsidRDefault="367D865E" w:rsidP="367D865E">
            <w:pPr>
              <w:spacing w:after="0" w:line="192" w:lineRule="auto"/>
              <w:jc w:val="both"/>
              <w:rPr>
                <w:sz w:val="20"/>
                <w:szCs w:val="20"/>
              </w:rPr>
            </w:pPr>
            <w:r w:rsidRPr="367D865E">
              <w:rPr>
                <w:sz w:val="20"/>
                <w:szCs w:val="20"/>
              </w:rPr>
              <w:t>Accro</w:t>
            </w:r>
            <w:r w:rsidR="00E50EB7">
              <w:rPr>
                <w:sz w:val="20"/>
                <w:szCs w:val="20"/>
              </w:rPr>
              <w:t>î</w:t>
            </w:r>
            <w:r w:rsidRPr="367D865E">
              <w:rPr>
                <w:sz w:val="20"/>
                <w:szCs w:val="20"/>
              </w:rPr>
              <w:t>tre la maturité cyber du prestataire. Solutions à investiguer : audit de sécurité, etc.</w:t>
            </w:r>
          </w:p>
        </w:tc>
        <w:tc>
          <w:tcPr>
            <w:tcW w:w="872" w:type="dxa"/>
            <w:shd w:val="clear" w:color="auto" w:fill="F2F2F2" w:themeFill="background1" w:themeFillShade="F2"/>
            <w:vAlign w:val="center"/>
          </w:tcPr>
          <w:p w14:paraId="0E103B9C" w14:textId="61F6F3FD" w:rsidR="00156092" w:rsidRPr="00E83E62" w:rsidRDefault="367D865E" w:rsidP="367D865E">
            <w:pPr>
              <w:spacing w:after="0" w:line="192" w:lineRule="auto"/>
              <w:jc w:val="center"/>
              <w:rPr>
                <w:sz w:val="20"/>
                <w:szCs w:val="20"/>
              </w:rPr>
            </w:pPr>
            <w:r w:rsidRPr="367D865E">
              <w:rPr>
                <w:sz w:val="20"/>
                <w:szCs w:val="20"/>
              </w:rPr>
              <w:t>2/5</w:t>
            </w:r>
          </w:p>
        </w:tc>
        <w:tc>
          <w:tcPr>
            <w:tcW w:w="1101" w:type="dxa"/>
            <w:shd w:val="clear" w:color="auto" w:fill="F2F2F2" w:themeFill="background1" w:themeFillShade="F2"/>
            <w:vAlign w:val="center"/>
          </w:tcPr>
          <w:p w14:paraId="1FCB8D7D" w14:textId="0EE978A6" w:rsidR="00156092" w:rsidRPr="00E83E62" w:rsidRDefault="367D865E" w:rsidP="367D865E">
            <w:pPr>
              <w:spacing w:after="0" w:line="192" w:lineRule="auto"/>
              <w:jc w:val="center"/>
              <w:rPr>
                <w:sz w:val="20"/>
                <w:szCs w:val="20"/>
              </w:rPr>
            </w:pPr>
            <w:r w:rsidRPr="367D865E">
              <w:rPr>
                <w:sz w:val="20"/>
                <w:szCs w:val="20"/>
              </w:rPr>
              <w:t>1,2/5</w:t>
            </w:r>
          </w:p>
        </w:tc>
      </w:tr>
    </w:tbl>
    <w:p w14:paraId="662509E4" w14:textId="20DE6F6A" w:rsidR="006D0C50" w:rsidRPr="00A94D83" w:rsidRDefault="367D865E" w:rsidP="367D865E">
      <w:pPr>
        <w:pStyle w:val="NormalWeb"/>
        <w:spacing w:after="60" w:afterAutospacing="0"/>
        <w:jc w:val="center"/>
        <w:rPr>
          <w:rFonts w:ascii="Arial" w:hAnsi="Arial" w:cs="Arial"/>
          <w:b/>
          <w:bCs/>
          <w:sz w:val="22"/>
          <w:szCs w:val="22"/>
        </w:rPr>
      </w:pPr>
      <w:r w:rsidRPr="367D865E">
        <w:rPr>
          <w:rFonts w:ascii="Arial" w:hAnsi="Arial" w:cs="Arial"/>
          <w:b/>
          <w:bCs/>
          <w:sz w:val="22"/>
          <w:szCs w:val="22"/>
        </w:rPr>
        <w:t>ATELIER 4 : SCÉNARIOS OPÉRATIONNELS</w:t>
      </w:r>
    </w:p>
    <w:p w14:paraId="1132C60A" w14:textId="77777777" w:rsidR="00AA6B6F" w:rsidRDefault="367D865E" w:rsidP="367D865E">
      <w:pPr>
        <w:pStyle w:val="NormalWeb"/>
        <w:spacing w:before="0" w:beforeAutospacing="0" w:after="0" w:afterAutospacing="0"/>
        <w:jc w:val="both"/>
        <w:rPr>
          <w:rFonts w:ascii="Arial" w:hAnsi="Arial" w:cs="Arial"/>
          <w:sz w:val="22"/>
          <w:szCs w:val="22"/>
        </w:rPr>
      </w:pPr>
      <w:r w:rsidRPr="367D865E">
        <w:rPr>
          <w:rFonts w:ascii="Arial" w:hAnsi="Arial" w:cs="Arial"/>
          <w:sz w:val="22"/>
          <w:szCs w:val="22"/>
        </w:rPr>
        <w:t xml:space="preserve">Cette étape a détaillé les scénarios opérationnels, c’est-à-dire les modes opératoires que pourraient mettre en œuvre les sources de risque pour réaliser les scénarios stratégiques. </w:t>
      </w:r>
    </w:p>
    <w:p w14:paraId="35F96DA2" w14:textId="22BEEA64" w:rsidR="006D0C50" w:rsidRPr="00A94D83" w:rsidRDefault="367D865E" w:rsidP="367D865E">
      <w:pPr>
        <w:pStyle w:val="NormalWeb"/>
        <w:spacing w:before="0" w:beforeAutospacing="0" w:after="0" w:afterAutospacing="0"/>
        <w:jc w:val="both"/>
        <w:rPr>
          <w:rFonts w:ascii="Arial" w:hAnsi="Arial" w:cs="Arial"/>
          <w:sz w:val="22"/>
          <w:szCs w:val="22"/>
        </w:rPr>
      </w:pPr>
      <w:r w:rsidRPr="367D865E">
        <w:rPr>
          <w:rFonts w:ascii="Arial" w:hAnsi="Arial" w:cs="Arial"/>
          <w:b/>
          <w:bCs/>
          <w:sz w:val="22"/>
          <w:szCs w:val="22"/>
          <w:u w:val="single"/>
        </w:rPr>
        <w:t>Extrait</w:t>
      </w:r>
      <w:r w:rsidRPr="367D865E">
        <w:rPr>
          <w:rFonts w:ascii="Arial" w:hAnsi="Arial" w:cs="Arial"/>
          <w:sz w:val="22"/>
          <w:szCs w:val="22"/>
        </w:rPr>
        <w:t> :</w:t>
      </w:r>
    </w:p>
    <w:tbl>
      <w:tblPr>
        <w:tblStyle w:val="Grilledutableau"/>
        <w:tblW w:w="9889"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6912"/>
        <w:gridCol w:w="2977"/>
      </w:tblGrid>
      <w:tr w:rsidR="00A922CE" w:rsidRPr="00D301AC" w14:paraId="0CCADF26" w14:textId="77777777" w:rsidTr="367D865E">
        <w:tc>
          <w:tcPr>
            <w:tcW w:w="6912" w:type="dxa"/>
            <w:shd w:val="clear" w:color="auto" w:fill="365F91" w:themeFill="accent1" w:themeFillShade="BF"/>
            <w:vAlign w:val="center"/>
          </w:tcPr>
          <w:p w14:paraId="7EF1CF72" w14:textId="77777777" w:rsidR="00A922CE" w:rsidRPr="00D301AC" w:rsidRDefault="367D865E" w:rsidP="367D865E">
            <w:pPr>
              <w:spacing w:after="0" w:line="192" w:lineRule="auto"/>
              <w:jc w:val="center"/>
              <w:rPr>
                <w:b/>
                <w:bCs/>
                <w:color w:val="FFFFFF" w:themeColor="background1"/>
              </w:rPr>
            </w:pPr>
            <w:r w:rsidRPr="367D865E">
              <w:rPr>
                <w:b/>
                <w:bCs/>
                <w:color w:val="FFFFFF" w:themeColor="background1"/>
              </w:rPr>
              <w:t>CHEMINS D’ATTAQUES STRAT</w:t>
            </w:r>
            <w:r w:rsidRPr="367D865E">
              <w:rPr>
                <w:rFonts w:cstheme="minorBidi"/>
                <w:b/>
                <w:bCs/>
                <w:color w:val="FFFFFF" w:themeColor="background1"/>
              </w:rPr>
              <w:t>É</w:t>
            </w:r>
            <w:r w:rsidRPr="367D865E">
              <w:rPr>
                <w:b/>
                <w:bCs/>
                <w:color w:val="FFFFFF" w:themeColor="background1"/>
              </w:rPr>
              <w:t>GIQUES (ASSOCI</w:t>
            </w:r>
            <w:r w:rsidRPr="367D865E">
              <w:rPr>
                <w:rFonts w:cstheme="minorBidi"/>
                <w:b/>
                <w:bCs/>
                <w:color w:val="FFFFFF" w:themeColor="background1"/>
              </w:rPr>
              <w:t>ÉS AUX SCÉNARIOS OPÉRATIONNELS)</w:t>
            </w:r>
          </w:p>
        </w:tc>
        <w:tc>
          <w:tcPr>
            <w:tcW w:w="2977" w:type="dxa"/>
            <w:shd w:val="clear" w:color="auto" w:fill="365F91" w:themeFill="accent1" w:themeFillShade="BF"/>
            <w:vAlign w:val="center"/>
          </w:tcPr>
          <w:p w14:paraId="1DB03AC2" w14:textId="12204531" w:rsidR="00A922CE" w:rsidRPr="00D301AC" w:rsidRDefault="367D865E" w:rsidP="367D865E">
            <w:pPr>
              <w:spacing w:after="0" w:line="192" w:lineRule="auto"/>
              <w:jc w:val="center"/>
              <w:rPr>
                <w:b/>
                <w:bCs/>
                <w:color w:val="FFFFFF" w:themeColor="background1"/>
              </w:rPr>
            </w:pPr>
            <w:r w:rsidRPr="367D865E">
              <w:rPr>
                <w:b/>
                <w:bCs/>
                <w:color w:val="FFFFFF" w:themeColor="background1"/>
              </w:rPr>
              <w:t>VRAISEMBLANCE GLOBALE</w:t>
            </w:r>
          </w:p>
        </w:tc>
      </w:tr>
      <w:tr w:rsidR="00A922CE" w:rsidRPr="00D301AC" w14:paraId="399426D5" w14:textId="77777777" w:rsidTr="367D865E">
        <w:tc>
          <w:tcPr>
            <w:tcW w:w="6912" w:type="dxa"/>
            <w:shd w:val="clear" w:color="auto" w:fill="F2F2F2" w:themeFill="background1" w:themeFillShade="F2"/>
            <w:vAlign w:val="center"/>
          </w:tcPr>
          <w:p w14:paraId="5DDF70E5" w14:textId="3E751B30" w:rsidR="00A922CE" w:rsidRPr="00D301AC" w:rsidRDefault="367D865E" w:rsidP="367D865E">
            <w:pPr>
              <w:spacing w:after="0" w:line="192" w:lineRule="auto"/>
              <w:jc w:val="both"/>
              <w:rPr>
                <w:sz w:val="20"/>
                <w:szCs w:val="20"/>
              </w:rPr>
            </w:pPr>
            <w:r w:rsidRPr="367D865E">
              <w:rPr>
                <w:sz w:val="20"/>
                <w:szCs w:val="20"/>
              </w:rPr>
              <w:t xml:space="preserve">Une personne malveillante (pirate) compromet un logiciel fourni par un prestataire et utilisé dans le SI de la mairie (vol de données par une porte dérobée) </w:t>
            </w:r>
          </w:p>
        </w:tc>
        <w:tc>
          <w:tcPr>
            <w:tcW w:w="2977" w:type="dxa"/>
            <w:shd w:val="clear" w:color="auto" w:fill="F2F2F2" w:themeFill="background1" w:themeFillShade="F2"/>
            <w:vAlign w:val="center"/>
          </w:tcPr>
          <w:p w14:paraId="5FFAF4F4" w14:textId="44EB6160" w:rsidR="00A922CE" w:rsidRPr="00D301AC" w:rsidRDefault="367D865E" w:rsidP="367D865E">
            <w:pPr>
              <w:spacing w:after="0" w:line="192" w:lineRule="auto"/>
              <w:jc w:val="center"/>
              <w:rPr>
                <w:sz w:val="20"/>
                <w:szCs w:val="20"/>
              </w:rPr>
            </w:pPr>
            <w:r w:rsidRPr="367D865E">
              <w:rPr>
                <w:sz w:val="20"/>
                <w:szCs w:val="20"/>
              </w:rPr>
              <w:t>Peu vraisemblable (2/4)</w:t>
            </w:r>
          </w:p>
        </w:tc>
      </w:tr>
      <w:tr w:rsidR="00836BCB" w:rsidRPr="00D301AC" w14:paraId="0C6A8AF3" w14:textId="77777777" w:rsidTr="367D865E">
        <w:tc>
          <w:tcPr>
            <w:tcW w:w="6912" w:type="dxa"/>
            <w:shd w:val="clear" w:color="auto" w:fill="F2F2F2" w:themeFill="background1" w:themeFillShade="F2"/>
            <w:vAlign w:val="center"/>
          </w:tcPr>
          <w:p w14:paraId="0D293D6D" w14:textId="5D0002FF" w:rsidR="00836BCB" w:rsidRDefault="367D865E" w:rsidP="367D865E">
            <w:pPr>
              <w:spacing w:after="0" w:line="192" w:lineRule="auto"/>
              <w:jc w:val="both"/>
              <w:rPr>
                <w:sz w:val="20"/>
                <w:szCs w:val="20"/>
              </w:rPr>
            </w:pPr>
            <w:r w:rsidRPr="367D865E">
              <w:rPr>
                <w:sz w:val="20"/>
                <w:szCs w:val="20"/>
              </w:rPr>
              <w:t>Un groupe de pirate</w:t>
            </w:r>
            <w:r w:rsidR="00D22FCA">
              <w:rPr>
                <w:sz w:val="20"/>
                <w:szCs w:val="20"/>
              </w:rPr>
              <w:t>s</w:t>
            </w:r>
            <w:r w:rsidRPr="367D865E">
              <w:rPr>
                <w:sz w:val="20"/>
                <w:szCs w:val="20"/>
              </w:rPr>
              <w:t xml:space="preserve"> envoie un courriel d’hameçonnage à un utilisateur du réseau et crée une porte dérobée pour exfiltrer des données</w:t>
            </w:r>
          </w:p>
        </w:tc>
        <w:tc>
          <w:tcPr>
            <w:tcW w:w="2977" w:type="dxa"/>
            <w:shd w:val="clear" w:color="auto" w:fill="F2F2F2" w:themeFill="background1" w:themeFillShade="F2"/>
            <w:vAlign w:val="center"/>
          </w:tcPr>
          <w:p w14:paraId="0226251D" w14:textId="756F18F4" w:rsidR="00836BCB" w:rsidRDefault="367D865E" w:rsidP="367D865E">
            <w:pPr>
              <w:spacing w:after="0" w:line="192" w:lineRule="auto"/>
              <w:jc w:val="center"/>
              <w:rPr>
                <w:sz w:val="20"/>
                <w:szCs w:val="20"/>
              </w:rPr>
            </w:pPr>
            <w:r w:rsidRPr="367D865E">
              <w:rPr>
                <w:sz w:val="20"/>
                <w:szCs w:val="20"/>
              </w:rPr>
              <w:t>Très vraisemblable (4/4)</w:t>
            </w:r>
          </w:p>
        </w:tc>
      </w:tr>
      <w:tr w:rsidR="00501012" w:rsidRPr="00D301AC" w14:paraId="405D58B8" w14:textId="77777777" w:rsidTr="367D865E">
        <w:tc>
          <w:tcPr>
            <w:tcW w:w="6912" w:type="dxa"/>
            <w:shd w:val="clear" w:color="auto" w:fill="F2F2F2" w:themeFill="background1" w:themeFillShade="F2"/>
            <w:vAlign w:val="center"/>
          </w:tcPr>
          <w:p w14:paraId="1402E963" w14:textId="7250898C" w:rsidR="00501012" w:rsidRDefault="367D865E" w:rsidP="367D865E">
            <w:pPr>
              <w:spacing w:after="0" w:line="192" w:lineRule="auto"/>
              <w:jc w:val="both"/>
              <w:rPr>
                <w:sz w:val="20"/>
                <w:szCs w:val="20"/>
              </w:rPr>
            </w:pPr>
            <w:r w:rsidRPr="367D865E">
              <w:rPr>
                <w:sz w:val="20"/>
                <w:szCs w:val="20"/>
              </w:rPr>
              <w:t>Un groupe de pirate envoie un courriel d’hameçonnage à un utilisateur du réseau et infecte un poste informatique avec un rançongiciel</w:t>
            </w:r>
          </w:p>
        </w:tc>
        <w:tc>
          <w:tcPr>
            <w:tcW w:w="2977" w:type="dxa"/>
            <w:shd w:val="clear" w:color="auto" w:fill="F2F2F2" w:themeFill="background1" w:themeFillShade="F2"/>
            <w:vAlign w:val="center"/>
          </w:tcPr>
          <w:p w14:paraId="4EC03FD3" w14:textId="1832A601" w:rsidR="00501012" w:rsidRDefault="367D865E" w:rsidP="367D865E">
            <w:pPr>
              <w:spacing w:after="0" w:line="192" w:lineRule="auto"/>
              <w:jc w:val="center"/>
              <w:rPr>
                <w:sz w:val="20"/>
                <w:szCs w:val="20"/>
              </w:rPr>
            </w:pPr>
            <w:r w:rsidRPr="367D865E">
              <w:rPr>
                <w:sz w:val="20"/>
                <w:szCs w:val="20"/>
              </w:rPr>
              <w:t>Très vraisemblable (4/4)</w:t>
            </w:r>
          </w:p>
        </w:tc>
      </w:tr>
    </w:tbl>
    <w:p w14:paraId="122913B6" w14:textId="501B13F0" w:rsidR="006D0C50" w:rsidRPr="00707FE2" w:rsidRDefault="367D865E" w:rsidP="367D865E">
      <w:pPr>
        <w:pStyle w:val="NormalWeb"/>
        <w:spacing w:after="60" w:afterAutospacing="0"/>
        <w:jc w:val="center"/>
        <w:rPr>
          <w:rFonts w:ascii="Arial" w:hAnsi="Arial" w:cs="Arial"/>
          <w:b/>
          <w:bCs/>
          <w:sz w:val="22"/>
          <w:szCs w:val="22"/>
        </w:rPr>
      </w:pPr>
      <w:r w:rsidRPr="367D865E">
        <w:rPr>
          <w:rFonts w:ascii="Arial" w:hAnsi="Arial" w:cs="Arial"/>
          <w:b/>
          <w:bCs/>
          <w:sz w:val="22"/>
          <w:szCs w:val="22"/>
        </w:rPr>
        <w:lastRenderedPageBreak/>
        <w:t>ATELIER 5</w:t>
      </w:r>
      <w:r w:rsidR="005112BB">
        <w:rPr>
          <w:rFonts w:ascii="Arial" w:hAnsi="Arial" w:cs="Arial"/>
          <w:b/>
          <w:bCs/>
          <w:sz w:val="22"/>
          <w:szCs w:val="22"/>
        </w:rPr>
        <w:t> :</w:t>
      </w:r>
      <w:r w:rsidRPr="367D865E">
        <w:rPr>
          <w:rFonts w:ascii="Arial" w:hAnsi="Arial" w:cs="Arial"/>
          <w:b/>
          <w:bCs/>
          <w:sz w:val="22"/>
          <w:szCs w:val="22"/>
        </w:rPr>
        <w:t xml:space="preserve"> TRAITEMENT DU RISQUE</w:t>
      </w:r>
    </w:p>
    <w:p w14:paraId="45680466" w14:textId="481D7FC6" w:rsidR="00CA1313" w:rsidRPr="0014085C" w:rsidRDefault="367D865E" w:rsidP="367D865E">
      <w:pPr>
        <w:pStyle w:val="NormalWeb"/>
        <w:spacing w:before="0" w:beforeAutospacing="0" w:after="120" w:afterAutospacing="0"/>
        <w:jc w:val="both"/>
        <w:rPr>
          <w:rFonts w:ascii="Arial" w:hAnsi="Arial" w:cs="Arial"/>
          <w:sz w:val="22"/>
          <w:szCs w:val="22"/>
        </w:rPr>
      </w:pPr>
      <w:r w:rsidRPr="367D865E">
        <w:rPr>
          <w:rFonts w:ascii="Arial" w:hAnsi="Arial" w:cs="Arial"/>
          <w:sz w:val="22"/>
          <w:szCs w:val="22"/>
        </w:rPr>
        <w:t>Cette dernière étape (inachevée) permettra de définir une stratégie de traitement du risque avec une série de mesures de sécurité à mettre en œuvre.</w:t>
      </w:r>
    </w:p>
    <w:p w14:paraId="046271D1" w14:textId="5981E32C" w:rsidR="001A43A8" w:rsidRPr="00C107FD" w:rsidRDefault="367D865E" w:rsidP="367D865E">
      <w:pPr>
        <w:pStyle w:val="Contenudetableau"/>
        <w:rPr>
          <w:b/>
          <w:bCs/>
          <w:i/>
          <w:iCs/>
          <w:sz w:val="22"/>
          <w:szCs w:val="22"/>
        </w:rPr>
      </w:pPr>
      <w:bookmarkStart w:id="40" w:name="_Toc93312924"/>
      <w:r w:rsidRPr="367D865E">
        <w:rPr>
          <w:b/>
          <w:bCs/>
          <w:i/>
          <w:iCs/>
          <w:sz w:val="22"/>
          <w:szCs w:val="22"/>
        </w:rPr>
        <w:t>Extrait de la synthèse des scénarios de risques :</w:t>
      </w:r>
      <w:bookmarkEnd w:id="40"/>
    </w:p>
    <w:p w14:paraId="4FB51A6B" w14:textId="10FDA616" w:rsidR="001A43A8" w:rsidRPr="00C107FD" w:rsidRDefault="367D865E" w:rsidP="367D865E">
      <w:pPr>
        <w:pStyle w:val="Contenudetableau"/>
        <w:numPr>
          <w:ilvl w:val="0"/>
          <w:numId w:val="8"/>
        </w:numPr>
        <w:rPr>
          <w:b/>
          <w:bCs/>
          <w:i/>
          <w:iCs/>
          <w:sz w:val="22"/>
          <w:szCs w:val="22"/>
        </w:rPr>
      </w:pPr>
      <w:bookmarkStart w:id="41" w:name="_Toc93312925"/>
      <w:r w:rsidRPr="367D865E">
        <w:rPr>
          <w:i/>
          <w:iCs/>
          <w:sz w:val="22"/>
          <w:szCs w:val="22"/>
        </w:rPr>
        <w:t>R1 : un utilisateur du réseau tente d’accéder à des données sans autorisation</w:t>
      </w:r>
      <w:bookmarkEnd w:id="41"/>
    </w:p>
    <w:p w14:paraId="6E7506ED" w14:textId="1C55EF50" w:rsidR="00CA1313" w:rsidRPr="00C107FD" w:rsidRDefault="367D865E" w:rsidP="367D865E">
      <w:pPr>
        <w:pStyle w:val="Contenudetableau"/>
        <w:numPr>
          <w:ilvl w:val="0"/>
          <w:numId w:val="8"/>
        </w:numPr>
        <w:rPr>
          <w:b/>
          <w:bCs/>
          <w:i/>
          <w:iCs/>
          <w:sz w:val="22"/>
          <w:szCs w:val="22"/>
        </w:rPr>
      </w:pPr>
      <w:bookmarkStart w:id="42" w:name="_Toc93312926"/>
      <w:r w:rsidRPr="367D865E">
        <w:rPr>
          <w:i/>
          <w:iCs/>
          <w:sz w:val="22"/>
          <w:szCs w:val="22"/>
        </w:rPr>
        <w:t>R4 : un utilisateur ne respecte pas l’interdiction et se connecte au réseau de la ville avec sa propre machine (infectée par un virus)</w:t>
      </w:r>
      <w:bookmarkEnd w:id="42"/>
    </w:p>
    <w:p w14:paraId="4639AFD9" w14:textId="18BF8137" w:rsidR="00AC138C" w:rsidRPr="00C107FD" w:rsidRDefault="367D865E" w:rsidP="367D865E">
      <w:pPr>
        <w:pStyle w:val="Contenudetableau"/>
        <w:numPr>
          <w:ilvl w:val="0"/>
          <w:numId w:val="8"/>
        </w:numPr>
        <w:rPr>
          <w:b/>
          <w:bCs/>
          <w:i/>
          <w:iCs/>
          <w:sz w:val="22"/>
          <w:szCs w:val="22"/>
        </w:rPr>
      </w:pPr>
      <w:bookmarkStart w:id="43" w:name="_Toc93312927"/>
      <w:r w:rsidRPr="367D865E">
        <w:rPr>
          <w:i/>
          <w:iCs/>
          <w:sz w:val="22"/>
          <w:szCs w:val="22"/>
        </w:rPr>
        <w:t>[…]</w:t>
      </w:r>
      <w:bookmarkEnd w:id="43"/>
    </w:p>
    <w:p w14:paraId="7776BC49" w14:textId="057A9148" w:rsidR="00082BE3" w:rsidRPr="00C107FD" w:rsidRDefault="367D865E" w:rsidP="367D865E">
      <w:pPr>
        <w:pStyle w:val="Contenudetableau"/>
        <w:rPr>
          <w:b/>
          <w:bCs/>
          <w:i/>
          <w:iCs/>
          <w:sz w:val="22"/>
          <w:szCs w:val="22"/>
        </w:rPr>
      </w:pPr>
      <w:bookmarkStart w:id="44" w:name="_Toc93312928"/>
      <w:r w:rsidRPr="367D865E">
        <w:rPr>
          <w:b/>
          <w:bCs/>
          <w:i/>
          <w:iCs/>
          <w:sz w:val="22"/>
          <w:szCs w:val="22"/>
        </w:rPr>
        <w:t>Matrice des scénarios de risques dans le cadre du SI de ville :</w:t>
      </w:r>
      <w:bookmarkEnd w:id="44"/>
    </w:p>
    <w:p w14:paraId="45214ECA" w14:textId="77777777" w:rsidR="001332AF" w:rsidRDefault="001332AF" w:rsidP="001332AF">
      <w:pPr>
        <w:tabs>
          <w:tab w:val="left" w:pos="6210"/>
        </w:tabs>
        <w:spacing w:after="0"/>
        <w:ind w:firstLine="2127"/>
      </w:pPr>
      <w:r>
        <w:rPr>
          <w:b/>
          <w:bCs/>
          <w:i/>
          <w:iCs/>
          <w:sz w:val="20"/>
          <w:szCs w:val="20"/>
        </w:rPr>
        <w:t>Gravité</w:t>
      </w:r>
      <w:r>
        <w:t xml:space="preserve"> </w:t>
      </w:r>
      <w:r>
        <w:sym w:font="Wingdings" w:char="F0E1"/>
      </w:r>
      <w:r>
        <w:tab/>
      </w:r>
    </w:p>
    <w:tbl>
      <w:tblPr>
        <w:tblStyle w:val="Grilledutableau"/>
        <w:tblpPr w:leftFromText="141" w:rightFromText="141" w:vertAnchor="text" w:tblpX="2664" w:tblpY="1"/>
        <w:tblOverlap w:val="never"/>
        <w:tblW w:w="0" w:type="auto"/>
        <w:tblBorders>
          <w:top w:val="single" w:sz="6" w:space="0" w:color="auto"/>
          <w:left w:val="single" w:sz="24" w:space="0" w:color="auto"/>
          <w:bottom w:val="single" w:sz="24" w:space="0" w:color="auto"/>
          <w:right w:val="single" w:sz="6" w:space="0" w:color="auto"/>
          <w:insideH w:val="single" w:sz="6" w:space="0" w:color="auto"/>
          <w:insideV w:val="single" w:sz="6" w:space="0" w:color="auto"/>
        </w:tblBorders>
        <w:tblLook w:val="04A0" w:firstRow="1" w:lastRow="0" w:firstColumn="1" w:lastColumn="0" w:noHBand="0" w:noVBand="1"/>
      </w:tblPr>
      <w:tblGrid>
        <w:gridCol w:w="992"/>
        <w:gridCol w:w="993"/>
        <w:gridCol w:w="992"/>
        <w:gridCol w:w="992"/>
      </w:tblGrid>
      <w:tr w:rsidR="001332AF" w14:paraId="721AD1A0" w14:textId="77777777" w:rsidTr="001332AF">
        <w:tc>
          <w:tcPr>
            <w:tcW w:w="992" w:type="dxa"/>
            <w:tcBorders>
              <w:top w:val="single" w:sz="6" w:space="0" w:color="auto"/>
              <w:left w:val="single" w:sz="24" w:space="0" w:color="auto"/>
              <w:bottom w:val="single" w:sz="6" w:space="0" w:color="auto"/>
              <w:right w:val="single" w:sz="6" w:space="0" w:color="auto"/>
            </w:tcBorders>
            <w:shd w:val="clear" w:color="auto" w:fill="92CDDC" w:themeFill="accent5" w:themeFillTint="99"/>
            <w:vAlign w:val="center"/>
          </w:tcPr>
          <w:p w14:paraId="29D877FF" w14:textId="77777777" w:rsidR="001332AF" w:rsidRDefault="001332AF">
            <w:pPr>
              <w:jc w:val="center"/>
              <w:rPr>
                <w:b/>
                <w:bCs/>
              </w:rPr>
            </w:pPr>
          </w:p>
        </w:tc>
        <w:tc>
          <w:tcPr>
            <w:tcW w:w="993" w:type="dxa"/>
            <w:tcBorders>
              <w:top w:val="single" w:sz="6" w:space="0" w:color="auto"/>
              <w:left w:val="single" w:sz="6" w:space="0" w:color="auto"/>
              <w:bottom w:val="single" w:sz="6" w:space="0" w:color="auto"/>
              <w:right w:val="single" w:sz="6" w:space="0" w:color="auto"/>
            </w:tcBorders>
            <w:shd w:val="clear" w:color="auto" w:fill="92CDDC" w:themeFill="accent5" w:themeFillTint="99"/>
            <w:vAlign w:val="center"/>
          </w:tcPr>
          <w:p w14:paraId="70803897" w14:textId="77777777" w:rsidR="001332AF" w:rsidRDefault="001332AF">
            <w:pPr>
              <w:jc w:val="center"/>
              <w:rPr>
                <w:b/>
                <w:bCs/>
              </w:rPr>
            </w:pPr>
          </w:p>
        </w:tc>
        <w:tc>
          <w:tcPr>
            <w:tcW w:w="992" w:type="dxa"/>
            <w:tcBorders>
              <w:top w:val="single" w:sz="6" w:space="0" w:color="auto"/>
              <w:left w:val="single" w:sz="6" w:space="0" w:color="auto"/>
              <w:bottom w:val="single" w:sz="6" w:space="0" w:color="auto"/>
              <w:right w:val="single" w:sz="6" w:space="0" w:color="auto"/>
            </w:tcBorders>
            <w:shd w:val="clear" w:color="auto" w:fill="C00000"/>
            <w:vAlign w:val="center"/>
            <w:hideMark/>
          </w:tcPr>
          <w:p w14:paraId="0207F996" w14:textId="77777777" w:rsidR="001332AF" w:rsidRDefault="001332AF">
            <w:pPr>
              <w:ind w:left="173" w:hanging="142"/>
              <w:jc w:val="center"/>
              <w:rPr>
                <w:b/>
                <w:bCs/>
              </w:rPr>
            </w:pPr>
            <w:r>
              <w:rPr>
                <w:b/>
                <w:bCs/>
              </w:rPr>
              <w:t>R3</w:t>
            </w:r>
          </w:p>
        </w:tc>
        <w:tc>
          <w:tcPr>
            <w:tcW w:w="992" w:type="dxa"/>
            <w:tcBorders>
              <w:top w:val="single" w:sz="6" w:space="0" w:color="auto"/>
              <w:left w:val="single" w:sz="6" w:space="0" w:color="auto"/>
              <w:bottom w:val="single" w:sz="6" w:space="0" w:color="auto"/>
              <w:right w:val="single" w:sz="6" w:space="0" w:color="auto"/>
            </w:tcBorders>
            <w:shd w:val="clear" w:color="auto" w:fill="C00000"/>
            <w:vAlign w:val="center"/>
            <w:hideMark/>
          </w:tcPr>
          <w:p w14:paraId="06FEA55F" w14:textId="77777777" w:rsidR="001332AF" w:rsidRDefault="001332AF">
            <w:pPr>
              <w:ind w:left="426" w:hanging="142"/>
              <w:rPr>
                <w:b/>
                <w:bCs/>
              </w:rPr>
            </w:pPr>
            <w:r>
              <w:rPr>
                <w:b/>
                <w:bCs/>
              </w:rPr>
              <w:t>R2</w:t>
            </w:r>
          </w:p>
        </w:tc>
      </w:tr>
      <w:tr w:rsidR="001332AF" w14:paraId="13F4A51A" w14:textId="77777777" w:rsidTr="001332AF">
        <w:tc>
          <w:tcPr>
            <w:tcW w:w="992" w:type="dxa"/>
            <w:tcBorders>
              <w:top w:val="single" w:sz="6" w:space="0" w:color="auto"/>
              <w:left w:val="single" w:sz="24" w:space="0" w:color="auto"/>
              <w:bottom w:val="single" w:sz="6" w:space="0" w:color="auto"/>
              <w:right w:val="single" w:sz="6" w:space="0" w:color="auto"/>
            </w:tcBorders>
            <w:shd w:val="clear" w:color="auto" w:fill="FBD4B4" w:themeFill="accent6" w:themeFillTint="66"/>
            <w:vAlign w:val="center"/>
            <w:hideMark/>
          </w:tcPr>
          <w:p w14:paraId="09E8ED17" w14:textId="77777777" w:rsidR="001332AF" w:rsidRDefault="001332AF">
            <w:pPr>
              <w:jc w:val="center"/>
              <w:rPr>
                <w:b/>
                <w:bCs/>
              </w:rPr>
            </w:pPr>
            <w:r>
              <w:rPr>
                <w:b/>
                <w:bCs/>
              </w:rPr>
              <w:t>R4</w:t>
            </w:r>
          </w:p>
        </w:tc>
        <w:tc>
          <w:tcPr>
            <w:tcW w:w="993" w:type="dxa"/>
            <w:tcBorders>
              <w:top w:val="single" w:sz="6" w:space="0" w:color="auto"/>
              <w:left w:val="single" w:sz="6" w:space="0" w:color="auto"/>
              <w:bottom w:val="single" w:sz="6" w:space="0" w:color="auto"/>
              <w:right w:val="single" w:sz="6" w:space="0" w:color="auto"/>
            </w:tcBorders>
            <w:shd w:val="clear" w:color="auto" w:fill="92CDDC" w:themeFill="accent5" w:themeFillTint="99"/>
            <w:vAlign w:val="center"/>
            <w:hideMark/>
          </w:tcPr>
          <w:p w14:paraId="47DC4D5E" w14:textId="77777777" w:rsidR="001332AF" w:rsidRDefault="001332AF">
            <w:pPr>
              <w:jc w:val="center"/>
              <w:rPr>
                <w:b/>
                <w:bCs/>
              </w:rPr>
            </w:pPr>
            <w:r>
              <w:rPr>
                <w:b/>
                <w:bCs/>
              </w:rPr>
              <w:t>R1</w:t>
            </w:r>
          </w:p>
        </w:tc>
        <w:tc>
          <w:tcPr>
            <w:tcW w:w="992" w:type="dxa"/>
            <w:tcBorders>
              <w:top w:val="single" w:sz="6" w:space="0" w:color="auto"/>
              <w:left w:val="single" w:sz="6" w:space="0" w:color="auto"/>
              <w:bottom w:val="single" w:sz="6" w:space="0" w:color="auto"/>
              <w:right w:val="single" w:sz="6" w:space="0" w:color="auto"/>
            </w:tcBorders>
            <w:shd w:val="clear" w:color="auto" w:fill="C00000"/>
            <w:vAlign w:val="center"/>
            <w:hideMark/>
          </w:tcPr>
          <w:p w14:paraId="6990E9F6" w14:textId="77777777" w:rsidR="001332AF" w:rsidRDefault="001332AF">
            <w:pPr>
              <w:jc w:val="center"/>
              <w:rPr>
                <w:b/>
                <w:bCs/>
              </w:rPr>
            </w:pPr>
            <w:r>
              <w:rPr>
                <w:b/>
                <w:bCs/>
              </w:rPr>
              <w:t>R5</w:t>
            </w:r>
          </w:p>
        </w:tc>
        <w:tc>
          <w:tcPr>
            <w:tcW w:w="992" w:type="dxa"/>
            <w:tcBorders>
              <w:top w:val="single" w:sz="6" w:space="0" w:color="auto"/>
              <w:left w:val="single" w:sz="6" w:space="0" w:color="auto"/>
              <w:bottom w:val="single" w:sz="6" w:space="0" w:color="auto"/>
              <w:right w:val="single" w:sz="6" w:space="0" w:color="auto"/>
            </w:tcBorders>
            <w:shd w:val="clear" w:color="auto" w:fill="C00000"/>
            <w:vAlign w:val="center"/>
          </w:tcPr>
          <w:p w14:paraId="776C61E6" w14:textId="77777777" w:rsidR="001332AF" w:rsidRDefault="001332AF">
            <w:pPr>
              <w:ind w:left="426" w:hanging="142"/>
              <w:jc w:val="center"/>
              <w:rPr>
                <w:b/>
                <w:bCs/>
              </w:rPr>
            </w:pPr>
          </w:p>
        </w:tc>
      </w:tr>
      <w:tr w:rsidR="001332AF" w14:paraId="1B46D3E7" w14:textId="77777777" w:rsidTr="001332AF">
        <w:tc>
          <w:tcPr>
            <w:tcW w:w="992" w:type="dxa"/>
            <w:tcBorders>
              <w:top w:val="single" w:sz="6" w:space="0" w:color="auto"/>
              <w:left w:val="single" w:sz="24" w:space="0" w:color="auto"/>
              <w:bottom w:val="single" w:sz="6" w:space="0" w:color="auto"/>
              <w:right w:val="single" w:sz="6" w:space="0" w:color="auto"/>
            </w:tcBorders>
            <w:shd w:val="clear" w:color="auto" w:fill="FBD4B4" w:themeFill="accent6" w:themeFillTint="66"/>
            <w:vAlign w:val="center"/>
          </w:tcPr>
          <w:p w14:paraId="2B6E8354" w14:textId="77777777" w:rsidR="001332AF" w:rsidRDefault="001332AF">
            <w:pPr>
              <w:jc w:val="center"/>
              <w:rPr>
                <w:b/>
                <w:bCs/>
              </w:rPr>
            </w:pPr>
          </w:p>
        </w:tc>
        <w:tc>
          <w:tcPr>
            <w:tcW w:w="993" w:type="dxa"/>
            <w:tcBorders>
              <w:top w:val="single" w:sz="6" w:space="0" w:color="auto"/>
              <w:left w:val="single" w:sz="6" w:space="0" w:color="auto"/>
              <w:bottom w:val="single" w:sz="6" w:space="0" w:color="auto"/>
              <w:right w:val="single" w:sz="6" w:space="0" w:color="auto"/>
            </w:tcBorders>
            <w:shd w:val="clear" w:color="auto" w:fill="FBD4B4" w:themeFill="accent6" w:themeFillTint="66"/>
            <w:vAlign w:val="center"/>
            <w:hideMark/>
          </w:tcPr>
          <w:p w14:paraId="49B0FFC9" w14:textId="77777777" w:rsidR="001332AF" w:rsidRDefault="001332AF">
            <w:pPr>
              <w:jc w:val="center"/>
              <w:rPr>
                <w:b/>
                <w:bCs/>
              </w:rPr>
            </w:pPr>
            <w:r>
              <w:rPr>
                <w:b/>
                <w:bCs/>
              </w:rPr>
              <w:t>R6</w:t>
            </w:r>
          </w:p>
        </w:tc>
        <w:tc>
          <w:tcPr>
            <w:tcW w:w="992" w:type="dxa"/>
            <w:tcBorders>
              <w:top w:val="single" w:sz="6" w:space="0" w:color="auto"/>
              <w:left w:val="single" w:sz="6" w:space="0" w:color="auto"/>
              <w:bottom w:val="single" w:sz="6" w:space="0" w:color="auto"/>
              <w:right w:val="single" w:sz="6" w:space="0" w:color="auto"/>
            </w:tcBorders>
            <w:shd w:val="clear" w:color="auto" w:fill="92CDDC" w:themeFill="accent5" w:themeFillTint="99"/>
            <w:vAlign w:val="center"/>
          </w:tcPr>
          <w:p w14:paraId="2651ACCB" w14:textId="77777777" w:rsidR="001332AF" w:rsidRDefault="001332AF">
            <w:pPr>
              <w:jc w:val="center"/>
              <w:rPr>
                <w:b/>
                <w:bCs/>
              </w:rPr>
            </w:pPr>
          </w:p>
        </w:tc>
        <w:tc>
          <w:tcPr>
            <w:tcW w:w="992" w:type="dxa"/>
            <w:tcBorders>
              <w:top w:val="single" w:sz="6" w:space="0" w:color="auto"/>
              <w:left w:val="single" w:sz="6" w:space="0" w:color="auto"/>
              <w:bottom w:val="single" w:sz="6" w:space="0" w:color="auto"/>
              <w:right w:val="single" w:sz="6" w:space="0" w:color="auto"/>
            </w:tcBorders>
            <w:shd w:val="clear" w:color="auto" w:fill="C00000"/>
            <w:vAlign w:val="center"/>
          </w:tcPr>
          <w:p w14:paraId="265EBB5E" w14:textId="77777777" w:rsidR="001332AF" w:rsidRDefault="001332AF">
            <w:pPr>
              <w:jc w:val="center"/>
              <w:rPr>
                <w:b/>
                <w:bCs/>
              </w:rPr>
            </w:pPr>
          </w:p>
        </w:tc>
      </w:tr>
      <w:tr w:rsidR="001332AF" w14:paraId="1B918327" w14:textId="77777777" w:rsidTr="001332AF">
        <w:tc>
          <w:tcPr>
            <w:tcW w:w="992" w:type="dxa"/>
            <w:tcBorders>
              <w:top w:val="single" w:sz="6" w:space="0" w:color="auto"/>
              <w:left w:val="single" w:sz="24" w:space="0" w:color="auto"/>
              <w:bottom w:val="single" w:sz="24" w:space="0" w:color="auto"/>
              <w:right w:val="single" w:sz="6" w:space="0" w:color="auto"/>
            </w:tcBorders>
            <w:shd w:val="clear" w:color="auto" w:fill="FBD4B4" w:themeFill="accent6" w:themeFillTint="66"/>
            <w:vAlign w:val="center"/>
          </w:tcPr>
          <w:p w14:paraId="073BF4BA" w14:textId="77777777" w:rsidR="001332AF" w:rsidRDefault="001332AF">
            <w:pPr>
              <w:jc w:val="center"/>
              <w:rPr>
                <w:b/>
                <w:bCs/>
              </w:rPr>
            </w:pPr>
          </w:p>
        </w:tc>
        <w:tc>
          <w:tcPr>
            <w:tcW w:w="993" w:type="dxa"/>
            <w:tcBorders>
              <w:top w:val="single" w:sz="6" w:space="0" w:color="auto"/>
              <w:left w:val="single" w:sz="6" w:space="0" w:color="auto"/>
              <w:bottom w:val="single" w:sz="24" w:space="0" w:color="auto"/>
              <w:right w:val="single" w:sz="6" w:space="0" w:color="auto"/>
            </w:tcBorders>
            <w:shd w:val="clear" w:color="auto" w:fill="FBD4B4" w:themeFill="accent6" w:themeFillTint="66"/>
            <w:vAlign w:val="center"/>
          </w:tcPr>
          <w:p w14:paraId="222832B4" w14:textId="77777777" w:rsidR="001332AF" w:rsidRDefault="001332AF">
            <w:pPr>
              <w:jc w:val="center"/>
              <w:rPr>
                <w:b/>
                <w:bCs/>
              </w:rPr>
            </w:pPr>
          </w:p>
        </w:tc>
        <w:tc>
          <w:tcPr>
            <w:tcW w:w="992" w:type="dxa"/>
            <w:tcBorders>
              <w:top w:val="single" w:sz="6" w:space="0" w:color="auto"/>
              <w:left w:val="single" w:sz="6" w:space="0" w:color="auto"/>
              <w:bottom w:val="single" w:sz="24" w:space="0" w:color="auto"/>
              <w:right w:val="single" w:sz="6" w:space="0" w:color="auto"/>
            </w:tcBorders>
            <w:shd w:val="clear" w:color="auto" w:fill="92CDDC" w:themeFill="accent5" w:themeFillTint="99"/>
            <w:vAlign w:val="center"/>
            <w:hideMark/>
          </w:tcPr>
          <w:p w14:paraId="7B2DE087" w14:textId="77777777" w:rsidR="001332AF" w:rsidRDefault="001332AF">
            <w:pPr>
              <w:jc w:val="center"/>
              <w:rPr>
                <w:b/>
                <w:bCs/>
              </w:rPr>
            </w:pPr>
            <w:r>
              <w:rPr>
                <w:b/>
                <w:bCs/>
              </w:rPr>
              <w:t>R7</w:t>
            </w:r>
          </w:p>
        </w:tc>
        <w:tc>
          <w:tcPr>
            <w:tcW w:w="992" w:type="dxa"/>
            <w:tcBorders>
              <w:top w:val="single" w:sz="6" w:space="0" w:color="auto"/>
              <w:left w:val="single" w:sz="6" w:space="0" w:color="auto"/>
              <w:bottom w:val="single" w:sz="24" w:space="0" w:color="auto"/>
              <w:right w:val="single" w:sz="6" w:space="0" w:color="auto"/>
            </w:tcBorders>
            <w:shd w:val="clear" w:color="auto" w:fill="92CDDC" w:themeFill="accent5" w:themeFillTint="99"/>
            <w:vAlign w:val="center"/>
          </w:tcPr>
          <w:p w14:paraId="2A0BA3A4" w14:textId="77777777" w:rsidR="001332AF" w:rsidRDefault="001332AF">
            <w:pPr>
              <w:jc w:val="center"/>
              <w:rPr>
                <w:b/>
                <w:bCs/>
              </w:rPr>
            </w:pPr>
          </w:p>
        </w:tc>
      </w:tr>
    </w:tbl>
    <w:p w14:paraId="386127F7" w14:textId="67152C25" w:rsidR="001332AF" w:rsidRDefault="001332AF" w:rsidP="001332AF">
      <w:r>
        <w:rPr>
          <w:noProof/>
        </w:rPr>
        <mc:AlternateContent>
          <mc:Choice Requires="wpg">
            <w:drawing>
              <wp:anchor distT="0" distB="0" distL="114300" distR="114300" simplePos="0" relativeHeight="251660289" behindDoc="0" locked="0" layoutInCell="1" allowOverlap="1" wp14:anchorId="5B4F6E8D" wp14:editId="26BACB47">
                <wp:simplePos x="0" y="0"/>
                <wp:positionH relativeFrom="column">
                  <wp:posOffset>1372870</wp:posOffset>
                </wp:positionH>
                <wp:positionV relativeFrom="paragraph">
                  <wp:posOffset>32385</wp:posOffset>
                </wp:positionV>
                <wp:extent cx="2679065" cy="1570355"/>
                <wp:effectExtent l="0" t="0" r="0" b="0"/>
                <wp:wrapNone/>
                <wp:docPr id="3" name="Groupe 3"/>
                <wp:cNvGraphicFramePr/>
                <a:graphic xmlns:a="http://schemas.openxmlformats.org/drawingml/2006/main">
                  <a:graphicData uri="http://schemas.microsoft.com/office/word/2010/wordprocessingGroup">
                    <wpg:wgp>
                      <wpg:cNvGrpSpPr/>
                      <wpg:grpSpPr bwMode="auto">
                        <a:xfrm>
                          <a:off x="0" y="0"/>
                          <a:ext cx="2679065" cy="1570355"/>
                          <a:chOff x="0" y="0"/>
                          <a:chExt cx="4219" cy="2473"/>
                        </a:xfrm>
                      </wpg:grpSpPr>
                      <wps:wsp>
                        <wps:cNvPr id="8" name="Zone de texte 2"/>
                        <wps:cNvSpPr txBox="1">
                          <a:spLocks noChangeArrowheads="1"/>
                        </wps:cNvSpPr>
                        <wps:spPr bwMode="auto">
                          <a:xfrm>
                            <a:off x="0" y="0"/>
                            <a:ext cx="472" cy="2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10CA3" w14:textId="77777777" w:rsidR="00AA4361" w:rsidRDefault="00AA4361" w:rsidP="001332AF">
                              <w:r>
                                <w:t>4</w:t>
                              </w:r>
                            </w:p>
                            <w:p w14:paraId="6D5E94E4" w14:textId="77777777" w:rsidR="00AA4361" w:rsidRDefault="00AA4361" w:rsidP="001332AF">
                              <w:r>
                                <w:t>3</w:t>
                              </w:r>
                            </w:p>
                            <w:p w14:paraId="6082DA33" w14:textId="77777777" w:rsidR="00AA4361" w:rsidRDefault="00AA4361" w:rsidP="001332AF">
                              <w:r>
                                <w:t>2</w:t>
                              </w:r>
                            </w:p>
                            <w:p w14:paraId="16F9BB9C" w14:textId="77777777" w:rsidR="00AA4361" w:rsidRDefault="00AA4361" w:rsidP="001332AF">
                              <w:r>
                                <w:t>1</w:t>
                              </w:r>
                            </w:p>
                          </w:txbxContent>
                        </wps:txbx>
                        <wps:bodyPr rot="0" vert="horz" wrap="square" lIns="91440" tIns="45720" rIns="91440" bIns="45720" anchor="t" anchorCtr="0" upright="1">
                          <a:spAutoFit/>
                        </wps:bodyPr>
                      </wps:wsp>
                      <wps:wsp>
                        <wps:cNvPr id="9" name="Zone de texte 2"/>
                        <wps:cNvSpPr txBox="1">
                          <a:spLocks noChangeArrowheads="1"/>
                        </wps:cNvSpPr>
                        <wps:spPr bwMode="auto">
                          <a:xfrm>
                            <a:off x="754" y="2053"/>
                            <a:ext cx="346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97847" w14:textId="77777777" w:rsidR="00AA4361" w:rsidRDefault="00AA4361" w:rsidP="001332AF">
                              <w:r>
                                <w:t>1</w:t>
                              </w:r>
                              <w:r>
                                <w:tab/>
                                <w:t xml:space="preserve">    2                 3</w:t>
                              </w:r>
                              <w:r>
                                <w:tab/>
                                <w:t xml:space="preserve">               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4F6E8D" id="Groupe 3" o:spid="_x0000_s1028" style="position:absolute;margin-left:108.1pt;margin-top:2.55pt;width:210.95pt;height:123.65pt;z-index:251660289" coordsize="4219,2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">
                <v:shape id="_x0000_s1029" type="#_x0000_t202" style="position:absolute;width:472;height:2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11510CA3" w14:textId="77777777" w:rsidR="00AA4361" w:rsidRDefault="00AA4361" w:rsidP="001332AF">
                        <w:r>
                          <w:t>4</w:t>
                        </w:r>
                      </w:p>
                      <w:p w14:paraId="6D5E94E4" w14:textId="77777777" w:rsidR="00AA4361" w:rsidRDefault="00AA4361" w:rsidP="001332AF">
                        <w:r>
                          <w:t>3</w:t>
                        </w:r>
                      </w:p>
                      <w:p w14:paraId="6082DA33" w14:textId="77777777" w:rsidR="00AA4361" w:rsidRDefault="00AA4361" w:rsidP="001332AF">
                        <w:r>
                          <w:t>2</w:t>
                        </w:r>
                      </w:p>
                      <w:p w14:paraId="16F9BB9C" w14:textId="77777777" w:rsidR="00AA4361" w:rsidRDefault="00AA4361" w:rsidP="001332AF">
                        <w:r>
                          <w:t>1</w:t>
                        </w:r>
                      </w:p>
                    </w:txbxContent>
                  </v:textbox>
                </v:shape>
                <v:shape id="_x0000_s1030" type="#_x0000_t202" style="position:absolute;left:754;top:2053;width:346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0797847" w14:textId="77777777" w:rsidR="00AA4361" w:rsidRDefault="00AA4361" w:rsidP="001332AF">
                        <w:r>
                          <w:t>1</w:t>
                        </w:r>
                        <w:r>
                          <w:tab/>
                          <w:t xml:space="preserve">    2                 3</w:t>
                        </w:r>
                        <w:r>
                          <w:tab/>
                          <w:t xml:space="preserve">               4</w:t>
                        </w:r>
                      </w:p>
                    </w:txbxContent>
                  </v:textbox>
                </v:shape>
              </v:group>
            </w:pict>
          </mc:Fallback>
        </mc:AlternateContent>
      </w:r>
      <w:r>
        <w:br w:type="textWrapping" w:clear="all"/>
      </w:r>
      <w:r>
        <w:tab/>
      </w:r>
      <w:r>
        <w:tab/>
      </w:r>
      <w:r>
        <w:tab/>
      </w:r>
      <w:r>
        <w:tab/>
      </w:r>
      <w:r>
        <w:tab/>
      </w:r>
      <w:r>
        <w:tab/>
        <w:t xml:space="preserve">     </w:t>
      </w:r>
      <w:r>
        <w:tab/>
      </w:r>
      <w:r>
        <w:tab/>
      </w:r>
      <w:r>
        <w:tab/>
        <w:t xml:space="preserve"> </w:t>
      </w:r>
      <w:r>
        <w:rPr>
          <w:b/>
          <w:bCs/>
          <w:i/>
          <w:iCs/>
          <w:sz w:val="20"/>
          <w:szCs w:val="20"/>
        </w:rPr>
        <w:t>Vraisemblance</w:t>
      </w:r>
      <w:r>
        <w:t xml:space="preserve"> </w:t>
      </w:r>
      <w:r>
        <w:sym w:font="Wingdings" w:char="F0E0"/>
      </w:r>
    </w:p>
    <w:p w14:paraId="65AD1B3E" w14:textId="4E0A1A5A" w:rsidR="0031518F" w:rsidRPr="00C107FD" w:rsidRDefault="367D865E" w:rsidP="00D3369F">
      <w:pPr>
        <w:pStyle w:val="Contenudetableau"/>
        <w:rPr>
          <w:b/>
          <w:bCs/>
          <w:i/>
          <w:iCs/>
          <w:sz w:val="22"/>
          <w:szCs w:val="22"/>
        </w:rPr>
      </w:pPr>
      <w:r w:rsidRPr="367D865E">
        <w:rPr>
          <w:b/>
          <w:bCs/>
          <w:i/>
          <w:iCs/>
          <w:sz w:val="22"/>
          <w:szCs w:val="22"/>
        </w:rPr>
        <w:t>Stratégie de traitement des risques dans le cadre du SI de ville :</w:t>
      </w:r>
    </w:p>
    <w:p w14:paraId="1BB3292F" w14:textId="512F084B" w:rsidR="00360090" w:rsidRDefault="367D865E" w:rsidP="00AA6B6F">
      <w:pPr>
        <w:spacing w:after="120"/>
      </w:pPr>
      <w:r w:rsidRPr="367D865E">
        <w:rPr>
          <w:rFonts w:ascii="Arial" w:hAnsi="Arial" w:cs="Arial"/>
          <w:b/>
          <w:bCs/>
          <w:sz w:val="20"/>
          <w:szCs w:val="20"/>
          <w:u w:val="single"/>
        </w:rPr>
        <w:t>Extrait</w:t>
      </w:r>
      <w:r>
        <w:t> :</w:t>
      </w:r>
    </w:p>
    <w:tbl>
      <w:tblPr>
        <w:tblStyle w:val="Grilledutableau"/>
        <w:tblW w:w="9913"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2684"/>
        <w:gridCol w:w="1134"/>
        <w:gridCol w:w="1417"/>
        <w:gridCol w:w="1536"/>
        <w:gridCol w:w="1134"/>
        <w:gridCol w:w="992"/>
        <w:gridCol w:w="1016"/>
      </w:tblGrid>
      <w:tr w:rsidR="00490336" w14:paraId="5ED02CA3" w14:textId="77777777" w:rsidTr="001332AF">
        <w:tc>
          <w:tcPr>
            <w:tcW w:w="2684" w:type="dxa"/>
            <w:tcBorders>
              <w:bottom w:val="single" w:sz="8" w:space="0" w:color="FFFFFF" w:themeColor="background1"/>
            </w:tcBorders>
            <w:shd w:val="clear" w:color="auto" w:fill="365F91" w:themeFill="accent1" w:themeFillShade="BF"/>
            <w:vAlign w:val="center"/>
          </w:tcPr>
          <w:p w14:paraId="6C7053BA" w14:textId="77777777" w:rsidR="00490336" w:rsidRPr="00BC266E" w:rsidRDefault="367D865E" w:rsidP="367D865E">
            <w:pPr>
              <w:spacing w:after="0" w:line="192" w:lineRule="auto"/>
              <w:jc w:val="center"/>
              <w:rPr>
                <w:b/>
                <w:bCs/>
                <w:color w:val="FFFFFF" w:themeColor="background1"/>
                <w:sz w:val="16"/>
                <w:szCs w:val="16"/>
              </w:rPr>
            </w:pPr>
            <w:r w:rsidRPr="367D865E">
              <w:rPr>
                <w:b/>
                <w:bCs/>
                <w:color w:val="FFFFFF" w:themeColor="background1"/>
                <w:sz w:val="16"/>
                <w:szCs w:val="16"/>
              </w:rPr>
              <w:t>MESURE DE S</w:t>
            </w:r>
            <w:r w:rsidRPr="367D865E">
              <w:rPr>
                <w:rFonts w:cstheme="minorBidi"/>
                <w:b/>
                <w:bCs/>
                <w:color w:val="FFFFFF" w:themeColor="background1"/>
                <w:sz w:val="16"/>
                <w:szCs w:val="16"/>
              </w:rPr>
              <w:t>É</w:t>
            </w:r>
            <w:r w:rsidRPr="367D865E">
              <w:rPr>
                <w:b/>
                <w:bCs/>
                <w:color w:val="FFFFFF" w:themeColor="background1"/>
                <w:sz w:val="16"/>
                <w:szCs w:val="16"/>
              </w:rPr>
              <w:t>CURIT</w:t>
            </w:r>
            <w:r w:rsidRPr="367D865E">
              <w:rPr>
                <w:rFonts w:cstheme="minorBidi"/>
                <w:b/>
                <w:bCs/>
                <w:color w:val="FFFFFF" w:themeColor="background1"/>
                <w:sz w:val="16"/>
                <w:szCs w:val="16"/>
              </w:rPr>
              <w:t>É</w:t>
            </w:r>
          </w:p>
        </w:tc>
        <w:tc>
          <w:tcPr>
            <w:tcW w:w="1134" w:type="dxa"/>
            <w:tcBorders>
              <w:bottom w:val="single" w:sz="8" w:space="0" w:color="FFFFFF" w:themeColor="background1"/>
            </w:tcBorders>
            <w:shd w:val="clear" w:color="auto" w:fill="365F91" w:themeFill="accent1" w:themeFillShade="BF"/>
            <w:vAlign w:val="center"/>
          </w:tcPr>
          <w:p w14:paraId="2C48F371" w14:textId="77777777" w:rsidR="00490336" w:rsidRPr="00BC266E" w:rsidRDefault="367D865E" w:rsidP="367D865E">
            <w:pPr>
              <w:spacing w:after="0" w:line="192" w:lineRule="auto"/>
              <w:jc w:val="center"/>
              <w:rPr>
                <w:b/>
                <w:bCs/>
                <w:color w:val="FFFFFF" w:themeColor="background1"/>
                <w:sz w:val="16"/>
                <w:szCs w:val="16"/>
              </w:rPr>
            </w:pPr>
            <w:r w:rsidRPr="367D865E">
              <w:rPr>
                <w:b/>
                <w:bCs/>
                <w:color w:val="FFFFFF" w:themeColor="background1"/>
                <w:sz w:val="16"/>
                <w:szCs w:val="16"/>
              </w:rPr>
              <w:t>SC</w:t>
            </w:r>
            <w:r w:rsidRPr="367D865E">
              <w:rPr>
                <w:rFonts w:cstheme="minorBidi"/>
                <w:b/>
                <w:bCs/>
                <w:color w:val="FFFFFF" w:themeColor="background1"/>
                <w:sz w:val="16"/>
                <w:szCs w:val="16"/>
              </w:rPr>
              <w:t>ÉNARIOS DE RISQUES ASSOCIÉS</w:t>
            </w:r>
          </w:p>
        </w:tc>
        <w:tc>
          <w:tcPr>
            <w:tcW w:w="1417" w:type="dxa"/>
            <w:tcBorders>
              <w:bottom w:val="single" w:sz="8" w:space="0" w:color="FFFFFF" w:themeColor="background1"/>
            </w:tcBorders>
            <w:shd w:val="clear" w:color="auto" w:fill="365F91" w:themeFill="accent1" w:themeFillShade="BF"/>
            <w:vAlign w:val="center"/>
          </w:tcPr>
          <w:p w14:paraId="05B00D0C" w14:textId="77777777" w:rsidR="00490336" w:rsidRPr="00BC266E" w:rsidRDefault="367D865E" w:rsidP="367D865E">
            <w:pPr>
              <w:spacing w:after="0" w:line="192" w:lineRule="auto"/>
              <w:jc w:val="center"/>
              <w:rPr>
                <w:b/>
                <w:bCs/>
                <w:color w:val="FFFFFF" w:themeColor="background1"/>
                <w:sz w:val="16"/>
                <w:szCs w:val="16"/>
              </w:rPr>
            </w:pPr>
            <w:r w:rsidRPr="367D865E">
              <w:rPr>
                <w:b/>
                <w:bCs/>
                <w:color w:val="FFFFFF" w:themeColor="background1"/>
                <w:sz w:val="16"/>
                <w:szCs w:val="16"/>
              </w:rPr>
              <w:t>RESPONSABLE</w:t>
            </w:r>
          </w:p>
        </w:tc>
        <w:tc>
          <w:tcPr>
            <w:tcW w:w="1536" w:type="dxa"/>
            <w:tcBorders>
              <w:bottom w:val="single" w:sz="8" w:space="0" w:color="FFFFFF" w:themeColor="background1"/>
            </w:tcBorders>
            <w:shd w:val="clear" w:color="auto" w:fill="365F91" w:themeFill="accent1" w:themeFillShade="BF"/>
            <w:vAlign w:val="center"/>
          </w:tcPr>
          <w:p w14:paraId="4DF1346A" w14:textId="77777777" w:rsidR="00490336" w:rsidRPr="00BC266E" w:rsidRDefault="367D865E" w:rsidP="367D865E">
            <w:pPr>
              <w:spacing w:after="0" w:line="192" w:lineRule="auto"/>
              <w:jc w:val="center"/>
              <w:rPr>
                <w:b/>
                <w:bCs/>
                <w:color w:val="FFFFFF" w:themeColor="background1"/>
                <w:sz w:val="16"/>
                <w:szCs w:val="16"/>
              </w:rPr>
            </w:pPr>
            <w:r w:rsidRPr="367D865E">
              <w:rPr>
                <w:b/>
                <w:bCs/>
                <w:color w:val="FFFFFF" w:themeColor="background1"/>
                <w:sz w:val="16"/>
                <w:szCs w:val="16"/>
              </w:rPr>
              <w:t>FREINS ET DIFFICULT</w:t>
            </w:r>
            <w:r w:rsidRPr="367D865E">
              <w:rPr>
                <w:rFonts w:cstheme="minorBidi"/>
                <w:b/>
                <w:bCs/>
                <w:color w:val="FFFFFF" w:themeColor="background1"/>
                <w:sz w:val="16"/>
                <w:szCs w:val="16"/>
              </w:rPr>
              <w:t>ÉS DE MISE EN OEUVRE</w:t>
            </w:r>
          </w:p>
        </w:tc>
        <w:tc>
          <w:tcPr>
            <w:tcW w:w="1134" w:type="dxa"/>
            <w:tcBorders>
              <w:bottom w:val="single" w:sz="8" w:space="0" w:color="FFFFFF" w:themeColor="background1"/>
            </w:tcBorders>
            <w:shd w:val="clear" w:color="auto" w:fill="365F91" w:themeFill="accent1" w:themeFillShade="BF"/>
            <w:vAlign w:val="center"/>
          </w:tcPr>
          <w:p w14:paraId="3974A30C" w14:textId="77777777" w:rsidR="00490336" w:rsidRPr="00BC266E" w:rsidRDefault="367D865E" w:rsidP="367D865E">
            <w:pPr>
              <w:spacing w:after="0" w:line="192" w:lineRule="auto"/>
              <w:jc w:val="center"/>
              <w:rPr>
                <w:b/>
                <w:bCs/>
                <w:color w:val="FFFFFF" w:themeColor="background1"/>
                <w:sz w:val="16"/>
                <w:szCs w:val="16"/>
              </w:rPr>
            </w:pPr>
            <w:r w:rsidRPr="367D865E">
              <w:rPr>
                <w:b/>
                <w:bCs/>
                <w:color w:val="FFFFFF" w:themeColor="background1"/>
                <w:sz w:val="16"/>
                <w:szCs w:val="16"/>
              </w:rPr>
              <w:t>COÛT / COMPLEXIT</w:t>
            </w:r>
            <w:r w:rsidRPr="367D865E">
              <w:rPr>
                <w:rFonts w:cstheme="minorBidi"/>
                <w:b/>
                <w:bCs/>
                <w:color w:val="FFFFFF" w:themeColor="background1"/>
                <w:sz w:val="16"/>
                <w:szCs w:val="16"/>
              </w:rPr>
              <w:t>É</w:t>
            </w:r>
          </w:p>
        </w:tc>
        <w:tc>
          <w:tcPr>
            <w:tcW w:w="992" w:type="dxa"/>
            <w:tcBorders>
              <w:bottom w:val="single" w:sz="8" w:space="0" w:color="FFFFFF" w:themeColor="background1"/>
            </w:tcBorders>
            <w:shd w:val="clear" w:color="auto" w:fill="365F91" w:themeFill="accent1" w:themeFillShade="BF"/>
            <w:vAlign w:val="center"/>
          </w:tcPr>
          <w:p w14:paraId="4A9FC359" w14:textId="5C6AA6B5" w:rsidR="00490336" w:rsidRPr="00BC266E" w:rsidRDefault="00E50EB7" w:rsidP="367D865E">
            <w:pPr>
              <w:spacing w:after="0" w:line="192" w:lineRule="auto"/>
              <w:jc w:val="center"/>
              <w:rPr>
                <w:b/>
                <w:bCs/>
                <w:color w:val="FFFFFF" w:themeColor="background1"/>
                <w:sz w:val="16"/>
                <w:szCs w:val="16"/>
              </w:rPr>
            </w:pPr>
            <w:r>
              <w:rPr>
                <w:b/>
                <w:bCs/>
                <w:color w:val="FFFFFF" w:themeColor="background1"/>
                <w:sz w:val="16"/>
                <w:szCs w:val="16"/>
              </w:rPr>
              <w:t>É</w:t>
            </w:r>
            <w:r w:rsidR="367D865E" w:rsidRPr="367D865E">
              <w:rPr>
                <w:b/>
                <w:bCs/>
                <w:color w:val="FFFFFF" w:themeColor="background1"/>
                <w:sz w:val="16"/>
                <w:szCs w:val="16"/>
              </w:rPr>
              <w:t>CH</w:t>
            </w:r>
            <w:r w:rsidR="367D865E" w:rsidRPr="367D865E">
              <w:rPr>
                <w:rFonts w:cstheme="minorBidi"/>
                <w:b/>
                <w:bCs/>
                <w:color w:val="FFFFFF" w:themeColor="background1"/>
                <w:sz w:val="16"/>
                <w:szCs w:val="16"/>
              </w:rPr>
              <w:t>ÉANCE</w:t>
            </w:r>
          </w:p>
        </w:tc>
        <w:tc>
          <w:tcPr>
            <w:tcW w:w="1016" w:type="dxa"/>
            <w:tcBorders>
              <w:bottom w:val="single" w:sz="8" w:space="0" w:color="FFFFFF" w:themeColor="background1"/>
            </w:tcBorders>
            <w:shd w:val="clear" w:color="auto" w:fill="365F91" w:themeFill="accent1" w:themeFillShade="BF"/>
            <w:vAlign w:val="center"/>
          </w:tcPr>
          <w:p w14:paraId="6E160BD0" w14:textId="77777777" w:rsidR="00490336" w:rsidRPr="00BC266E" w:rsidRDefault="367D865E" w:rsidP="367D865E">
            <w:pPr>
              <w:spacing w:after="0" w:line="192" w:lineRule="auto"/>
              <w:jc w:val="center"/>
              <w:rPr>
                <w:b/>
                <w:bCs/>
                <w:color w:val="FFFFFF" w:themeColor="background1"/>
                <w:sz w:val="16"/>
                <w:szCs w:val="16"/>
              </w:rPr>
            </w:pPr>
            <w:r w:rsidRPr="367D865E">
              <w:rPr>
                <w:b/>
                <w:bCs/>
                <w:color w:val="FFFFFF" w:themeColor="background1"/>
                <w:sz w:val="16"/>
                <w:szCs w:val="16"/>
              </w:rPr>
              <w:t>STATUT</w:t>
            </w:r>
          </w:p>
        </w:tc>
      </w:tr>
      <w:tr w:rsidR="00490336" w14:paraId="45AED7D1" w14:textId="77777777" w:rsidTr="001332AF">
        <w:tc>
          <w:tcPr>
            <w:tcW w:w="2684" w:type="dxa"/>
            <w:tcBorders>
              <w:top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734D4FA4" w14:textId="321316AB" w:rsidR="00490336" w:rsidRPr="00867E8D" w:rsidRDefault="367D865E" w:rsidP="367D865E">
            <w:pPr>
              <w:spacing w:after="0" w:line="192" w:lineRule="auto"/>
              <w:rPr>
                <w:sz w:val="20"/>
                <w:szCs w:val="20"/>
              </w:rPr>
            </w:pPr>
            <w:bookmarkStart w:id="45" w:name="_Hlk91837452"/>
            <w:r w:rsidRPr="367D865E">
              <w:rPr>
                <w:sz w:val="20"/>
                <w:szCs w:val="20"/>
              </w:rPr>
              <w:t>Sensibilisation à l’hameçonnage</w:t>
            </w:r>
          </w:p>
        </w:tc>
        <w:tc>
          <w:tcPr>
            <w:tcW w:w="113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77F52C07" w14:textId="12170710" w:rsidR="00490336" w:rsidRPr="00867E8D" w:rsidRDefault="367D865E" w:rsidP="367D865E">
            <w:pPr>
              <w:spacing w:after="0" w:line="192" w:lineRule="auto"/>
              <w:jc w:val="center"/>
              <w:rPr>
                <w:sz w:val="20"/>
                <w:szCs w:val="20"/>
              </w:rPr>
            </w:pPr>
            <w:r w:rsidRPr="367D865E">
              <w:rPr>
                <w:sz w:val="20"/>
                <w:szCs w:val="20"/>
              </w:rPr>
              <w:t>R2, R3</w:t>
            </w:r>
          </w:p>
        </w:tc>
        <w:tc>
          <w:tcPr>
            <w:tcW w:w="141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13A706A6" w14:textId="7CBCB2E7" w:rsidR="00490336" w:rsidRPr="00867E8D" w:rsidRDefault="367D865E" w:rsidP="367D865E">
            <w:pPr>
              <w:spacing w:after="0" w:line="192" w:lineRule="auto"/>
              <w:jc w:val="center"/>
              <w:rPr>
                <w:sz w:val="20"/>
                <w:szCs w:val="20"/>
              </w:rPr>
            </w:pPr>
            <w:r w:rsidRPr="367D865E">
              <w:rPr>
                <w:sz w:val="20"/>
                <w:szCs w:val="20"/>
              </w:rPr>
              <w:t>DSI, entreprise spécialisée</w:t>
            </w:r>
          </w:p>
        </w:tc>
        <w:tc>
          <w:tcPr>
            <w:tcW w:w="153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09B6DCC2" w14:textId="77777777" w:rsidR="00490336" w:rsidRPr="00867E8D" w:rsidRDefault="00490336" w:rsidP="00867E8D">
            <w:pPr>
              <w:spacing w:after="0" w:line="192" w:lineRule="auto"/>
              <w:jc w:val="center"/>
              <w:rPr>
                <w:sz w:val="20"/>
                <w:szCs w:val="20"/>
              </w:rPr>
            </w:pPr>
          </w:p>
        </w:tc>
        <w:tc>
          <w:tcPr>
            <w:tcW w:w="113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473FB8C5" w14:textId="77777777" w:rsidR="00490336" w:rsidRPr="00867E8D" w:rsidRDefault="367D865E" w:rsidP="367D865E">
            <w:pPr>
              <w:spacing w:after="0" w:line="192" w:lineRule="auto"/>
              <w:jc w:val="center"/>
              <w:rPr>
                <w:sz w:val="20"/>
                <w:szCs w:val="20"/>
              </w:rPr>
            </w:pPr>
            <w:r w:rsidRPr="367D865E">
              <w:rPr>
                <w:sz w:val="20"/>
                <w:szCs w:val="20"/>
              </w:rPr>
              <w:t>+</w:t>
            </w:r>
          </w:p>
        </w:tc>
        <w:tc>
          <w:tcPr>
            <w:tcW w:w="9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72A0438B" w14:textId="0B188D53" w:rsidR="00490336" w:rsidRPr="00867E8D" w:rsidRDefault="367D865E" w:rsidP="367D865E">
            <w:pPr>
              <w:spacing w:after="0" w:line="192" w:lineRule="auto"/>
              <w:jc w:val="center"/>
              <w:rPr>
                <w:sz w:val="20"/>
                <w:szCs w:val="20"/>
              </w:rPr>
            </w:pPr>
            <w:r w:rsidRPr="367D865E">
              <w:rPr>
                <w:sz w:val="20"/>
                <w:szCs w:val="20"/>
              </w:rPr>
              <w:t>3 mois</w:t>
            </w:r>
          </w:p>
        </w:tc>
        <w:tc>
          <w:tcPr>
            <w:tcW w:w="1016" w:type="dxa"/>
            <w:tcBorders>
              <w:top w:val="single" w:sz="6" w:space="0" w:color="FFFFFF" w:themeColor="background1"/>
              <w:left w:val="single" w:sz="6" w:space="0" w:color="FFFFFF" w:themeColor="background1"/>
              <w:bottom w:val="single" w:sz="6" w:space="0" w:color="FFFFFF" w:themeColor="background1"/>
            </w:tcBorders>
            <w:shd w:val="clear" w:color="auto" w:fill="F2F2F2" w:themeFill="background1" w:themeFillShade="F2"/>
            <w:vAlign w:val="center"/>
          </w:tcPr>
          <w:p w14:paraId="094C0D82" w14:textId="0E8E6ABE" w:rsidR="00490336" w:rsidRPr="00867E8D" w:rsidRDefault="367D865E" w:rsidP="367D865E">
            <w:pPr>
              <w:spacing w:after="0" w:line="192" w:lineRule="auto"/>
              <w:jc w:val="center"/>
              <w:rPr>
                <w:sz w:val="20"/>
                <w:szCs w:val="20"/>
              </w:rPr>
            </w:pPr>
            <w:r w:rsidRPr="367D865E">
              <w:rPr>
                <w:sz w:val="20"/>
                <w:szCs w:val="20"/>
              </w:rPr>
              <w:t>Terminée</w:t>
            </w:r>
          </w:p>
        </w:tc>
      </w:tr>
      <w:bookmarkEnd w:id="45"/>
      <w:tr w:rsidR="00490336" w14:paraId="01300F7E" w14:textId="77777777" w:rsidTr="001332AF">
        <w:tc>
          <w:tcPr>
            <w:tcW w:w="2684" w:type="dxa"/>
            <w:tcBorders>
              <w:top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5F9A517A" w14:textId="77777777" w:rsidR="00490336" w:rsidRPr="00867E8D" w:rsidRDefault="367D865E" w:rsidP="367D865E">
            <w:pPr>
              <w:spacing w:after="0" w:line="192" w:lineRule="auto"/>
              <w:rPr>
                <w:sz w:val="20"/>
                <w:szCs w:val="20"/>
              </w:rPr>
            </w:pPr>
            <w:r w:rsidRPr="367D865E">
              <w:rPr>
                <w:sz w:val="20"/>
                <w:szCs w:val="20"/>
              </w:rPr>
              <w:t>Audit de sécurité de l’ensemble du SI</w:t>
            </w:r>
          </w:p>
        </w:tc>
        <w:tc>
          <w:tcPr>
            <w:tcW w:w="113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3E34AC62" w14:textId="371B3202" w:rsidR="00490336" w:rsidRPr="00867E8D" w:rsidRDefault="367D865E" w:rsidP="367D865E">
            <w:pPr>
              <w:spacing w:after="0" w:line="192" w:lineRule="auto"/>
              <w:jc w:val="center"/>
              <w:rPr>
                <w:sz w:val="20"/>
                <w:szCs w:val="20"/>
              </w:rPr>
            </w:pPr>
            <w:r w:rsidRPr="367D865E">
              <w:rPr>
                <w:sz w:val="20"/>
                <w:szCs w:val="20"/>
              </w:rPr>
              <w:t>Rx</w:t>
            </w:r>
          </w:p>
        </w:tc>
        <w:tc>
          <w:tcPr>
            <w:tcW w:w="141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05C5F722" w14:textId="4761B57E" w:rsidR="00490336" w:rsidRPr="00867E8D" w:rsidRDefault="367D865E" w:rsidP="367D865E">
            <w:pPr>
              <w:spacing w:after="0" w:line="192" w:lineRule="auto"/>
              <w:jc w:val="center"/>
              <w:rPr>
                <w:sz w:val="20"/>
                <w:szCs w:val="20"/>
              </w:rPr>
            </w:pPr>
            <w:r w:rsidRPr="367D865E">
              <w:rPr>
                <w:sz w:val="20"/>
                <w:szCs w:val="20"/>
              </w:rPr>
              <w:t>DSI, pôle PSIR</w:t>
            </w:r>
          </w:p>
        </w:tc>
        <w:tc>
          <w:tcPr>
            <w:tcW w:w="153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16A68A6D" w14:textId="7DFCE9C8" w:rsidR="00490336" w:rsidRPr="00867E8D" w:rsidRDefault="367D865E" w:rsidP="367D865E">
            <w:pPr>
              <w:spacing w:after="0" w:line="192" w:lineRule="auto"/>
              <w:jc w:val="center"/>
              <w:rPr>
                <w:sz w:val="20"/>
                <w:szCs w:val="20"/>
              </w:rPr>
            </w:pPr>
            <w:r w:rsidRPr="367D865E">
              <w:rPr>
                <w:sz w:val="20"/>
                <w:szCs w:val="20"/>
              </w:rPr>
              <w:t>Nécessite une cartographie complète et à jour</w:t>
            </w:r>
          </w:p>
        </w:tc>
        <w:tc>
          <w:tcPr>
            <w:tcW w:w="113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0E193E7C" w14:textId="2104E9C8" w:rsidR="00490336" w:rsidRPr="00867E8D" w:rsidRDefault="367D865E" w:rsidP="367D865E">
            <w:pPr>
              <w:spacing w:after="0" w:line="192" w:lineRule="auto"/>
              <w:jc w:val="center"/>
              <w:rPr>
                <w:sz w:val="20"/>
                <w:szCs w:val="20"/>
              </w:rPr>
            </w:pPr>
            <w:r w:rsidRPr="367D865E">
              <w:rPr>
                <w:sz w:val="20"/>
                <w:szCs w:val="20"/>
              </w:rPr>
              <w:t>+ + +</w:t>
            </w:r>
          </w:p>
        </w:tc>
        <w:tc>
          <w:tcPr>
            <w:tcW w:w="9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797EC813" w14:textId="42230B9C" w:rsidR="00490336" w:rsidRPr="00867E8D" w:rsidRDefault="367D865E" w:rsidP="367D865E">
            <w:pPr>
              <w:spacing w:after="0" w:line="192" w:lineRule="auto"/>
              <w:jc w:val="center"/>
              <w:rPr>
                <w:sz w:val="20"/>
                <w:szCs w:val="20"/>
              </w:rPr>
            </w:pPr>
            <w:r w:rsidRPr="367D865E">
              <w:rPr>
                <w:sz w:val="20"/>
                <w:szCs w:val="20"/>
              </w:rPr>
              <w:t>6 mois</w:t>
            </w:r>
          </w:p>
        </w:tc>
        <w:tc>
          <w:tcPr>
            <w:tcW w:w="1016" w:type="dxa"/>
            <w:tcBorders>
              <w:top w:val="single" w:sz="6" w:space="0" w:color="FFFFFF" w:themeColor="background1"/>
              <w:left w:val="single" w:sz="6" w:space="0" w:color="FFFFFF" w:themeColor="background1"/>
              <w:bottom w:val="single" w:sz="6" w:space="0" w:color="FFFFFF" w:themeColor="background1"/>
            </w:tcBorders>
            <w:shd w:val="clear" w:color="auto" w:fill="F2F2F2" w:themeFill="background1" w:themeFillShade="F2"/>
            <w:vAlign w:val="center"/>
          </w:tcPr>
          <w:p w14:paraId="0FCE877A" w14:textId="036290F2" w:rsidR="00490336" w:rsidRPr="00867E8D" w:rsidRDefault="367D865E" w:rsidP="367D865E">
            <w:pPr>
              <w:spacing w:after="0" w:line="192" w:lineRule="auto"/>
              <w:jc w:val="center"/>
              <w:rPr>
                <w:sz w:val="20"/>
                <w:szCs w:val="20"/>
              </w:rPr>
            </w:pPr>
            <w:r w:rsidRPr="367D865E">
              <w:rPr>
                <w:sz w:val="20"/>
                <w:szCs w:val="20"/>
              </w:rPr>
              <w:t>En cours</w:t>
            </w:r>
          </w:p>
        </w:tc>
      </w:tr>
      <w:tr w:rsidR="00490336" w14:paraId="4F8CA9DD" w14:textId="77777777" w:rsidTr="001332AF">
        <w:tc>
          <w:tcPr>
            <w:tcW w:w="2684" w:type="dxa"/>
            <w:tcBorders>
              <w:top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6609BF64" w14:textId="77777777" w:rsidR="00490336" w:rsidRPr="00867E8D" w:rsidRDefault="367D865E" w:rsidP="367D865E">
            <w:pPr>
              <w:spacing w:after="0" w:line="192" w:lineRule="auto"/>
              <w:rPr>
                <w:sz w:val="20"/>
                <w:szCs w:val="20"/>
              </w:rPr>
            </w:pPr>
            <w:bookmarkStart w:id="46" w:name="_Hlk91837486"/>
            <w:r w:rsidRPr="367D865E">
              <w:rPr>
                <w:sz w:val="20"/>
                <w:szCs w:val="20"/>
              </w:rPr>
              <w:t>Surveillance renforcée des flux entrants et sortants</w:t>
            </w:r>
          </w:p>
        </w:tc>
        <w:tc>
          <w:tcPr>
            <w:tcW w:w="113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1F0046F5" w14:textId="1C2567A3" w:rsidR="00490336" w:rsidRPr="00867E8D" w:rsidRDefault="367D865E" w:rsidP="367D865E">
            <w:pPr>
              <w:spacing w:after="0" w:line="192" w:lineRule="auto"/>
              <w:jc w:val="center"/>
              <w:rPr>
                <w:sz w:val="20"/>
                <w:szCs w:val="20"/>
              </w:rPr>
            </w:pPr>
            <w:r w:rsidRPr="367D865E">
              <w:rPr>
                <w:sz w:val="20"/>
                <w:szCs w:val="20"/>
              </w:rPr>
              <w:t>R2, R3</w:t>
            </w:r>
          </w:p>
        </w:tc>
        <w:tc>
          <w:tcPr>
            <w:tcW w:w="141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68AEE07F" w14:textId="1D83CF21" w:rsidR="00490336" w:rsidRPr="00867E8D" w:rsidRDefault="367D865E" w:rsidP="367D865E">
            <w:pPr>
              <w:spacing w:after="0" w:line="192" w:lineRule="auto"/>
              <w:jc w:val="center"/>
              <w:rPr>
                <w:sz w:val="20"/>
                <w:szCs w:val="20"/>
              </w:rPr>
            </w:pPr>
            <w:r w:rsidRPr="367D865E">
              <w:rPr>
                <w:sz w:val="20"/>
                <w:szCs w:val="20"/>
              </w:rPr>
              <w:t>Pôle PSIR</w:t>
            </w:r>
          </w:p>
        </w:tc>
        <w:tc>
          <w:tcPr>
            <w:tcW w:w="153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17E74A85" w14:textId="6527339A" w:rsidR="00490336" w:rsidRPr="00867E8D" w:rsidRDefault="367D865E" w:rsidP="367D865E">
            <w:pPr>
              <w:spacing w:after="0" w:line="192" w:lineRule="auto"/>
              <w:jc w:val="center"/>
              <w:rPr>
                <w:sz w:val="20"/>
                <w:szCs w:val="20"/>
              </w:rPr>
            </w:pPr>
            <w:r w:rsidRPr="367D865E">
              <w:rPr>
                <w:sz w:val="20"/>
                <w:szCs w:val="20"/>
              </w:rPr>
              <w:t>Besoin de veille (</w:t>
            </w:r>
            <w:r w:rsidR="00CA6BBA">
              <w:rPr>
                <w:sz w:val="20"/>
                <w:szCs w:val="20"/>
              </w:rPr>
              <w:t>signes d’infection - IOC</w:t>
            </w:r>
            <w:r w:rsidR="00CA6BBA" w:rsidRPr="367D865E">
              <w:rPr>
                <w:sz w:val="20"/>
                <w:szCs w:val="20"/>
              </w:rPr>
              <w:t xml:space="preserve"> </w:t>
            </w:r>
            <w:r w:rsidRPr="367D865E">
              <w:rPr>
                <w:sz w:val="20"/>
                <w:szCs w:val="20"/>
              </w:rPr>
              <w:t>à surveiller)</w:t>
            </w:r>
          </w:p>
        </w:tc>
        <w:tc>
          <w:tcPr>
            <w:tcW w:w="113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1F2296C0" w14:textId="5500C976" w:rsidR="00490336" w:rsidRPr="00867E8D" w:rsidRDefault="367D865E" w:rsidP="367D865E">
            <w:pPr>
              <w:spacing w:after="0" w:line="192" w:lineRule="auto"/>
              <w:jc w:val="center"/>
              <w:rPr>
                <w:sz w:val="20"/>
                <w:szCs w:val="20"/>
              </w:rPr>
            </w:pPr>
            <w:r w:rsidRPr="367D865E">
              <w:rPr>
                <w:sz w:val="20"/>
                <w:szCs w:val="20"/>
              </w:rPr>
              <w:t>+</w:t>
            </w:r>
          </w:p>
        </w:tc>
        <w:tc>
          <w:tcPr>
            <w:tcW w:w="9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0CFE13B4" w14:textId="67C25998" w:rsidR="00490336" w:rsidRPr="00867E8D" w:rsidRDefault="367D865E" w:rsidP="367D865E">
            <w:pPr>
              <w:spacing w:after="0" w:line="192" w:lineRule="auto"/>
              <w:jc w:val="center"/>
              <w:rPr>
                <w:sz w:val="20"/>
                <w:szCs w:val="20"/>
              </w:rPr>
            </w:pPr>
            <w:r w:rsidRPr="367D865E">
              <w:rPr>
                <w:sz w:val="20"/>
                <w:szCs w:val="20"/>
              </w:rPr>
              <w:t>1 mois</w:t>
            </w:r>
          </w:p>
        </w:tc>
        <w:tc>
          <w:tcPr>
            <w:tcW w:w="1016" w:type="dxa"/>
            <w:tcBorders>
              <w:top w:val="single" w:sz="6" w:space="0" w:color="FFFFFF" w:themeColor="background1"/>
              <w:left w:val="single" w:sz="6" w:space="0" w:color="FFFFFF" w:themeColor="background1"/>
              <w:bottom w:val="single" w:sz="6" w:space="0" w:color="FFFFFF" w:themeColor="background1"/>
            </w:tcBorders>
            <w:shd w:val="clear" w:color="auto" w:fill="F2F2F2" w:themeFill="background1" w:themeFillShade="F2"/>
            <w:vAlign w:val="center"/>
          </w:tcPr>
          <w:p w14:paraId="0A468C9A" w14:textId="2790309E" w:rsidR="00490336" w:rsidRPr="00867E8D" w:rsidRDefault="367D865E" w:rsidP="367D865E">
            <w:pPr>
              <w:spacing w:after="0" w:line="192" w:lineRule="auto"/>
              <w:jc w:val="center"/>
              <w:rPr>
                <w:sz w:val="20"/>
                <w:szCs w:val="20"/>
              </w:rPr>
            </w:pPr>
            <w:r w:rsidRPr="367D865E">
              <w:rPr>
                <w:sz w:val="20"/>
                <w:szCs w:val="20"/>
              </w:rPr>
              <w:t>En cours</w:t>
            </w:r>
          </w:p>
        </w:tc>
      </w:tr>
      <w:tr w:rsidR="0031518F" w14:paraId="33DFB638" w14:textId="77777777" w:rsidTr="001332AF">
        <w:tc>
          <w:tcPr>
            <w:tcW w:w="2684" w:type="dxa"/>
            <w:tcBorders>
              <w:top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2597EB18" w14:textId="77777777" w:rsidR="0031518F" w:rsidRPr="00867E8D" w:rsidRDefault="367D865E" w:rsidP="367D865E">
            <w:pPr>
              <w:spacing w:after="0" w:line="192" w:lineRule="auto"/>
              <w:rPr>
                <w:sz w:val="20"/>
                <w:szCs w:val="20"/>
              </w:rPr>
            </w:pPr>
            <w:r w:rsidRPr="367D865E">
              <w:rPr>
                <w:sz w:val="20"/>
                <w:szCs w:val="20"/>
              </w:rPr>
              <w:t>Protection renforcée des données</w:t>
            </w:r>
          </w:p>
        </w:tc>
        <w:tc>
          <w:tcPr>
            <w:tcW w:w="113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5022B5E9" w14:textId="77777777" w:rsidR="0031518F" w:rsidRPr="00867E8D" w:rsidRDefault="367D865E" w:rsidP="367D865E">
            <w:pPr>
              <w:spacing w:after="0" w:line="192" w:lineRule="auto"/>
              <w:jc w:val="center"/>
              <w:rPr>
                <w:sz w:val="20"/>
                <w:szCs w:val="20"/>
              </w:rPr>
            </w:pPr>
            <w:r w:rsidRPr="367D865E">
              <w:rPr>
                <w:sz w:val="20"/>
                <w:szCs w:val="20"/>
              </w:rPr>
              <w:t>R1, R2, R3</w:t>
            </w:r>
          </w:p>
        </w:tc>
        <w:tc>
          <w:tcPr>
            <w:tcW w:w="141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5EA97C57" w14:textId="77777777" w:rsidR="0031518F" w:rsidRPr="00867E8D" w:rsidRDefault="367D865E" w:rsidP="367D865E">
            <w:pPr>
              <w:spacing w:after="0" w:line="192" w:lineRule="auto"/>
              <w:jc w:val="center"/>
              <w:rPr>
                <w:sz w:val="20"/>
                <w:szCs w:val="20"/>
              </w:rPr>
            </w:pPr>
            <w:r w:rsidRPr="367D865E">
              <w:rPr>
                <w:sz w:val="20"/>
                <w:szCs w:val="20"/>
              </w:rPr>
              <w:t>Pôle PIS</w:t>
            </w:r>
          </w:p>
        </w:tc>
        <w:tc>
          <w:tcPr>
            <w:tcW w:w="153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27140780" w14:textId="77777777" w:rsidR="0031518F" w:rsidRPr="00867E8D" w:rsidRDefault="0031518F" w:rsidP="000735E2">
            <w:pPr>
              <w:spacing w:after="0" w:line="192" w:lineRule="auto"/>
              <w:jc w:val="center"/>
              <w:rPr>
                <w:sz w:val="20"/>
                <w:szCs w:val="20"/>
              </w:rPr>
            </w:pPr>
          </w:p>
        </w:tc>
        <w:tc>
          <w:tcPr>
            <w:tcW w:w="113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46707092" w14:textId="77777777" w:rsidR="0031518F" w:rsidRPr="00867E8D" w:rsidRDefault="367D865E" w:rsidP="367D865E">
            <w:pPr>
              <w:spacing w:after="0" w:line="192" w:lineRule="auto"/>
              <w:jc w:val="center"/>
              <w:rPr>
                <w:sz w:val="20"/>
                <w:szCs w:val="20"/>
              </w:rPr>
            </w:pPr>
            <w:r w:rsidRPr="367D865E">
              <w:rPr>
                <w:sz w:val="20"/>
                <w:szCs w:val="20"/>
              </w:rPr>
              <w:t>+</w:t>
            </w:r>
          </w:p>
        </w:tc>
        <w:tc>
          <w:tcPr>
            <w:tcW w:w="9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629B7E48" w14:textId="77777777" w:rsidR="0031518F" w:rsidRPr="00867E8D" w:rsidRDefault="367D865E" w:rsidP="367D865E">
            <w:pPr>
              <w:spacing w:after="0" w:line="192" w:lineRule="auto"/>
              <w:jc w:val="center"/>
              <w:rPr>
                <w:sz w:val="20"/>
                <w:szCs w:val="20"/>
              </w:rPr>
            </w:pPr>
            <w:r w:rsidRPr="367D865E">
              <w:rPr>
                <w:sz w:val="20"/>
                <w:szCs w:val="20"/>
              </w:rPr>
              <w:t>1 mois</w:t>
            </w:r>
          </w:p>
        </w:tc>
        <w:tc>
          <w:tcPr>
            <w:tcW w:w="1016" w:type="dxa"/>
            <w:tcBorders>
              <w:top w:val="single" w:sz="6" w:space="0" w:color="FFFFFF" w:themeColor="background1"/>
              <w:left w:val="single" w:sz="6" w:space="0" w:color="FFFFFF" w:themeColor="background1"/>
              <w:bottom w:val="single" w:sz="6" w:space="0" w:color="FFFFFF" w:themeColor="background1"/>
            </w:tcBorders>
            <w:shd w:val="clear" w:color="auto" w:fill="F2F2F2" w:themeFill="background1" w:themeFillShade="F2"/>
            <w:vAlign w:val="center"/>
          </w:tcPr>
          <w:p w14:paraId="024889EB" w14:textId="7B581B96" w:rsidR="0031518F" w:rsidRPr="00867E8D" w:rsidRDefault="00CA6BBA" w:rsidP="367D865E">
            <w:pPr>
              <w:spacing w:after="0" w:line="192" w:lineRule="auto"/>
              <w:jc w:val="center"/>
              <w:rPr>
                <w:sz w:val="20"/>
                <w:szCs w:val="20"/>
              </w:rPr>
            </w:pPr>
            <w:r>
              <w:rPr>
                <w:sz w:val="20"/>
                <w:szCs w:val="20"/>
              </w:rPr>
              <w:t>À</w:t>
            </w:r>
            <w:r w:rsidRPr="367D865E">
              <w:rPr>
                <w:sz w:val="20"/>
                <w:szCs w:val="20"/>
              </w:rPr>
              <w:t xml:space="preserve"> </w:t>
            </w:r>
            <w:r w:rsidR="367D865E" w:rsidRPr="367D865E">
              <w:rPr>
                <w:sz w:val="20"/>
                <w:szCs w:val="20"/>
              </w:rPr>
              <w:t>lancer</w:t>
            </w:r>
          </w:p>
        </w:tc>
      </w:tr>
      <w:tr w:rsidR="00490336" w14:paraId="3321DDF6" w14:textId="77777777" w:rsidTr="001332AF">
        <w:tc>
          <w:tcPr>
            <w:tcW w:w="2684" w:type="dxa"/>
            <w:tcBorders>
              <w:top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625D6CC8" w14:textId="77777777" w:rsidR="00490336" w:rsidRPr="00867E8D" w:rsidRDefault="367D865E" w:rsidP="367D865E">
            <w:pPr>
              <w:spacing w:after="0" w:line="192" w:lineRule="auto"/>
              <w:rPr>
                <w:sz w:val="20"/>
                <w:szCs w:val="20"/>
              </w:rPr>
            </w:pPr>
            <w:r w:rsidRPr="367D865E">
              <w:rPr>
                <w:sz w:val="20"/>
                <w:szCs w:val="20"/>
              </w:rPr>
              <w:t>Analyse des journaux d’évènements à l’aide d’un outil</w:t>
            </w:r>
          </w:p>
        </w:tc>
        <w:tc>
          <w:tcPr>
            <w:tcW w:w="113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35232B45" w14:textId="0F91E001" w:rsidR="00490336" w:rsidRPr="00867E8D" w:rsidRDefault="367D865E" w:rsidP="367D865E">
            <w:pPr>
              <w:spacing w:after="0" w:line="192" w:lineRule="auto"/>
              <w:jc w:val="center"/>
              <w:rPr>
                <w:sz w:val="20"/>
                <w:szCs w:val="20"/>
              </w:rPr>
            </w:pPr>
            <w:r w:rsidRPr="367D865E">
              <w:rPr>
                <w:sz w:val="20"/>
                <w:szCs w:val="20"/>
              </w:rPr>
              <w:t>R1, R2, R3, R4</w:t>
            </w:r>
          </w:p>
        </w:tc>
        <w:tc>
          <w:tcPr>
            <w:tcW w:w="141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213FBE26" w14:textId="04CC1960" w:rsidR="00490336" w:rsidRPr="00867E8D" w:rsidRDefault="367D865E" w:rsidP="367D865E">
            <w:pPr>
              <w:spacing w:after="0" w:line="192" w:lineRule="auto"/>
              <w:jc w:val="center"/>
              <w:rPr>
                <w:sz w:val="20"/>
                <w:szCs w:val="20"/>
              </w:rPr>
            </w:pPr>
            <w:r w:rsidRPr="367D865E">
              <w:rPr>
                <w:sz w:val="20"/>
                <w:szCs w:val="20"/>
              </w:rPr>
              <w:t>Pôle PSIR</w:t>
            </w:r>
          </w:p>
        </w:tc>
        <w:tc>
          <w:tcPr>
            <w:tcW w:w="153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256E879B" w14:textId="409D4905" w:rsidR="00490336" w:rsidRPr="00867E8D" w:rsidRDefault="367D865E" w:rsidP="367D865E">
            <w:pPr>
              <w:spacing w:after="0" w:line="192" w:lineRule="auto"/>
              <w:jc w:val="center"/>
              <w:rPr>
                <w:sz w:val="20"/>
                <w:szCs w:val="20"/>
              </w:rPr>
            </w:pPr>
            <w:r w:rsidRPr="367D865E">
              <w:rPr>
                <w:sz w:val="20"/>
                <w:szCs w:val="20"/>
              </w:rPr>
              <w:t>Quantité de logs</w:t>
            </w:r>
          </w:p>
        </w:tc>
        <w:tc>
          <w:tcPr>
            <w:tcW w:w="113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1C5509F2" w14:textId="1A471912" w:rsidR="00490336" w:rsidRPr="00867E8D" w:rsidRDefault="367D865E" w:rsidP="367D865E">
            <w:pPr>
              <w:spacing w:after="0" w:line="192" w:lineRule="auto"/>
              <w:jc w:val="center"/>
              <w:rPr>
                <w:sz w:val="20"/>
                <w:szCs w:val="20"/>
              </w:rPr>
            </w:pPr>
            <w:r w:rsidRPr="367D865E">
              <w:rPr>
                <w:sz w:val="20"/>
                <w:szCs w:val="20"/>
              </w:rPr>
              <w:t>+ +</w:t>
            </w:r>
          </w:p>
        </w:tc>
        <w:tc>
          <w:tcPr>
            <w:tcW w:w="9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056B4B14" w14:textId="77F186DB" w:rsidR="00490336" w:rsidRPr="00867E8D" w:rsidRDefault="367D865E" w:rsidP="367D865E">
            <w:pPr>
              <w:spacing w:after="0" w:line="192" w:lineRule="auto"/>
              <w:jc w:val="center"/>
              <w:rPr>
                <w:sz w:val="20"/>
                <w:szCs w:val="20"/>
              </w:rPr>
            </w:pPr>
            <w:r w:rsidRPr="367D865E">
              <w:rPr>
                <w:sz w:val="20"/>
                <w:szCs w:val="20"/>
              </w:rPr>
              <w:t>2 mois</w:t>
            </w:r>
          </w:p>
        </w:tc>
        <w:tc>
          <w:tcPr>
            <w:tcW w:w="1016" w:type="dxa"/>
            <w:tcBorders>
              <w:top w:val="single" w:sz="6" w:space="0" w:color="FFFFFF" w:themeColor="background1"/>
              <w:left w:val="single" w:sz="6" w:space="0" w:color="FFFFFF" w:themeColor="background1"/>
              <w:bottom w:val="single" w:sz="6" w:space="0" w:color="FFFFFF" w:themeColor="background1"/>
            </w:tcBorders>
            <w:shd w:val="clear" w:color="auto" w:fill="F2F2F2" w:themeFill="background1" w:themeFillShade="F2"/>
            <w:vAlign w:val="center"/>
          </w:tcPr>
          <w:p w14:paraId="002C00A8" w14:textId="03F2DB54" w:rsidR="00490336" w:rsidRPr="00867E8D" w:rsidRDefault="00CA6BBA" w:rsidP="367D865E">
            <w:pPr>
              <w:spacing w:after="0" w:line="192" w:lineRule="auto"/>
              <w:jc w:val="center"/>
              <w:rPr>
                <w:sz w:val="20"/>
                <w:szCs w:val="20"/>
              </w:rPr>
            </w:pPr>
            <w:r>
              <w:rPr>
                <w:sz w:val="20"/>
                <w:szCs w:val="20"/>
              </w:rPr>
              <w:t>À</w:t>
            </w:r>
            <w:r w:rsidRPr="367D865E">
              <w:rPr>
                <w:sz w:val="20"/>
                <w:szCs w:val="20"/>
              </w:rPr>
              <w:t xml:space="preserve"> </w:t>
            </w:r>
            <w:r w:rsidR="367D865E" w:rsidRPr="367D865E">
              <w:rPr>
                <w:sz w:val="20"/>
                <w:szCs w:val="20"/>
              </w:rPr>
              <w:t>lancer</w:t>
            </w:r>
          </w:p>
        </w:tc>
      </w:tr>
      <w:bookmarkEnd w:id="46"/>
      <w:tr w:rsidR="00490336" w14:paraId="48A33B25" w14:textId="77777777" w:rsidTr="001332AF">
        <w:tc>
          <w:tcPr>
            <w:tcW w:w="2684" w:type="dxa"/>
            <w:tcBorders>
              <w:top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354CF14C" w14:textId="77777777" w:rsidR="00490336" w:rsidRPr="00867E8D" w:rsidRDefault="367D865E" w:rsidP="367D865E">
            <w:pPr>
              <w:spacing w:after="0" w:line="192" w:lineRule="auto"/>
              <w:rPr>
                <w:sz w:val="20"/>
                <w:szCs w:val="20"/>
              </w:rPr>
            </w:pPr>
            <w:r w:rsidRPr="367D865E">
              <w:rPr>
                <w:sz w:val="20"/>
                <w:szCs w:val="20"/>
              </w:rPr>
              <w:t>Renforcement du PCA</w:t>
            </w:r>
          </w:p>
        </w:tc>
        <w:tc>
          <w:tcPr>
            <w:tcW w:w="113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63D1CB0C" w14:textId="6C3DC272" w:rsidR="00490336" w:rsidRPr="00867E8D" w:rsidRDefault="367D865E" w:rsidP="367D865E">
            <w:pPr>
              <w:spacing w:after="0" w:line="192" w:lineRule="auto"/>
              <w:jc w:val="center"/>
              <w:rPr>
                <w:sz w:val="20"/>
                <w:szCs w:val="20"/>
              </w:rPr>
            </w:pPr>
            <w:r w:rsidRPr="367D865E">
              <w:rPr>
                <w:sz w:val="20"/>
                <w:szCs w:val="20"/>
              </w:rPr>
              <w:t>Rx</w:t>
            </w:r>
          </w:p>
        </w:tc>
        <w:tc>
          <w:tcPr>
            <w:tcW w:w="141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02676E6B" w14:textId="66345D9F" w:rsidR="00490336" w:rsidRPr="00867E8D" w:rsidRDefault="367D865E" w:rsidP="367D865E">
            <w:pPr>
              <w:spacing w:after="0" w:line="192" w:lineRule="auto"/>
              <w:jc w:val="center"/>
              <w:rPr>
                <w:sz w:val="20"/>
                <w:szCs w:val="20"/>
              </w:rPr>
            </w:pPr>
            <w:r w:rsidRPr="367D865E">
              <w:rPr>
                <w:sz w:val="20"/>
                <w:szCs w:val="20"/>
              </w:rPr>
              <w:t>DSI</w:t>
            </w:r>
          </w:p>
        </w:tc>
        <w:tc>
          <w:tcPr>
            <w:tcW w:w="153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5503B74B" w14:textId="26D2D287" w:rsidR="00490336" w:rsidRPr="00867E8D" w:rsidRDefault="367D865E" w:rsidP="367D865E">
            <w:pPr>
              <w:spacing w:after="0" w:line="192" w:lineRule="auto"/>
              <w:jc w:val="center"/>
              <w:rPr>
                <w:sz w:val="20"/>
                <w:szCs w:val="20"/>
              </w:rPr>
            </w:pPr>
            <w:r w:rsidRPr="367D865E">
              <w:rPr>
                <w:sz w:val="20"/>
                <w:szCs w:val="20"/>
              </w:rPr>
              <w:t>Prévoir une solution cloud</w:t>
            </w:r>
          </w:p>
        </w:tc>
        <w:tc>
          <w:tcPr>
            <w:tcW w:w="113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0A9B8979" w14:textId="3228B28D" w:rsidR="00490336" w:rsidRPr="00867E8D" w:rsidRDefault="367D865E" w:rsidP="367D865E">
            <w:pPr>
              <w:spacing w:after="0" w:line="192" w:lineRule="auto"/>
              <w:jc w:val="center"/>
              <w:rPr>
                <w:sz w:val="20"/>
                <w:szCs w:val="20"/>
              </w:rPr>
            </w:pPr>
            <w:r w:rsidRPr="367D865E">
              <w:rPr>
                <w:sz w:val="20"/>
                <w:szCs w:val="20"/>
              </w:rPr>
              <w:t>+ + +</w:t>
            </w:r>
          </w:p>
        </w:tc>
        <w:tc>
          <w:tcPr>
            <w:tcW w:w="9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vAlign w:val="center"/>
          </w:tcPr>
          <w:p w14:paraId="0BF5AD8B" w14:textId="1C94C813" w:rsidR="00490336" w:rsidRPr="00867E8D" w:rsidRDefault="367D865E" w:rsidP="367D865E">
            <w:pPr>
              <w:spacing w:after="0" w:line="192" w:lineRule="auto"/>
              <w:jc w:val="center"/>
              <w:rPr>
                <w:sz w:val="20"/>
                <w:szCs w:val="20"/>
              </w:rPr>
            </w:pPr>
            <w:r w:rsidRPr="367D865E">
              <w:rPr>
                <w:sz w:val="20"/>
                <w:szCs w:val="20"/>
              </w:rPr>
              <w:t>12 mois</w:t>
            </w:r>
          </w:p>
        </w:tc>
        <w:tc>
          <w:tcPr>
            <w:tcW w:w="1016" w:type="dxa"/>
            <w:tcBorders>
              <w:top w:val="single" w:sz="6" w:space="0" w:color="FFFFFF" w:themeColor="background1"/>
              <w:left w:val="single" w:sz="6" w:space="0" w:color="FFFFFF" w:themeColor="background1"/>
              <w:bottom w:val="single" w:sz="6" w:space="0" w:color="FFFFFF" w:themeColor="background1"/>
            </w:tcBorders>
            <w:shd w:val="clear" w:color="auto" w:fill="F2F2F2" w:themeFill="background1" w:themeFillShade="F2"/>
            <w:vAlign w:val="center"/>
          </w:tcPr>
          <w:p w14:paraId="6B0F6504" w14:textId="56863587" w:rsidR="00490336" w:rsidRPr="00867E8D" w:rsidRDefault="005D6DB7" w:rsidP="367D865E">
            <w:pPr>
              <w:spacing w:after="0" w:line="192" w:lineRule="auto"/>
              <w:jc w:val="center"/>
              <w:rPr>
                <w:sz w:val="20"/>
                <w:szCs w:val="20"/>
              </w:rPr>
            </w:pPr>
            <w:r>
              <w:rPr>
                <w:sz w:val="20"/>
                <w:szCs w:val="20"/>
              </w:rPr>
              <w:t>À</w:t>
            </w:r>
            <w:r w:rsidR="00CA6BBA" w:rsidRPr="367D865E">
              <w:rPr>
                <w:sz w:val="20"/>
                <w:szCs w:val="20"/>
              </w:rPr>
              <w:t xml:space="preserve"> </w:t>
            </w:r>
            <w:r w:rsidR="367D865E" w:rsidRPr="367D865E">
              <w:rPr>
                <w:sz w:val="20"/>
                <w:szCs w:val="20"/>
              </w:rPr>
              <w:t>lancer</w:t>
            </w:r>
          </w:p>
        </w:tc>
      </w:tr>
      <w:tr w:rsidR="00490336" w14:paraId="7D04A7ED" w14:textId="77777777" w:rsidTr="001332AF">
        <w:tc>
          <w:tcPr>
            <w:tcW w:w="2684" w:type="dxa"/>
            <w:tcBorders>
              <w:top w:val="single" w:sz="6" w:space="0" w:color="FFFFFF" w:themeColor="background1"/>
              <w:right w:val="single" w:sz="6" w:space="0" w:color="FFFFFF" w:themeColor="background1"/>
            </w:tcBorders>
            <w:shd w:val="clear" w:color="auto" w:fill="F2F2F2" w:themeFill="background1" w:themeFillShade="F2"/>
            <w:vAlign w:val="center"/>
          </w:tcPr>
          <w:p w14:paraId="3920DB79" w14:textId="77777777" w:rsidR="00490336" w:rsidRPr="00867E8D" w:rsidRDefault="367D865E" w:rsidP="367D865E">
            <w:pPr>
              <w:rPr>
                <w:sz w:val="20"/>
                <w:szCs w:val="20"/>
              </w:rPr>
            </w:pPr>
            <w:r w:rsidRPr="367D865E">
              <w:rPr>
                <w:sz w:val="20"/>
                <w:szCs w:val="20"/>
              </w:rPr>
              <w:t>…</w:t>
            </w:r>
          </w:p>
        </w:tc>
        <w:tc>
          <w:tcPr>
            <w:tcW w:w="1134" w:type="dxa"/>
            <w:tcBorders>
              <w:top w:val="single" w:sz="6" w:space="0" w:color="FFFFFF" w:themeColor="background1"/>
              <w:left w:val="single" w:sz="6" w:space="0" w:color="FFFFFF" w:themeColor="background1"/>
              <w:right w:val="single" w:sz="6" w:space="0" w:color="FFFFFF" w:themeColor="background1"/>
            </w:tcBorders>
            <w:shd w:val="clear" w:color="auto" w:fill="F2F2F2" w:themeFill="background1" w:themeFillShade="F2"/>
            <w:vAlign w:val="center"/>
          </w:tcPr>
          <w:p w14:paraId="3C90936A" w14:textId="77777777" w:rsidR="00490336" w:rsidRPr="00867E8D" w:rsidRDefault="367D865E" w:rsidP="367D865E">
            <w:pPr>
              <w:jc w:val="center"/>
              <w:rPr>
                <w:sz w:val="20"/>
                <w:szCs w:val="20"/>
              </w:rPr>
            </w:pPr>
            <w:r w:rsidRPr="367D865E">
              <w:rPr>
                <w:sz w:val="20"/>
                <w:szCs w:val="20"/>
              </w:rPr>
              <w:t>…</w:t>
            </w:r>
          </w:p>
        </w:tc>
        <w:tc>
          <w:tcPr>
            <w:tcW w:w="1417" w:type="dxa"/>
            <w:tcBorders>
              <w:top w:val="single" w:sz="6" w:space="0" w:color="FFFFFF" w:themeColor="background1"/>
              <w:left w:val="single" w:sz="6" w:space="0" w:color="FFFFFF" w:themeColor="background1"/>
              <w:right w:val="single" w:sz="6" w:space="0" w:color="FFFFFF" w:themeColor="background1"/>
            </w:tcBorders>
            <w:shd w:val="clear" w:color="auto" w:fill="F2F2F2" w:themeFill="background1" w:themeFillShade="F2"/>
            <w:vAlign w:val="center"/>
          </w:tcPr>
          <w:p w14:paraId="117416E9" w14:textId="77777777" w:rsidR="00490336" w:rsidRPr="00867E8D" w:rsidRDefault="367D865E" w:rsidP="367D865E">
            <w:pPr>
              <w:jc w:val="center"/>
              <w:rPr>
                <w:sz w:val="20"/>
                <w:szCs w:val="20"/>
              </w:rPr>
            </w:pPr>
            <w:r w:rsidRPr="367D865E">
              <w:rPr>
                <w:sz w:val="20"/>
                <w:szCs w:val="20"/>
              </w:rPr>
              <w:t>…</w:t>
            </w:r>
          </w:p>
        </w:tc>
        <w:tc>
          <w:tcPr>
            <w:tcW w:w="1536" w:type="dxa"/>
            <w:tcBorders>
              <w:top w:val="single" w:sz="6" w:space="0" w:color="FFFFFF" w:themeColor="background1"/>
              <w:left w:val="single" w:sz="6" w:space="0" w:color="FFFFFF" w:themeColor="background1"/>
              <w:right w:val="single" w:sz="6" w:space="0" w:color="FFFFFF" w:themeColor="background1"/>
            </w:tcBorders>
            <w:shd w:val="clear" w:color="auto" w:fill="F2F2F2" w:themeFill="background1" w:themeFillShade="F2"/>
            <w:vAlign w:val="center"/>
          </w:tcPr>
          <w:p w14:paraId="2D9FB479" w14:textId="77777777" w:rsidR="00490336" w:rsidRPr="00867E8D" w:rsidRDefault="367D865E" w:rsidP="367D865E">
            <w:pPr>
              <w:jc w:val="center"/>
              <w:rPr>
                <w:sz w:val="20"/>
                <w:szCs w:val="20"/>
              </w:rPr>
            </w:pPr>
            <w:r w:rsidRPr="367D865E">
              <w:rPr>
                <w:sz w:val="20"/>
                <w:szCs w:val="20"/>
              </w:rPr>
              <w:t>…</w:t>
            </w:r>
          </w:p>
        </w:tc>
        <w:tc>
          <w:tcPr>
            <w:tcW w:w="1134" w:type="dxa"/>
            <w:tcBorders>
              <w:top w:val="single" w:sz="6" w:space="0" w:color="FFFFFF" w:themeColor="background1"/>
              <w:left w:val="single" w:sz="6" w:space="0" w:color="FFFFFF" w:themeColor="background1"/>
              <w:right w:val="single" w:sz="6" w:space="0" w:color="FFFFFF" w:themeColor="background1"/>
            </w:tcBorders>
            <w:shd w:val="clear" w:color="auto" w:fill="F2F2F2" w:themeFill="background1" w:themeFillShade="F2"/>
            <w:vAlign w:val="center"/>
          </w:tcPr>
          <w:p w14:paraId="62DB58E7" w14:textId="77777777" w:rsidR="00490336" w:rsidRPr="00867E8D" w:rsidRDefault="367D865E" w:rsidP="367D865E">
            <w:pPr>
              <w:jc w:val="center"/>
              <w:rPr>
                <w:sz w:val="20"/>
                <w:szCs w:val="20"/>
              </w:rPr>
            </w:pPr>
            <w:r w:rsidRPr="367D865E">
              <w:rPr>
                <w:sz w:val="20"/>
                <w:szCs w:val="20"/>
              </w:rPr>
              <w:t>…</w:t>
            </w:r>
          </w:p>
        </w:tc>
        <w:tc>
          <w:tcPr>
            <w:tcW w:w="992" w:type="dxa"/>
            <w:tcBorders>
              <w:top w:val="single" w:sz="6" w:space="0" w:color="FFFFFF" w:themeColor="background1"/>
              <w:left w:val="single" w:sz="6" w:space="0" w:color="FFFFFF" w:themeColor="background1"/>
              <w:right w:val="single" w:sz="6" w:space="0" w:color="FFFFFF" w:themeColor="background1"/>
            </w:tcBorders>
            <w:shd w:val="clear" w:color="auto" w:fill="F2F2F2" w:themeFill="background1" w:themeFillShade="F2"/>
            <w:vAlign w:val="center"/>
          </w:tcPr>
          <w:p w14:paraId="13EE72AF" w14:textId="77777777" w:rsidR="00490336" w:rsidRPr="00867E8D" w:rsidRDefault="367D865E" w:rsidP="367D865E">
            <w:pPr>
              <w:jc w:val="center"/>
              <w:rPr>
                <w:sz w:val="20"/>
                <w:szCs w:val="20"/>
              </w:rPr>
            </w:pPr>
            <w:r w:rsidRPr="367D865E">
              <w:rPr>
                <w:sz w:val="20"/>
                <w:szCs w:val="20"/>
              </w:rPr>
              <w:t>…</w:t>
            </w:r>
          </w:p>
        </w:tc>
        <w:tc>
          <w:tcPr>
            <w:tcW w:w="1016" w:type="dxa"/>
            <w:tcBorders>
              <w:top w:val="single" w:sz="6" w:space="0" w:color="FFFFFF" w:themeColor="background1"/>
              <w:left w:val="single" w:sz="6" w:space="0" w:color="FFFFFF" w:themeColor="background1"/>
            </w:tcBorders>
            <w:shd w:val="clear" w:color="auto" w:fill="F2F2F2" w:themeFill="background1" w:themeFillShade="F2"/>
            <w:vAlign w:val="center"/>
          </w:tcPr>
          <w:p w14:paraId="3DB2521B" w14:textId="77777777" w:rsidR="00490336" w:rsidRPr="00867E8D" w:rsidRDefault="367D865E" w:rsidP="367D865E">
            <w:pPr>
              <w:jc w:val="center"/>
              <w:rPr>
                <w:sz w:val="20"/>
                <w:szCs w:val="20"/>
              </w:rPr>
            </w:pPr>
            <w:r w:rsidRPr="367D865E">
              <w:rPr>
                <w:sz w:val="20"/>
                <w:szCs w:val="20"/>
              </w:rPr>
              <w:t>…</w:t>
            </w:r>
          </w:p>
        </w:tc>
      </w:tr>
    </w:tbl>
    <w:p w14:paraId="079B2A52" w14:textId="23E351BD" w:rsidR="0031518F" w:rsidRPr="003C33CA" w:rsidRDefault="367D865E" w:rsidP="367D865E">
      <w:pPr>
        <w:spacing w:after="0" w:line="240" w:lineRule="auto"/>
        <w:rPr>
          <w:rFonts w:ascii="Arial" w:hAnsi="Arial" w:cs="Arial"/>
          <w:sz w:val="18"/>
          <w:szCs w:val="18"/>
        </w:rPr>
      </w:pPr>
      <w:bookmarkStart w:id="47" w:name="_Toc38721257"/>
      <w:r w:rsidRPr="003C33CA">
        <w:rPr>
          <w:rFonts w:ascii="Arial" w:hAnsi="Arial" w:cs="Arial"/>
          <w:sz w:val="18"/>
          <w:szCs w:val="18"/>
        </w:rPr>
        <w:t>Rx = Tous les scénarios de risques</w:t>
      </w:r>
    </w:p>
    <w:p w14:paraId="68F6A7F8" w14:textId="295A487A" w:rsidR="003D6B1D" w:rsidRPr="003C33CA" w:rsidRDefault="367D865E" w:rsidP="367D865E">
      <w:pPr>
        <w:spacing w:after="0" w:line="240" w:lineRule="auto"/>
        <w:rPr>
          <w:rFonts w:ascii="Arial" w:hAnsi="Arial" w:cs="Arial"/>
          <w:i/>
          <w:iCs/>
          <w:sz w:val="18"/>
          <w:szCs w:val="18"/>
        </w:rPr>
      </w:pPr>
      <w:r w:rsidRPr="003C33CA">
        <w:rPr>
          <w:rFonts w:ascii="Arial" w:hAnsi="Arial" w:cs="Arial"/>
          <w:i/>
          <w:iCs/>
          <w:sz w:val="18"/>
          <w:szCs w:val="18"/>
        </w:rPr>
        <w:t>Source : d’après le « Guide EBIOS Risk Manager » de l’ANSSI</w:t>
      </w:r>
    </w:p>
    <w:p w14:paraId="29CC8154" w14:textId="77777777" w:rsidR="00D918B1" w:rsidRDefault="00D918B1">
      <w:pPr>
        <w:spacing w:after="0" w:line="240" w:lineRule="auto"/>
        <w:rPr>
          <w:rFonts w:ascii="Arial" w:eastAsia="Times New Roman" w:hAnsi="Arial" w:cs="Arial"/>
          <w:b/>
          <w:i/>
          <w:sz w:val="24"/>
          <w:szCs w:val="24"/>
        </w:rPr>
      </w:pPr>
      <w:r>
        <w:rPr>
          <w:sz w:val="24"/>
          <w:szCs w:val="24"/>
        </w:rPr>
        <w:br w:type="page"/>
      </w:r>
    </w:p>
    <w:p w14:paraId="1F2EF95F" w14:textId="1CF623EA" w:rsidR="003D6B1D" w:rsidRPr="00E86255" w:rsidRDefault="367D865E" w:rsidP="367D865E">
      <w:pPr>
        <w:pStyle w:val="Titre-Document"/>
        <w:spacing w:before="240"/>
        <w:rPr>
          <w:sz w:val="24"/>
          <w:szCs w:val="24"/>
        </w:rPr>
      </w:pPr>
      <w:bookmarkStart w:id="48" w:name="_Toc125983495"/>
      <w:r w:rsidRPr="367D865E">
        <w:rPr>
          <w:sz w:val="24"/>
          <w:szCs w:val="24"/>
        </w:rPr>
        <w:lastRenderedPageBreak/>
        <w:t>Document A2 : Applications de protection</w:t>
      </w:r>
      <w:bookmarkEnd w:id="48"/>
    </w:p>
    <w:p w14:paraId="408F1D67" w14:textId="028A4D37" w:rsidR="003D6B1D" w:rsidRPr="000E0F0F" w:rsidRDefault="00D22FCA" w:rsidP="367D865E">
      <w:pPr>
        <w:jc w:val="both"/>
        <w:rPr>
          <w:rFonts w:ascii="Arial" w:eastAsiaTheme="minorEastAsia" w:hAnsi="Arial" w:cs="Arial"/>
          <w:lang w:eastAsia="en-US"/>
        </w:rPr>
      </w:pPr>
      <w:r>
        <w:rPr>
          <w:rFonts w:ascii="Arial" w:hAnsi="Arial" w:cs="Arial"/>
          <w:b/>
          <w:bCs/>
        </w:rPr>
        <w:t>Le logiciel « </w:t>
      </w:r>
      <w:r w:rsidR="367D865E" w:rsidRPr="003C33CA">
        <w:rPr>
          <w:rFonts w:ascii="Arial" w:hAnsi="Arial" w:cs="Arial"/>
          <w:b/>
          <w:bCs/>
          <w:i/>
        </w:rPr>
        <w:t>Application Guard</w:t>
      </w:r>
      <w:r>
        <w:rPr>
          <w:rFonts w:ascii="Arial" w:hAnsi="Arial" w:cs="Arial"/>
          <w:b/>
          <w:bCs/>
        </w:rPr>
        <w:t> »</w:t>
      </w:r>
      <w:r w:rsidR="367D865E" w:rsidRPr="367D865E">
        <w:rPr>
          <w:rFonts w:ascii="Arial" w:hAnsi="Arial" w:cs="Arial"/>
        </w:rPr>
        <w:t xml:space="preserve"> p</w:t>
      </w:r>
      <w:r w:rsidR="367D865E" w:rsidRPr="367D865E">
        <w:rPr>
          <w:rFonts w:ascii="Arial" w:eastAsiaTheme="minorEastAsia" w:hAnsi="Arial" w:cs="Arial"/>
          <w:lang w:eastAsia="en-US"/>
        </w:rPr>
        <w:t xml:space="preserve">ermet d’isoler les sites non définis par l’entreprise. L’administrateur définit les sites </w:t>
      </w:r>
      <w:r w:rsidR="005D6DB7" w:rsidRPr="001332AF">
        <w:rPr>
          <w:rFonts w:ascii="Arial" w:eastAsiaTheme="minorEastAsia" w:hAnsi="Arial" w:cs="Arial"/>
          <w:i/>
          <w:iCs/>
          <w:lang w:eastAsia="en-US"/>
        </w:rPr>
        <w:t>web</w:t>
      </w:r>
      <w:r w:rsidR="005D6DB7" w:rsidRPr="367D865E">
        <w:rPr>
          <w:rFonts w:ascii="Arial" w:eastAsiaTheme="minorEastAsia" w:hAnsi="Arial" w:cs="Arial"/>
          <w:lang w:eastAsia="en-US"/>
        </w:rPr>
        <w:t xml:space="preserve"> </w:t>
      </w:r>
      <w:r w:rsidR="367D865E" w:rsidRPr="367D865E">
        <w:rPr>
          <w:rFonts w:ascii="Arial" w:eastAsiaTheme="minorEastAsia" w:hAnsi="Arial" w:cs="Arial"/>
          <w:lang w:eastAsia="en-US"/>
        </w:rPr>
        <w:t xml:space="preserve">approuvés, les ressources </w:t>
      </w:r>
      <w:r>
        <w:rPr>
          <w:rFonts w:ascii="Arial" w:eastAsiaTheme="minorEastAsia" w:hAnsi="Arial" w:cs="Arial"/>
          <w:lang w:eastAsia="en-US"/>
        </w:rPr>
        <w:t>en nuage</w:t>
      </w:r>
      <w:r w:rsidR="367D865E" w:rsidRPr="367D865E">
        <w:rPr>
          <w:rFonts w:ascii="Arial" w:eastAsiaTheme="minorEastAsia" w:hAnsi="Arial" w:cs="Arial"/>
          <w:lang w:eastAsia="en-US"/>
        </w:rPr>
        <w:t xml:space="preserve"> </w:t>
      </w:r>
      <w:r>
        <w:rPr>
          <w:rFonts w:ascii="Arial" w:eastAsiaTheme="minorEastAsia" w:hAnsi="Arial" w:cs="Arial"/>
          <w:lang w:eastAsia="en-US"/>
        </w:rPr>
        <w:t>(</w:t>
      </w:r>
      <w:r w:rsidR="367D865E" w:rsidRPr="003C33CA">
        <w:rPr>
          <w:rFonts w:ascii="Arial" w:eastAsiaTheme="minorEastAsia" w:hAnsi="Arial" w:cs="Arial"/>
          <w:i/>
          <w:lang w:eastAsia="en-US"/>
        </w:rPr>
        <w:t>cloud</w:t>
      </w:r>
      <w:r>
        <w:rPr>
          <w:rFonts w:ascii="Arial" w:eastAsiaTheme="minorEastAsia" w:hAnsi="Arial" w:cs="Arial"/>
          <w:lang w:eastAsia="en-US"/>
        </w:rPr>
        <w:t>)</w:t>
      </w:r>
      <w:r w:rsidR="367D865E" w:rsidRPr="367D865E">
        <w:rPr>
          <w:rFonts w:ascii="Arial" w:eastAsiaTheme="minorEastAsia" w:hAnsi="Arial" w:cs="Arial"/>
          <w:lang w:eastAsia="en-US"/>
        </w:rPr>
        <w:t xml:space="preserve"> et les réseaux internes. Tout ce qui ne figure pas sur la liste est considéré comme non approuvé. Si un employé se rend sur un site non approuvé via </w:t>
      </w:r>
      <w:r>
        <w:rPr>
          <w:rFonts w:ascii="Arial" w:eastAsiaTheme="minorEastAsia" w:hAnsi="Arial" w:cs="Arial"/>
          <w:lang w:eastAsia="en-US"/>
        </w:rPr>
        <w:t xml:space="preserve">un navigateur </w:t>
      </w:r>
      <w:r w:rsidR="367D865E" w:rsidRPr="003C33CA">
        <w:rPr>
          <w:rFonts w:ascii="Arial" w:eastAsiaTheme="minorEastAsia" w:hAnsi="Arial" w:cs="Arial"/>
          <w:i/>
          <w:lang w:eastAsia="en-US"/>
        </w:rPr>
        <w:t>Microsoft Edge</w:t>
      </w:r>
      <w:r w:rsidR="367D865E" w:rsidRPr="367D865E">
        <w:rPr>
          <w:rFonts w:ascii="Arial" w:eastAsiaTheme="minorEastAsia" w:hAnsi="Arial" w:cs="Arial"/>
          <w:lang w:eastAsia="en-US"/>
        </w:rPr>
        <w:t xml:space="preserve">, </w:t>
      </w:r>
      <w:r w:rsidR="367D865E" w:rsidRPr="003C33CA">
        <w:rPr>
          <w:rFonts w:ascii="Arial" w:eastAsiaTheme="minorEastAsia" w:hAnsi="Arial" w:cs="Arial"/>
          <w:i/>
          <w:lang w:eastAsia="en-US"/>
        </w:rPr>
        <w:t>Firefox</w:t>
      </w:r>
      <w:r w:rsidR="367D865E" w:rsidRPr="367D865E">
        <w:rPr>
          <w:rFonts w:ascii="Arial" w:eastAsiaTheme="minorEastAsia" w:hAnsi="Arial" w:cs="Arial"/>
          <w:lang w:eastAsia="en-US"/>
        </w:rPr>
        <w:t xml:space="preserve"> ou </w:t>
      </w:r>
      <w:r w:rsidR="367D865E" w:rsidRPr="003C33CA">
        <w:rPr>
          <w:rFonts w:ascii="Arial" w:eastAsiaTheme="minorEastAsia" w:hAnsi="Arial" w:cs="Arial"/>
          <w:i/>
          <w:lang w:eastAsia="en-US"/>
        </w:rPr>
        <w:t>Google Chrome</w:t>
      </w:r>
      <w:r w:rsidR="367D865E" w:rsidRPr="367D865E">
        <w:rPr>
          <w:rFonts w:ascii="Arial" w:eastAsiaTheme="minorEastAsia" w:hAnsi="Arial" w:cs="Arial"/>
          <w:lang w:eastAsia="en-US"/>
        </w:rPr>
        <w:t>, le navigateur ouvre le site dans un conteneur isolé.</w:t>
      </w:r>
    </w:p>
    <w:p w14:paraId="4D67CB10" w14:textId="0EC0FA32" w:rsidR="003D6B1D" w:rsidRPr="000E0F0F" w:rsidRDefault="00D22FCA" w:rsidP="367D865E">
      <w:pPr>
        <w:jc w:val="both"/>
        <w:rPr>
          <w:rFonts w:ascii="Arial" w:eastAsiaTheme="minorEastAsia" w:hAnsi="Arial" w:cs="Arial"/>
          <w:lang w:eastAsia="en-US"/>
        </w:rPr>
      </w:pPr>
      <w:r>
        <w:rPr>
          <w:rFonts w:ascii="Arial" w:eastAsiaTheme="minorEastAsia" w:hAnsi="Arial" w:cs="Arial"/>
          <w:lang w:eastAsia="en-US"/>
        </w:rPr>
        <w:t>Le logiciel « </w:t>
      </w:r>
      <w:r w:rsidR="367D865E" w:rsidRPr="003C33CA">
        <w:rPr>
          <w:rFonts w:ascii="Arial" w:eastAsiaTheme="minorEastAsia" w:hAnsi="Arial" w:cs="Arial"/>
          <w:i/>
          <w:lang w:eastAsia="en-US"/>
        </w:rPr>
        <w:t>Application Guard</w:t>
      </w:r>
      <w:r>
        <w:rPr>
          <w:rFonts w:ascii="Arial" w:eastAsiaTheme="minorEastAsia" w:hAnsi="Arial" w:cs="Arial"/>
          <w:lang w:eastAsia="en-US"/>
        </w:rPr>
        <w:t> »</w:t>
      </w:r>
      <w:r w:rsidR="367D865E" w:rsidRPr="367D865E">
        <w:rPr>
          <w:rFonts w:ascii="Arial" w:eastAsiaTheme="minorEastAsia" w:hAnsi="Arial" w:cs="Arial"/>
          <w:lang w:eastAsia="en-US"/>
        </w:rPr>
        <w:t xml:space="preserve"> empêche les fichiers </w:t>
      </w:r>
      <w:r w:rsidR="367D865E" w:rsidRPr="003C33CA">
        <w:rPr>
          <w:rFonts w:ascii="Arial" w:eastAsiaTheme="minorEastAsia" w:hAnsi="Arial" w:cs="Arial"/>
          <w:i/>
          <w:lang w:eastAsia="en-US"/>
        </w:rPr>
        <w:t>Word</w:t>
      </w:r>
      <w:r w:rsidR="367D865E" w:rsidRPr="367D865E">
        <w:rPr>
          <w:rFonts w:ascii="Arial" w:eastAsiaTheme="minorEastAsia" w:hAnsi="Arial" w:cs="Arial"/>
          <w:lang w:eastAsia="en-US"/>
        </w:rPr>
        <w:t xml:space="preserve">, </w:t>
      </w:r>
      <w:r w:rsidR="367D865E" w:rsidRPr="003C33CA">
        <w:rPr>
          <w:rFonts w:ascii="Arial" w:eastAsiaTheme="minorEastAsia" w:hAnsi="Arial" w:cs="Arial"/>
          <w:i/>
          <w:lang w:eastAsia="en-US"/>
        </w:rPr>
        <w:t>PowerPoint</w:t>
      </w:r>
      <w:r w:rsidR="367D865E" w:rsidRPr="367D865E">
        <w:rPr>
          <w:rFonts w:ascii="Arial" w:eastAsiaTheme="minorEastAsia" w:hAnsi="Arial" w:cs="Arial"/>
          <w:lang w:eastAsia="en-US"/>
        </w:rPr>
        <w:t xml:space="preserve"> et </w:t>
      </w:r>
      <w:r w:rsidR="367D865E" w:rsidRPr="003C33CA">
        <w:rPr>
          <w:rFonts w:ascii="Arial" w:eastAsiaTheme="minorEastAsia" w:hAnsi="Arial" w:cs="Arial"/>
          <w:i/>
          <w:lang w:eastAsia="en-US"/>
        </w:rPr>
        <w:t>Excel</w:t>
      </w:r>
      <w:r w:rsidR="367D865E" w:rsidRPr="367D865E">
        <w:rPr>
          <w:rFonts w:ascii="Arial" w:eastAsiaTheme="minorEastAsia" w:hAnsi="Arial" w:cs="Arial"/>
          <w:lang w:eastAsia="en-US"/>
        </w:rPr>
        <w:t xml:space="preserve"> non fiables d’accéder aux ressources fiables. </w:t>
      </w:r>
      <w:r>
        <w:rPr>
          <w:rFonts w:ascii="Arial" w:eastAsiaTheme="minorEastAsia" w:hAnsi="Arial" w:cs="Arial"/>
          <w:lang w:eastAsia="en-US"/>
        </w:rPr>
        <w:t>Il</w:t>
      </w:r>
      <w:r w:rsidR="367D865E" w:rsidRPr="367D865E">
        <w:rPr>
          <w:rFonts w:ascii="Arial" w:eastAsiaTheme="minorEastAsia" w:hAnsi="Arial" w:cs="Arial"/>
          <w:lang w:eastAsia="en-US"/>
        </w:rPr>
        <w:t xml:space="preserve"> ouvre les fichiers non approuvés dans un conteneur isolé. Le conteneur isolé est distinct du système d’exploitation hôte.</w:t>
      </w:r>
    </w:p>
    <w:p w14:paraId="094CFDD0" w14:textId="49987AC3" w:rsidR="003D6B1D" w:rsidRPr="000E0F0F" w:rsidRDefault="367D865E" w:rsidP="367D865E">
      <w:pPr>
        <w:jc w:val="both"/>
        <w:rPr>
          <w:rFonts w:ascii="Arial" w:eastAsiaTheme="minorEastAsia" w:hAnsi="Arial" w:cs="Arial"/>
          <w:lang w:eastAsia="en-US"/>
        </w:rPr>
      </w:pPr>
      <w:r w:rsidRPr="367D865E">
        <w:rPr>
          <w:rFonts w:ascii="Arial" w:hAnsi="Arial" w:cs="Arial"/>
          <w:b/>
          <w:bCs/>
        </w:rPr>
        <w:t>Le bac à sable</w:t>
      </w:r>
      <w:r w:rsidRPr="367D865E">
        <w:rPr>
          <w:rFonts w:ascii="Arial" w:hAnsi="Arial" w:cs="Arial"/>
        </w:rPr>
        <w:t xml:space="preserve"> </w:t>
      </w:r>
      <w:r w:rsidR="005D6DB7" w:rsidRPr="367D865E">
        <w:rPr>
          <w:rFonts w:ascii="Arial" w:hAnsi="Arial" w:cs="Arial"/>
        </w:rPr>
        <w:t>(</w:t>
      </w:r>
      <w:r w:rsidR="005D6DB7" w:rsidRPr="003C33CA">
        <w:rPr>
          <w:rFonts w:ascii="Arial" w:hAnsi="Arial" w:cs="Arial"/>
          <w:i/>
        </w:rPr>
        <w:t>sandbox</w:t>
      </w:r>
      <w:r w:rsidR="005D6DB7" w:rsidRPr="367D865E">
        <w:rPr>
          <w:rFonts w:ascii="Arial" w:hAnsi="Arial" w:cs="Arial"/>
        </w:rPr>
        <w:t xml:space="preserve">) </w:t>
      </w:r>
      <w:r w:rsidRPr="367D865E">
        <w:rPr>
          <w:rFonts w:ascii="Arial" w:hAnsi="Arial" w:cs="Arial"/>
        </w:rPr>
        <w:t xml:space="preserve">intégré au système </w:t>
      </w:r>
      <w:r w:rsidRPr="003C33CA">
        <w:rPr>
          <w:rFonts w:ascii="Arial" w:hAnsi="Arial" w:cs="Arial"/>
          <w:i/>
        </w:rPr>
        <w:t>Windows</w:t>
      </w:r>
      <w:r w:rsidRPr="367D865E">
        <w:rPr>
          <w:rFonts w:ascii="Arial" w:hAnsi="Arial" w:cs="Arial"/>
        </w:rPr>
        <w:t xml:space="preserve"> depuis la version 10 </w:t>
      </w:r>
      <w:r w:rsidRPr="367D865E">
        <w:rPr>
          <w:rFonts w:ascii="Arial" w:eastAsiaTheme="minorEastAsia" w:hAnsi="Arial" w:cs="Arial"/>
          <w:lang w:eastAsia="en-US"/>
        </w:rPr>
        <w:t>est un</w:t>
      </w:r>
      <w:r w:rsidR="005D6DB7">
        <w:rPr>
          <w:rFonts w:ascii="Arial" w:eastAsiaTheme="minorEastAsia" w:hAnsi="Arial" w:cs="Arial"/>
          <w:lang w:eastAsia="en-US"/>
        </w:rPr>
        <w:t xml:space="preserve"> </w:t>
      </w:r>
      <w:r w:rsidRPr="367D865E">
        <w:rPr>
          <w:rFonts w:ascii="Arial" w:eastAsiaTheme="minorEastAsia" w:hAnsi="Arial" w:cs="Arial"/>
          <w:lang w:eastAsia="en-US"/>
        </w:rPr>
        <w:t xml:space="preserve">secteur isolé du reste du système d’exploitation. Cet environnement offre les mêmes fonctions qu’une version classique de </w:t>
      </w:r>
      <w:r w:rsidRPr="003C33CA">
        <w:rPr>
          <w:rFonts w:ascii="Arial" w:eastAsiaTheme="minorEastAsia" w:hAnsi="Arial" w:cs="Arial"/>
          <w:i/>
          <w:lang w:eastAsia="en-US"/>
        </w:rPr>
        <w:t>Windows</w:t>
      </w:r>
      <w:r w:rsidRPr="367D865E">
        <w:rPr>
          <w:rFonts w:ascii="Arial" w:eastAsiaTheme="minorEastAsia" w:hAnsi="Arial" w:cs="Arial"/>
          <w:lang w:eastAsia="en-US"/>
        </w:rPr>
        <w:t>. Lorsque l’utilisateur l’active, le bac à sable fonctionne</w:t>
      </w:r>
      <w:r w:rsidR="002704FC">
        <w:rPr>
          <w:rFonts w:ascii="Arial" w:eastAsiaTheme="minorEastAsia" w:hAnsi="Arial" w:cs="Arial"/>
          <w:lang w:eastAsia="en-US"/>
        </w:rPr>
        <w:t xml:space="preserve"> </w:t>
      </w:r>
      <w:r w:rsidRPr="367D865E">
        <w:rPr>
          <w:rFonts w:ascii="Arial" w:eastAsiaTheme="minorEastAsia" w:hAnsi="Arial" w:cs="Arial"/>
          <w:lang w:eastAsia="en-US"/>
        </w:rPr>
        <w:t>comme un nouvel ordinateur</w:t>
      </w:r>
      <w:r w:rsidR="002704FC">
        <w:rPr>
          <w:rFonts w:ascii="Arial" w:eastAsiaTheme="minorEastAsia" w:hAnsi="Arial" w:cs="Arial"/>
          <w:lang w:eastAsia="en-US"/>
        </w:rPr>
        <w:t xml:space="preserve"> </w:t>
      </w:r>
      <w:r w:rsidRPr="367D865E">
        <w:rPr>
          <w:rFonts w:ascii="Arial" w:eastAsiaTheme="minorEastAsia" w:hAnsi="Arial" w:cs="Arial"/>
          <w:lang w:eastAsia="en-US"/>
        </w:rPr>
        <w:t>sans application ou programme installé.</w:t>
      </w:r>
    </w:p>
    <w:p w14:paraId="69B1C51D" w14:textId="258A4BA2" w:rsidR="003D6B1D" w:rsidRDefault="367D865E" w:rsidP="003C33CA">
      <w:pPr>
        <w:spacing w:after="0"/>
        <w:jc w:val="both"/>
        <w:rPr>
          <w:rFonts w:ascii="Arial" w:eastAsiaTheme="minorEastAsia" w:hAnsi="Arial" w:cs="Arial"/>
          <w:lang w:eastAsia="en-US"/>
        </w:rPr>
      </w:pPr>
      <w:r w:rsidRPr="367D865E">
        <w:rPr>
          <w:rFonts w:ascii="Arial" w:eastAsiaTheme="minorEastAsia" w:hAnsi="Arial" w:cs="Arial"/>
          <w:lang w:eastAsia="en-US"/>
        </w:rPr>
        <w:t xml:space="preserve">Dans cet environnement virtuel, il est possible d’installer et d’exécuter un programme non vérifié. Si le logiciel est malveillant et contient un virus, cela n’a aucun impact sur le système d’exploitation. Lorsque le bac à sable de </w:t>
      </w:r>
      <w:r w:rsidRPr="003C33CA">
        <w:rPr>
          <w:rFonts w:ascii="Arial" w:eastAsiaTheme="minorEastAsia" w:hAnsi="Arial" w:cs="Arial"/>
          <w:i/>
          <w:lang w:eastAsia="en-US"/>
        </w:rPr>
        <w:t>Windows</w:t>
      </w:r>
      <w:r w:rsidRPr="367D865E">
        <w:rPr>
          <w:rFonts w:ascii="Arial" w:eastAsiaTheme="minorEastAsia" w:hAnsi="Arial" w:cs="Arial"/>
          <w:lang w:eastAsia="en-US"/>
        </w:rPr>
        <w:t xml:space="preserve"> est fermé, tous les programmes et les données qu’il contient sont automatiquement et définitivement supprimés.</w:t>
      </w:r>
    </w:p>
    <w:p w14:paraId="458450B4" w14:textId="044E59BE" w:rsidR="00D918B1" w:rsidRDefault="00D918B1" w:rsidP="003C33CA">
      <w:pPr>
        <w:spacing w:after="0"/>
        <w:jc w:val="both"/>
        <w:rPr>
          <w:rFonts w:ascii="Arial" w:eastAsiaTheme="minorHAnsi" w:hAnsi="Arial" w:cs="Arial"/>
          <w:lang w:eastAsia="en-US"/>
        </w:rPr>
      </w:pPr>
    </w:p>
    <w:p w14:paraId="4CD59235" w14:textId="77777777" w:rsidR="00D918B1" w:rsidRPr="000E0F0F" w:rsidRDefault="00D918B1" w:rsidP="003C33CA">
      <w:pPr>
        <w:spacing w:after="0"/>
        <w:jc w:val="both"/>
        <w:rPr>
          <w:rFonts w:ascii="Arial" w:eastAsiaTheme="minorHAnsi" w:hAnsi="Arial" w:cs="Arial"/>
          <w:lang w:eastAsia="en-US"/>
        </w:rPr>
      </w:pPr>
    </w:p>
    <w:p w14:paraId="04066319" w14:textId="349991DE" w:rsidR="00F4238E" w:rsidRPr="00DD3F1A" w:rsidRDefault="367D865E" w:rsidP="003C33CA">
      <w:pPr>
        <w:pStyle w:val="Partie-Documentaire"/>
        <w:spacing w:before="360"/>
      </w:pPr>
      <w:bookmarkStart w:id="49" w:name="_Toc93312929"/>
      <w:bookmarkStart w:id="50" w:name="_Toc125983496"/>
      <w:r>
        <w:t>Documents associés au dossier B</w:t>
      </w:r>
      <w:bookmarkEnd w:id="47"/>
      <w:bookmarkEnd w:id="49"/>
      <w:bookmarkEnd w:id="50"/>
    </w:p>
    <w:p w14:paraId="1240B9BC" w14:textId="3102BAC0" w:rsidR="00BA54AB" w:rsidRPr="00E86255" w:rsidRDefault="367D865E" w:rsidP="367D865E">
      <w:pPr>
        <w:pStyle w:val="Titre-Document"/>
        <w:spacing w:before="240"/>
        <w:rPr>
          <w:sz w:val="24"/>
          <w:szCs w:val="24"/>
        </w:rPr>
      </w:pPr>
      <w:bookmarkStart w:id="51" w:name="_Toc125983497"/>
      <w:bookmarkStart w:id="52" w:name="_Toc38721258"/>
      <w:bookmarkStart w:id="53" w:name="_Toc93312930"/>
      <w:r w:rsidRPr="367D865E">
        <w:rPr>
          <w:sz w:val="24"/>
          <w:szCs w:val="24"/>
        </w:rPr>
        <w:t>Document B1 : Recommandations relatives à l’authentification multifacteur et aux mots de passe (extraits)</w:t>
      </w:r>
      <w:bookmarkEnd w:id="51"/>
    </w:p>
    <w:p w14:paraId="3D126B16" w14:textId="668C4FB1" w:rsidR="00C64E48" w:rsidRPr="00C107FD" w:rsidRDefault="367D865E" w:rsidP="367D865E">
      <w:pPr>
        <w:pStyle w:val="Contenudetableau"/>
        <w:rPr>
          <w:b/>
          <w:bCs/>
          <w:i/>
          <w:iCs/>
          <w:sz w:val="22"/>
          <w:szCs w:val="22"/>
        </w:rPr>
      </w:pPr>
      <w:r w:rsidRPr="367D865E">
        <w:rPr>
          <w:b/>
          <w:bCs/>
          <w:i/>
          <w:iCs/>
          <w:sz w:val="22"/>
          <w:szCs w:val="22"/>
        </w:rPr>
        <w:t xml:space="preserve">Délai d’expiration des mots de passe </w:t>
      </w:r>
    </w:p>
    <w:p w14:paraId="7340F1E1" w14:textId="1C111F0A" w:rsidR="00C64E48" w:rsidRDefault="367D865E" w:rsidP="367D865E">
      <w:pPr>
        <w:pStyle w:val="NormalWeb"/>
        <w:spacing w:before="0" w:beforeAutospacing="0" w:after="120" w:afterAutospacing="0"/>
        <w:jc w:val="both"/>
        <w:rPr>
          <w:rFonts w:ascii="Arial" w:hAnsi="Arial" w:cs="Arial"/>
          <w:sz w:val="22"/>
          <w:szCs w:val="22"/>
        </w:rPr>
      </w:pPr>
      <w:r w:rsidRPr="367D865E">
        <w:rPr>
          <w:rFonts w:ascii="Arial" w:hAnsi="Arial" w:cs="Arial"/>
          <w:sz w:val="22"/>
          <w:szCs w:val="22"/>
        </w:rPr>
        <w:t>Le choix d’imposer ou non un délai d’expiration fixe est un sujet qui a évolué ces dernières années. Fixer un délai d’expiration sur des moyens d’authentification est une bonne mesure en général mais s’avère souvent contre-productif dans le cas des mots de passe. […]</w:t>
      </w:r>
    </w:p>
    <w:p w14:paraId="57E0712A" w14:textId="2599DBD8" w:rsidR="00C64E48" w:rsidRDefault="367D865E" w:rsidP="367D865E">
      <w:pPr>
        <w:pStyle w:val="NormalWeb"/>
        <w:spacing w:before="0" w:beforeAutospacing="0" w:after="120" w:afterAutospacing="0"/>
        <w:jc w:val="both"/>
        <w:rPr>
          <w:rFonts w:ascii="Arial" w:hAnsi="Arial" w:cs="Arial"/>
          <w:sz w:val="22"/>
          <w:szCs w:val="22"/>
        </w:rPr>
      </w:pPr>
      <w:r w:rsidRPr="367D865E">
        <w:rPr>
          <w:rFonts w:ascii="Arial" w:hAnsi="Arial" w:cs="Arial"/>
          <w:sz w:val="22"/>
          <w:szCs w:val="22"/>
        </w:rPr>
        <w:t>Pour des comptes peu sensibles, imposer un délai d’expiration trop court (3 à 6 mois par exemple) peut se révéler contre-productif étant donné les comportements des utilisateurs observés lorsqu’ils sont soumis à ce type de contrainte. En revanche, pour les comptes très sensibles comme les comptes à privilèges, conserver un délai d’expiration des mots de passe reste une bonne mesure à mettre en œuvre.</w:t>
      </w:r>
    </w:p>
    <w:p w14:paraId="65917E66" w14:textId="77777777" w:rsidR="00C64E48" w:rsidRDefault="367D865E" w:rsidP="367D865E">
      <w:pPr>
        <w:pStyle w:val="NormalWeb"/>
        <w:spacing w:before="0" w:beforeAutospacing="0" w:after="0" w:afterAutospacing="0"/>
        <w:jc w:val="both"/>
        <w:rPr>
          <w:rFonts w:ascii="Arial" w:hAnsi="Arial" w:cs="Arial"/>
          <w:sz w:val="22"/>
          <w:szCs w:val="22"/>
        </w:rPr>
      </w:pPr>
      <w:r w:rsidRPr="367D865E">
        <w:rPr>
          <w:rFonts w:ascii="Arial" w:hAnsi="Arial" w:cs="Arial"/>
          <w:b/>
          <w:bCs/>
          <w:sz w:val="22"/>
          <w:szCs w:val="22"/>
        </w:rPr>
        <w:t>R24 : Ne pas imposer par défaut de délai d'expiration sur les mots de passe des comptes non sensibles</w:t>
      </w:r>
    </w:p>
    <w:p w14:paraId="1A93A6CB" w14:textId="1EB374B8" w:rsidR="00C64E48" w:rsidRDefault="367D865E" w:rsidP="367D865E">
      <w:pPr>
        <w:pStyle w:val="NormalWeb"/>
        <w:spacing w:before="0" w:beforeAutospacing="0" w:after="120" w:afterAutospacing="0"/>
        <w:jc w:val="both"/>
        <w:rPr>
          <w:rFonts w:ascii="Arial" w:hAnsi="Arial" w:cs="Arial"/>
          <w:sz w:val="22"/>
          <w:szCs w:val="22"/>
        </w:rPr>
      </w:pPr>
      <w:r w:rsidRPr="367D865E">
        <w:rPr>
          <w:rFonts w:ascii="Arial" w:hAnsi="Arial" w:cs="Arial"/>
          <w:sz w:val="22"/>
          <w:szCs w:val="22"/>
        </w:rPr>
        <w:t>Si la politique de mots de passe exige des mots de passe robustes et que les systèmes permettent son implémentation, alors il est recommandé de ne pas imposer par défaut de délai d’expiration sur les mots de passe des comptes non sensibles comme les comptes utilisateur.</w:t>
      </w:r>
    </w:p>
    <w:p w14:paraId="686A86FC" w14:textId="2FDA2520" w:rsidR="00C64E48" w:rsidRDefault="367D865E" w:rsidP="367D865E">
      <w:pPr>
        <w:pStyle w:val="NormalWeb"/>
        <w:spacing w:before="0" w:beforeAutospacing="0" w:after="0" w:afterAutospacing="0"/>
        <w:jc w:val="both"/>
        <w:rPr>
          <w:rFonts w:ascii="Arial" w:hAnsi="Arial" w:cs="Arial"/>
          <w:b/>
          <w:bCs/>
          <w:sz w:val="22"/>
          <w:szCs w:val="22"/>
        </w:rPr>
      </w:pPr>
      <w:r w:rsidRPr="367D865E">
        <w:rPr>
          <w:rFonts w:ascii="Arial" w:hAnsi="Arial" w:cs="Arial"/>
          <w:b/>
          <w:bCs/>
          <w:sz w:val="22"/>
          <w:szCs w:val="22"/>
        </w:rPr>
        <w:t>R25 : Imposer un délai d'expiration sur les mots de passe des comptes à privilèges</w:t>
      </w:r>
    </w:p>
    <w:p w14:paraId="60D135C6" w14:textId="40F2E5EB" w:rsidR="00FA71A1" w:rsidRDefault="367D865E" w:rsidP="367D865E">
      <w:pPr>
        <w:pStyle w:val="NormalWeb"/>
        <w:spacing w:before="0" w:beforeAutospacing="0" w:after="120" w:afterAutospacing="0"/>
        <w:jc w:val="both"/>
        <w:rPr>
          <w:rFonts w:ascii="Arial" w:hAnsi="Arial" w:cs="Arial"/>
          <w:sz w:val="22"/>
          <w:szCs w:val="22"/>
        </w:rPr>
      </w:pPr>
      <w:r w:rsidRPr="367D865E">
        <w:rPr>
          <w:rFonts w:ascii="Arial" w:hAnsi="Arial" w:cs="Arial"/>
          <w:sz w:val="22"/>
          <w:szCs w:val="22"/>
        </w:rPr>
        <w:t xml:space="preserve">Il est recommandé d’imposer un délai d’expiration sur les mots de passe des comptes très sensibles comme les comptes administrateurs. Ce délai d’expiration peut par exemple être fixé à une durée comprise entre 1 et 3 ans. </w:t>
      </w:r>
    </w:p>
    <w:p w14:paraId="46744C5A" w14:textId="6086DE15" w:rsidR="00C64E48" w:rsidRPr="00C64E48" w:rsidRDefault="367D865E" w:rsidP="367D865E">
      <w:pPr>
        <w:pStyle w:val="NormalWeb"/>
        <w:spacing w:before="0" w:beforeAutospacing="0" w:after="120" w:afterAutospacing="0"/>
        <w:jc w:val="both"/>
        <w:rPr>
          <w:rFonts w:ascii="Arial" w:hAnsi="Arial" w:cs="Arial"/>
          <w:sz w:val="22"/>
          <w:szCs w:val="22"/>
        </w:rPr>
      </w:pPr>
      <w:r w:rsidRPr="367D865E">
        <w:rPr>
          <w:rFonts w:ascii="Arial" w:hAnsi="Arial" w:cs="Arial"/>
          <w:sz w:val="22"/>
          <w:szCs w:val="22"/>
        </w:rPr>
        <w:t xml:space="preserve">En cas d’incidents de sécurité (comme une suspicion de compromission de la base de données contenant des mots de passe), une expiration immédiate des mots de passe des comptes concernés doit être imposée. </w:t>
      </w:r>
    </w:p>
    <w:p w14:paraId="56DB944A" w14:textId="23507435" w:rsidR="00BA54AB" w:rsidRPr="003C33CA" w:rsidRDefault="367D865E" w:rsidP="003C33CA">
      <w:pPr>
        <w:spacing w:after="0" w:line="240" w:lineRule="auto"/>
        <w:jc w:val="both"/>
        <w:rPr>
          <w:rFonts w:ascii="Arial" w:hAnsi="Arial" w:cs="Arial"/>
          <w:i/>
          <w:iCs/>
          <w:sz w:val="18"/>
          <w:szCs w:val="18"/>
        </w:rPr>
      </w:pPr>
      <w:r w:rsidRPr="003C33CA">
        <w:rPr>
          <w:rFonts w:ascii="Arial" w:hAnsi="Arial" w:cs="Arial"/>
          <w:i/>
          <w:iCs/>
          <w:sz w:val="18"/>
          <w:szCs w:val="18"/>
        </w:rPr>
        <w:t>Source : d’après le « Guide de recommandations relatives à l’authentification multifacteur et aux mots de passe » de l’ANSSI</w:t>
      </w:r>
    </w:p>
    <w:p w14:paraId="2CD774DF" w14:textId="77777777" w:rsidR="00BA54AB" w:rsidRDefault="00BA54AB">
      <w:pPr>
        <w:spacing w:after="0" w:line="240" w:lineRule="auto"/>
        <w:rPr>
          <w:rFonts w:ascii="Arial" w:eastAsia="Times New Roman" w:hAnsi="Arial" w:cs="Arial"/>
          <w:b/>
          <w:i/>
        </w:rPr>
      </w:pPr>
      <w:r>
        <w:br w:type="page"/>
      </w:r>
    </w:p>
    <w:p w14:paraId="3377DD4D" w14:textId="2AD9A542" w:rsidR="00F4238E" w:rsidRPr="00E86255" w:rsidRDefault="367D865E" w:rsidP="367D865E">
      <w:pPr>
        <w:pStyle w:val="Titre-Document"/>
        <w:spacing w:before="240"/>
        <w:rPr>
          <w:sz w:val="24"/>
          <w:szCs w:val="24"/>
        </w:rPr>
      </w:pPr>
      <w:bookmarkStart w:id="54" w:name="_Toc125983498"/>
      <w:r w:rsidRPr="367D865E">
        <w:rPr>
          <w:sz w:val="24"/>
          <w:szCs w:val="24"/>
        </w:rPr>
        <w:lastRenderedPageBreak/>
        <w:t>Document B2 : Script PowerShell de surveillance des comptes</w:t>
      </w:r>
      <w:bookmarkEnd w:id="52"/>
      <w:bookmarkEnd w:id="53"/>
      <w:bookmarkEnd w:id="54"/>
    </w:p>
    <w:p w14:paraId="202C1331" w14:textId="28EBD7A1" w:rsidR="0042253D" w:rsidRPr="000E0F0F" w:rsidRDefault="367D865E" w:rsidP="367D865E">
      <w:pPr>
        <w:pStyle w:val="NormalWeb"/>
        <w:spacing w:before="0" w:beforeAutospacing="0" w:after="120" w:afterAutospacing="0"/>
        <w:jc w:val="both"/>
        <w:rPr>
          <w:rFonts w:ascii="Arial" w:hAnsi="Arial" w:cs="Arial"/>
          <w:sz w:val="22"/>
          <w:szCs w:val="22"/>
        </w:rPr>
      </w:pPr>
      <w:r w:rsidRPr="367D865E">
        <w:rPr>
          <w:rFonts w:ascii="Arial" w:hAnsi="Arial" w:cs="Arial"/>
          <w:sz w:val="22"/>
          <w:szCs w:val="22"/>
        </w:rPr>
        <w:t>Un domaine « </w:t>
      </w:r>
      <w:r w:rsidRPr="003C33CA">
        <w:rPr>
          <w:rFonts w:ascii="Arial" w:hAnsi="Arial" w:cs="Arial"/>
          <w:i/>
          <w:sz w:val="22"/>
          <w:szCs w:val="22"/>
        </w:rPr>
        <w:t>Active Directory</w:t>
      </w:r>
      <w:r w:rsidRPr="367D865E">
        <w:rPr>
          <w:rFonts w:ascii="Arial" w:hAnsi="Arial" w:cs="Arial"/>
          <w:sz w:val="22"/>
          <w:szCs w:val="22"/>
        </w:rPr>
        <w:t xml:space="preserve"> » dans une architecture </w:t>
      </w:r>
      <w:r w:rsidRPr="003C33CA">
        <w:rPr>
          <w:rFonts w:ascii="Arial" w:hAnsi="Arial" w:cs="Arial"/>
          <w:i/>
          <w:sz w:val="22"/>
          <w:szCs w:val="22"/>
        </w:rPr>
        <w:t>Microsoft Windows</w:t>
      </w:r>
      <w:r w:rsidRPr="367D865E">
        <w:rPr>
          <w:rFonts w:ascii="Arial" w:hAnsi="Arial" w:cs="Arial"/>
          <w:sz w:val="22"/>
          <w:szCs w:val="22"/>
        </w:rPr>
        <w:t xml:space="preserve"> dispose automatiquement d’un certain nombre de groupes de niveau « Administrateur » ; l’utilisation normale consiste à créer des comptes dans le groupe « Admins du domaine ». Toutefois d’autres groupes de niveau administrateur existent, notamment le groupe « Administrateurs de l’entreprise ».</w:t>
      </w:r>
    </w:p>
    <w:p w14:paraId="677E554C" w14:textId="3697791C" w:rsidR="00F94A92" w:rsidRPr="000E0F0F" w:rsidRDefault="367D865E" w:rsidP="367D865E">
      <w:pPr>
        <w:pStyle w:val="NormalWeb"/>
        <w:spacing w:before="0" w:beforeAutospacing="0" w:after="120" w:afterAutospacing="0"/>
        <w:jc w:val="both"/>
        <w:rPr>
          <w:rFonts w:ascii="Arial" w:hAnsi="Arial" w:cs="Arial"/>
          <w:sz w:val="22"/>
          <w:szCs w:val="22"/>
        </w:rPr>
      </w:pPr>
      <w:r w:rsidRPr="367D865E">
        <w:rPr>
          <w:rFonts w:ascii="Arial" w:hAnsi="Arial" w:cs="Arial"/>
          <w:sz w:val="22"/>
          <w:szCs w:val="22"/>
        </w:rPr>
        <w:t xml:space="preserve">Le script suivant permet de détecter les comptes appartenant au groupe « Admins du domaine » </w:t>
      </w:r>
      <w:r w:rsidR="00F94A92">
        <w:br/>
      </w:r>
      <w:r w:rsidRPr="367D865E">
        <w:rPr>
          <w:rFonts w:ascii="Arial" w:hAnsi="Arial" w:cs="Arial"/>
          <w:b/>
          <w:bCs/>
          <w:sz w:val="22"/>
          <w:szCs w:val="22"/>
        </w:rPr>
        <w:t>ne s’étant pas connectés depuis plus de 6 mois (180 jours)</w:t>
      </w:r>
      <w:r w:rsidRPr="367D865E">
        <w:rPr>
          <w:rFonts w:ascii="Arial" w:hAnsi="Arial" w:cs="Arial"/>
          <w:sz w:val="22"/>
          <w:szCs w:val="22"/>
        </w:rPr>
        <w:t xml:space="preserve">. </w:t>
      </w:r>
    </w:p>
    <w:tbl>
      <w:tblPr>
        <w:tblStyle w:val="Grilledutableau"/>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7"/>
        <w:gridCol w:w="9181"/>
      </w:tblGrid>
      <w:tr w:rsidR="00AE7963" w14:paraId="7FA2770F" w14:textId="77777777" w:rsidTr="367D865E">
        <w:tc>
          <w:tcPr>
            <w:tcW w:w="457" w:type="dxa"/>
          </w:tcPr>
          <w:p w14:paraId="27DD5E8B" w14:textId="4EC42A08" w:rsidR="00AE7963" w:rsidRPr="0036307B" w:rsidRDefault="367D865E" w:rsidP="367D865E">
            <w:pPr>
              <w:pStyle w:val="Sansinterligne"/>
              <w:shd w:val="clear" w:color="auto" w:fill="F2F2F2" w:themeFill="background1" w:themeFillShade="F2"/>
              <w:ind w:right="-78"/>
              <w:jc w:val="right"/>
              <w:rPr>
                <w:rFonts w:ascii="Courier New" w:hAnsi="Courier New" w:cs="Courier New"/>
                <w:sz w:val="20"/>
                <w:szCs w:val="20"/>
              </w:rPr>
            </w:pPr>
            <w:r w:rsidRPr="367D865E">
              <w:rPr>
                <w:rFonts w:ascii="Courier New" w:hAnsi="Courier New" w:cs="Courier New"/>
                <w:sz w:val="20"/>
                <w:szCs w:val="20"/>
              </w:rPr>
              <w:t>01</w:t>
            </w:r>
          </w:p>
          <w:p w14:paraId="628C839B" w14:textId="568D6526" w:rsidR="0036307B" w:rsidRPr="0036307B" w:rsidRDefault="367D865E" w:rsidP="367D865E">
            <w:pPr>
              <w:pStyle w:val="Sansinterligne"/>
              <w:shd w:val="clear" w:color="auto" w:fill="F2F2F2" w:themeFill="background1" w:themeFillShade="F2"/>
              <w:ind w:right="-78"/>
              <w:jc w:val="right"/>
              <w:rPr>
                <w:rFonts w:ascii="Courier New" w:hAnsi="Courier New" w:cs="Courier New"/>
                <w:sz w:val="20"/>
                <w:szCs w:val="20"/>
              </w:rPr>
            </w:pPr>
            <w:r w:rsidRPr="367D865E">
              <w:rPr>
                <w:rFonts w:ascii="Courier New" w:hAnsi="Courier New" w:cs="Courier New"/>
                <w:sz w:val="20"/>
                <w:szCs w:val="20"/>
              </w:rPr>
              <w:t>02</w:t>
            </w:r>
          </w:p>
          <w:p w14:paraId="4584FCC6" w14:textId="096E4065" w:rsidR="0036307B" w:rsidRPr="0036307B" w:rsidRDefault="367D865E" w:rsidP="367D865E">
            <w:pPr>
              <w:pStyle w:val="Sansinterligne"/>
              <w:shd w:val="clear" w:color="auto" w:fill="F2F2F2" w:themeFill="background1" w:themeFillShade="F2"/>
              <w:ind w:right="-78"/>
              <w:jc w:val="right"/>
              <w:rPr>
                <w:rFonts w:ascii="Courier New" w:hAnsi="Courier New" w:cs="Courier New"/>
                <w:sz w:val="20"/>
                <w:szCs w:val="20"/>
              </w:rPr>
            </w:pPr>
            <w:r w:rsidRPr="367D865E">
              <w:rPr>
                <w:rFonts w:ascii="Courier New" w:hAnsi="Courier New" w:cs="Courier New"/>
                <w:sz w:val="20"/>
                <w:szCs w:val="20"/>
              </w:rPr>
              <w:t>03</w:t>
            </w:r>
          </w:p>
          <w:p w14:paraId="69B8B9BB" w14:textId="65A91125" w:rsidR="0036307B" w:rsidRPr="0036307B" w:rsidRDefault="367D865E" w:rsidP="367D865E">
            <w:pPr>
              <w:pStyle w:val="Sansinterligne"/>
              <w:shd w:val="clear" w:color="auto" w:fill="F2F2F2" w:themeFill="background1" w:themeFillShade="F2"/>
              <w:ind w:right="-78"/>
              <w:jc w:val="right"/>
              <w:rPr>
                <w:rFonts w:ascii="Courier New" w:hAnsi="Courier New" w:cs="Courier New"/>
                <w:sz w:val="20"/>
                <w:szCs w:val="20"/>
              </w:rPr>
            </w:pPr>
            <w:r w:rsidRPr="367D865E">
              <w:rPr>
                <w:rFonts w:ascii="Courier New" w:hAnsi="Courier New" w:cs="Courier New"/>
                <w:sz w:val="20"/>
                <w:szCs w:val="20"/>
              </w:rPr>
              <w:t>04</w:t>
            </w:r>
          </w:p>
          <w:p w14:paraId="167A664F" w14:textId="2203A9F6" w:rsidR="0036307B" w:rsidRPr="0036307B" w:rsidRDefault="367D865E" w:rsidP="367D865E">
            <w:pPr>
              <w:pStyle w:val="Sansinterligne"/>
              <w:shd w:val="clear" w:color="auto" w:fill="F2F2F2" w:themeFill="background1" w:themeFillShade="F2"/>
              <w:ind w:right="-78"/>
              <w:jc w:val="right"/>
              <w:rPr>
                <w:rFonts w:ascii="Courier New" w:hAnsi="Courier New" w:cs="Courier New"/>
                <w:sz w:val="20"/>
                <w:szCs w:val="20"/>
              </w:rPr>
            </w:pPr>
            <w:r w:rsidRPr="367D865E">
              <w:rPr>
                <w:rFonts w:ascii="Courier New" w:hAnsi="Courier New" w:cs="Courier New"/>
                <w:sz w:val="20"/>
                <w:szCs w:val="20"/>
              </w:rPr>
              <w:t>05</w:t>
            </w:r>
          </w:p>
          <w:p w14:paraId="5891097B" w14:textId="019BFCF7" w:rsidR="0036307B" w:rsidRDefault="367D865E" w:rsidP="367D865E">
            <w:pPr>
              <w:pStyle w:val="Sansinterligne"/>
              <w:shd w:val="clear" w:color="auto" w:fill="F2F2F2" w:themeFill="background1" w:themeFillShade="F2"/>
              <w:ind w:right="-78"/>
              <w:jc w:val="right"/>
              <w:rPr>
                <w:rFonts w:ascii="Courier New" w:hAnsi="Courier New" w:cs="Courier New"/>
                <w:sz w:val="20"/>
                <w:szCs w:val="20"/>
              </w:rPr>
            </w:pPr>
            <w:r w:rsidRPr="367D865E">
              <w:rPr>
                <w:rFonts w:ascii="Courier New" w:hAnsi="Courier New" w:cs="Courier New"/>
                <w:sz w:val="20"/>
                <w:szCs w:val="20"/>
              </w:rPr>
              <w:t>06</w:t>
            </w:r>
          </w:p>
          <w:p w14:paraId="21FA12FA" w14:textId="584444DA" w:rsidR="0036307B" w:rsidRDefault="367D865E" w:rsidP="367D865E">
            <w:pPr>
              <w:pStyle w:val="Sansinterligne"/>
              <w:shd w:val="clear" w:color="auto" w:fill="F2F2F2" w:themeFill="background1" w:themeFillShade="F2"/>
              <w:ind w:right="-78"/>
              <w:jc w:val="right"/>
              <w:rPr>
                <w:rFonts w:ascii="Courier New" w:hAnsi="Courier New" w:cs="Courier New"/>
                <w:sz w:val="20"/>
                <w:szCs w:val="20"/>
              </w:rPr>
            </w:pPr>
            <w:r w:rsidRPr="367D865E">
              <w:rPr>
                <w:rFonts w:ascii="Courier New" w:hAnsi="Courier New" w:cs="Courier New"/>
                <w:sz w:val="20"/>
                <w:szCs w:val="20"/>
              </w:rPr>
              <w:t>07</w:t>
            </w:r>
          </w:p>
          <w:p w14:paraId="5319DB6D" w14:textId="4E125715" w:rsidR="0036307B" w:rsidRDefault="367D865E" w:rsidP="367D865E">
            <w:pPr>
              <w:pStyle w:val="Sansinterligne"/>
              <w:shd w:val="clear" w:color="auto" w:fill="F2F2F2" w:themeFill="background1" w:themeFillShade="F2"/>
              <w:ind w:right="-78"/>
              <w:jc w:val="right"/>
              <w:rPr>
                <w:rFonts w:ascii="Courier New" w:hAnsi="Courier New" w:cs="Courier New"/>
                <w:sz w:val="20"/>
                <w:szCs w:val="20"/>
              </w:rPr>
            </w:pPr>
            <w:r w:rsidRPr="367D865E">
              <w:rPr>
                <w:rFonts w:ascii="Courier New" w:hAnsi="Courier New" w:cs="Courier New"/>
                <w:sz w:val="20"/>
                <w:szCs w:val="20"/>
              </w:rPr>
              <w:t>08</w:t>
            </w:r>
          </w:p>
          <w:p w14:paraId="37800C23" w14:textId="30A3978C" w:rsidR="0036307B" w:rsidRDefault="367D865E" w:rsidP="367D865E">
            <w:pPr>
              <w:pStyle w:val="Sansinterligne"/>
              <w:shd w:val="clear" w:color="auto" w:fill="F2F2F2" w:themeFill="background1" w:themeFillShade="F2"/>
              <w:ind w:right="-78"/>
              <w:jc w:val="right"/>
              <w:rPr>
                <w:rFonts w:ascii="Courier New" w:hAnsi="Courier New" w:cs="Courier New"/>
                <w:sz w:val="20"/>
                <w:szCs w:val="20"/>
              </w:rPr>
            </w:pPr>
            <w:r w:rsidRPr="367D865E">
              <w:rPr>
                <w:rFonts w:ascii="Courier New" w:hAnsi="Courier New" w:cs="Courier New"/>
                <w:sz w:val="20"/>
                <w:szCs w:val="20"/>
              </w:rPr>
              <w:t>09</w:t>
            </w:r>
          </w:p>
          <w:p w14:paraId="0809FFF7" w14:textId="5FB3E468" w:rsidR="0036307B" w:rsidRDefault="367D865E" w:rsidP="367D865E">
            <w:pPr>
              <w:pStyle w:val="Sansinterligne"/>
              <w:shd w:val="clear" w:color="auto" w:fill="F2F2F2" w:themeFill="background1" w:themeFillShade="F2"/>
              <w:ind w:right="-78"/>
              <w:jc w:val="right"/>
              <w:rPr>
                <w:rFonts w:ascii="Courier New" w:hAnsi="Courier New" w:cs="Courier New"/>
                <w:sz w:val="20"/>
                <w:szCs w:val="20"/>
              </w:rPr>
            </w:pPr>
            <w:r w:rsidRPr="367D865E">
              <w:rPr>
                <w:rFonts w:ascii="Courier New" w:hAnsi="Courier New" w:cs="Courier New"/>
                <w:sz w:val="20"/>
                <w:szCs w:val="20"/>
              </w:rPr>
              <w:t>10</w:t>
            </w:r>
          </w:p>
          <w:p w14:paraId="134E6484" w14:textId="33734EB9" w:rsidR="0036307B" w:rsidRDefault="367D865E" w:rsidP="367D865E">
            <w:pPr>
              <w:pStyle w:val="Sansinterligne"/>
              <w:shd w:val="clear" w:color="auto" w:fill="F2F2F2" w:themeFill="background1" w:themeFillShade="F2"/>
              <w:ind w:right="-78"/>
              <w:jc w:val="right"/>
              <w:rPr>
                <w:rFonts w:ascii="Courier New" w:hAnsi="Courier New" w:cs="Courier New"/>
                <w:sz w:val="20"/>
                <w:szCs w:val="20"/>
              </w:rPr>
            </w:pPr>
            <w:r w:rsidRPr="367D865E">
              <w:rPr>
                <w:rFonts w:ascii="Courier New" w:hAnsi="Courier New" w:cs="Courier New"/>
                <w:sz w:val="20"/>
                <w:szCs w:val="20"/>
              </w:rPr>
              <w:t>11</w:t>
            </w:r>
          </w:p>
          <w:p w14:paraId="699FCF91" w14:textId="17E7A3E6" w:rsidR="0036307B" w:rsidRDefault="367D865E" w:rsidP="367D865E">
            <w:pPr>
              <w:pStyle w:val="Sansinterligne"/>
              <w:shd w:val="clear" w:color="auto" w:fill="F2F2F2" w:themeFill="background1" w:themeFillShade="F2"/>
              <w:ind w:right="-78"/>
              <w:jc w:val="right"/>
              <w:rPr>
                <w:rFonts w:ascii="Courier New" w:hAnsi="Courier New" w:cs="Courier New"/>
                <w:sz w:val="20"/>
                <w:szCs w:val="20"/>
              </w:rPr>
            </w:pPr>
            <w:r w:rsidRPr="367D865E">
              <w:rPr>
                <w:rFonts w:ascii="Courier New" w:hAnsi="Courier New" w:cs="Courier New"/>
                <w:sz w:val="20"/>
                <w:szCs w:val="20"/>
              </w:rPr>
              <w:t>12</w:t>
            </w:r>
          </w:p>
          <w:p w14:paraId="2C875C0A" w14:textId="1E27558A" w:rsidR="0036307B" w:rsidRDefault="367D865E" w:rsidP="367D865E">
            <w:pPr>
              <w:pStyle w:val="Sansinterligne"/>
              <w:shd w:val="clear" w:color="auto" w:fill="F2F2F2" w:themeFill="background1" w:themeFillShade="F2"/>
              <w:ind w:right="-78"/>
              <w:jc w:val="right"/>
              <w:rPr>
                <w:rFonts w:ascii="Courier New" w:hAnsi="Courier New" w:cs="Courier New"/>
                <w:sz w:val="20"/>
                <w:szCs w:val="20"/>
              </w:rPr>
            </w:pPr>
            <w:r w:rsidRPr="367D865E">
              <w:rPr>
                <w:rFonts w:ascii="Courier New" w:hAnsi="Courier New" w:cs="Courier New"/>
                <w:sz w:val="20"/>
                <w:szCs w:val="20"/>
              </w:rPr>
              <w:t>13</w:t>
            </w:r>
          </w:p>
          <w:p w14:paraId="660941B5" w14:textId="1F65A637" w:rsidR="0036307B" w:rsidRDefault="367D865E" w:rsidP="367D865E">
            <w:pPr>
              <w:pStyle w:val="Sansinterligne"/>
              <w:shd w:val="clear" w:color="auto" w:fill="F2F2F2" w:themeFill="background1" w:themeFillShade="F2"/>
              <w:ind w:right="-78"/>
              <w:jc w:val="right"/>
              <w:rPr>
                <w:rFonts w:ascii="Courier New" w:hAnsi="Courier New" w:cs="Courier New"/>
                <w:sz w:val="20"/>
                <w:szCs w:val="20"/>
              </w:rPr>
            </w:pPr>
            <w:r w:rsidRPr="367D865E">
              <w:rPr>
                <w:rFonts w:ascii="Courier New" w:hAnsi="Courier New" w:cs="Courier New"/>
                <w:sz w:val="20"/>
                <w:szCs w:val="20"/>
              </w:rPr>
              <w:t>14</w:t>
            </w:r>
          </w:p>
          <w:p w14:paraId="19A65BA2" w14:textId="5984AD20" w:rsidR="0036307B" w:rsidRDefault="367D865E" w:rsidP="367D865E">
            <w:pPr>
              <w:pStyle w:val="Sansinterligne"/>
              <w:shd w:val="clear" w:color="auto" w:fill="F2F2F2" w:themeFill="background1" w:themeFillShade="F2"/>
              <w:ind w:right="-78"/>
              <w:jc w:val="right"/>
              <w:rPr>
                <w:rFonts w:ascii="Courier New" w:hAnsi="Courier New" w:cs="Courier New"/>
                <w:sz w:val="20"/>
                <w:szCs w:val="20"/>
              </w:rPr>
            </w:pPr>
            <w:r w:rsidRPr="367D865E">
              <w:rPr>
                <w:rFonts w:ascii="Courier New" w:hAnsi="Courier New" w:cs="Courier New"/>
                <w:sz w:val="20"/>
                <w:szCs w:val="20"/>
              </w:rPr>
              <w:t>15</w:t>
            </w:r>
          </w:p>
          <w:p w14:paraId="51F282F5" w14:textId="78AE7816" w:rsidR="0036307B" w:rsidRDefault="367D865E" w:rsidP="367D865E">
            <w:pPr>
              <w:pStyle w:val="Sansinterligne"/>
              <w:shd w:val="clear" w:color="auto" w:fill="F2F2F2" w:themeFill="background1" w:themeFillShade="F2"/>
              <w:ind w:right="-78"/>
              <w:jc w:val="right"/>
              <w:rPr>
                <w:rFonts w:ascii="Courier New" w:hAnsi="Courier New" w:cs="Courier New"/>
                <w:sz w:val="20"/>
                <w:szCs w:val="20"/>
              </w:rPr>
            </w:pPr>
            <w:r w:rsidRPr="367D865E">
              <w:rPr>
                <w:rFonts w:ascii="Courier New" w:hAnsi="Courier New" w:cs="Courier New"/>
                <w:sz w:val="20"/>
                <w:szCs w:val="20"/>
              </w:rPr>
              <w:t>16</w:t>
            </w:r>
          </w:p>
          <w:p w14:paraId="5841E8FD" w14:textId="384E3798" w:rsidR="0036307B" w:rsidRDefault="367D865E" w:rsidP="367D865E">
            <w:pPr>
              <w:pStyle w:val="Sansinterligne"/>
              <w:shd w:val="clear" w:color="auto" w:fill="F2F2F2" w:themeFill="background1" w:themeFillShade="F2"/>
              <w:ind w:right="-78"/>
              <w:jc w:val="right"/>
              <w:rPr>
                <w:rFonts w:ascii="Courier New" w:hAnsi="Courier New" w:cs="Courier New"/>
                <w:sz w:val="20"/>
                <w:szCs w:val="20"/>
              </w:rPr>
            </w:pPr>
            <w:r w:rsidRPr="367D865E">
              <w:rPr>
                <w:rFonts w:ascii="Courier New" w:hAnsi="Courier New" w:cs="Courier New"/>
                <w:sz w:val="20"/>
                <w:szCs w:val="20"/>
              </w:rPr>
              <w:t>17</w:t>
            </w:r>
          </w:p>
          <w:p w14:paraId="2BB7A114" w14:textId="5404FD7A" w:rsidR="0036307B" w:rsidRDefault="367D865E" w:rsidP="367D865E">
            <w:pPr>
              <w:pStyle w:val="Sansinterligne"/>
              <w:shd w:val="clear" w:color="auto" w:fill="F2F2F2" w:themeFill="background1" w:themeFillShade="F2"/>
              <w:ind w:right="-78"/>
              <w:jc w:val="right"/>
              <w:rPr>
                <w:rFonts w:ascii="Courier New" w:hAnsi="Courier New" w:cs="Courier New"/>
                <w:sz w:val="20"/>
                <w:szCs w:val="20"/>
              </w:rPr>
            </w:pPr>
            <w:r w:rsidRPr="367D865E">
              <w:rPr>
                <w:rFonts w:ascii="Courier New" w:hAnsi="Courier New" w:cs="Courier New"/>
                <w:sz w:val="20"/>
                <w:szCs w:val="20"/>
              </w:rPr>
              <w:t>18</w:t>
            </w:r>
          </w:p>
          <w:p w14:paraId="5E7D1DAA" w14:textId="698E6F7F" w:rsidR="0036307B" w:rsidRDefault="367D865E" w:rsidP="367D865E">
            <w:pPr>
              <w:pStyle w:val="Sansinterligne"/>
              <w:shd w:val="clear" w:color="auto" w:fill="F2F2F2" w:themeFill="background1" w:themeFillShade="F2"/>
              <w:ind w:right="-78"/>
              <w:jc w:val="right"/>
              <w:rPr>
                <w:rFonts w:ascii="Courier New" w:hAnsi="Courier New" w:cs="Courier New"/>
                <w:sz w:val="20"/>
                <w:szCs w:val="20"/>
              </w:rPr>
            </w:pPr>
            <w:r w:rsidRPr="367D865E">
              <w:rPr>
                <w:rFonts w:ascii="Courier New" w:hAnsi="Courier New" w:cs="Courier New"/>
                <w:sz w:val="20"/>
                <w:szCs w:val="20"/>
              </w:rPr>
              <w:t>19</w:t>
            </w:r>
          </w:p>
          <w:p w14:paraId="2CC2DD7D" w14:textId="20821EAD" w:rsidR="0036307B" w:rsidRDefault="367D865E" w:rsidP="367D865E">
            <w:pPr>
              <w:pStyle w:val="Sansinterligne"/>
              <w:shd w:val="clear" w:color="auto" w:fill="F2F2F2" w:themeFill="background1" w:themeFillShade="F2"/>
              <w:ind w:right="-78"/>
              <w:jc w:val="right"/>
              <w:rPr>
                <w:rFonts w:ascii="Courier New" w:hAnsi="Courier New" w:cs="Courier New"/>
                <w:sz w:val="20"/>
                <w:szCs w:val="20"/>
              </w:rPr>
            </w:pPr>
            <w:r w:rsidRPr="367D865E">
              <w:rPr>
                <w:rFonts w:ascii="Courier New" w:hAnsi="Courier New" w:cs="Courier New"/>
                <w:sz w:val="20"/>
                <w:szCs w:val="20"/>
              </w:rPr>
              <w:t>20</w:t>
            </w:r>
          </w:p>
          <w:p w14:paraId="3ADF85CD" w14:textId="32B2BCD6" w:rsidR="0036307B" w:rsidRDefault="367D865E" w:rsidP="367D865E">
            <w:pPr>
              <w:pStyle w:val="Sansinterligne"/>
              <w:shd w:val="clear" w:color="auto" w:fill="F2F2F2" w:themeFill="background1" w:themeFillShade="F2"/>
              <w:ind w:right="-78"/>
              <w:jc w:val="right"/>
              <w:rPr>
                <w:rFonts w:ascii="Courier New" w:hAnsi="Courier New" w:cs="Courier New"/>
                <w:sz w:val="20"/>
                <w:szCs w:val="20"/>
              </w:rPr>
            </w:pPr>
            <w:r w:rsidRPr="367D865E">
              <w:rPr>
                <w:rFonts w:ascii="Courier New" w:hAnsi="Courier New" w:cs="Courier New"/>
                <w:sz w:val="20"/>
                <w:szCs w:val="20"/>
              </w:rPr>
              <w:t>21</w:t>
            </w:r>
          </w:p>
          <w:p w14:paraId="0E033D21" w14:textId="5F87E883" w:rsidR="0036307B" w:rsidRDefault="367D865E" w:rsidP="367D865E">
            <w:pPr>
              <w:pStyle w:val="Sansinterligne"/>
              <w:shd w:val="clear" w:color="auto" w:fill="F2F2F2" w:themeFill="background1" w:themeFillShade="F2"/>
              <w:ind w:right="-78"/>
              <w:jc w:val="right"/>
              <w:rPr>
                <w:rFonts w:ascii="Courier New" w:hAnsi="Courier New" w:cs="Courier New"/>
                <w:sz w:val="20"/>
                <w:szCs w:val="20"/>
              </w:rPr>
            </w:pPr>
            <w:r w:rsidRPr="367D865E">
              <w:rPr>
                <w:rFonts w:ascii="Courier New" w:hAnsi="Courier New" w:cs="Courier New"/>
                <w:sz w:val="20"/>
                <w:szCs w:val="20"/>
              </w:rPr>
              <w:t>22</w:t>
            </w:r>
          </w:p>
          <w:p w14:paraId="7BEFE3CB" w14:textId="5F011415" w:rsidR="0036307B" w:rsidRDefault="367D865E" w:rsidP="367D865E">
            <w:pPr>
              <w:pStyle w:val="Sansinterligne"/>
              <w:shd w:val="clear" w:color="auto" w:fill="F2F2F2" w:themeFill="background1" w:themeFillShade="F2"/>
              <w:ind w:right="-78"/>
              <w:jc w:val="right"/>
              <w:rPr>
                <w:rFonts w:ascii="Courier New" w:hAnsi="Courier New" w:cs="Courier New"/>
                <w:sz w:val="20"/>
                <w:szCs w:val="20"/>
              </w:rPr>
            </w:pPr>
            <w:r w:rsidRPr="367D865E">
              <w:rPr>
                <w:rFonts w:ascii="Courier New" w:hAnsi="Courier New" w:cs="Courier New"/>
                <w:sz w:val="20"/>
                <w:szCs w:val="20"/>
              </w:rPr>
              <w:t>23</w:t>
            </w:r>
          </w:p>
          <w:p w14:paraId="476C60B1" w14:textId="122A7C07" w:rsidR="0036307B" w:rsidRDefault="367D865E" w:rsidP="367D865E">
            <w:pPr>
              <w:pStyle w:val="Sansinterligne"/>
              <w:shd w:val="clear" w:color="auto" w:fill="F2F2F2" w:themeFill="background1" w:themeFillShade="F2"/>
              <w:ind w:right="-78"/>
              <w:jc w:val="right"/>
              <w:rPr>
                <w:rFonts w:ascii="Courier New" w:hAnsi="Courier New" w:cs="Courier New"/>
                <w:sz w:val="20"/>
                <w:szCs w:val="20"/>
              </w:rPr>
            </w:pPr>
            <w:r w:rsidRPr="367D865E">
              <w:rPr>
                <w:rFonts w:ascii="Courier New" w:hAnsi="Courier New" w:cs="Courier New"/>
                <w:sz w:val="20"/>
                <w:szCs w:val="20"/>
              </w:rPr>
              <w:t>24</w:t>
            </w:r>
          </w:p>
          <w:p w14:paraId="02E4C594" w14:textId="6C854543" w:rsidR="0036307B" w:rsidRDefault="367D865E" w:rsidP="367D865E">
            <w:pPr>
              <w:pStyle w:val="Sansinterligne"/>
              <w:shd w:val="clear" w:color="auto" w:fill="F2F2F2" w:themeFill="background1" w:themeFillShade="F2"/>
              <w:ind w:right="-78"/>
              <w:jc w:val="right"/>
              <w:rPr>
                <w:rFonts w:ascii="Courier New" w:hAnsi="Courier New" w:cs="Courier New"/>
                <w:sz w:val="20"/>
                <w:szCs w:val="20"/>
              </w:rPr>
            </w:pPr>
            <w:r w:rsidRPr="367D865E">
              <w:rPr>
                <w:rFonts w:ascii="Courier New" w:hAnsi="Courier New" w:cs="Courier New"/>
                <w:sz w:val="20"/>
                <w:szCs w:val="20"/>
              </w:rPr>
              <w:t>25</w:t>
            </w:r>
          </w:p>
          <w:p w14:paraId="4FBF0058" w14:textId="3CC8A3DC" w:rsidR="0036307B" w:rsidRDefault="367D865E" w:rsidP="367D865E">
            <w:pPr>
              <w:pStyle w:val="Sansinterligne"/>
              <w:shd w:val="clear" w:color="auto" w:fill="F2F2F2" w:themeFill="background1" w:themeFillShade="F2"/>
              <w:ind w:right="-78"/>
              <w:jc w:val="right"/>
              <w:rPr>
                <w:rFonts w:ascii="Courier New" w:hAnsi="Courier New" w:cs="Courier New"/>
                <w:sz w:val="20"/>
                <w:szCs w:val="20"/>
              </w:rPr>
            </w:pPr>
            <w:r w:rsidRPr="367D865E">
              <w:rPr>
                <w:rFonts w:ascii="Courier New" w:hAnsi="Courier New" w:cs="Courier New"/>
                <w:sz w:val="20"/>
                <w:szCs w:val="20"/>
              </w:rPr>
              <w:t>26</w:t>
            </w:r>
          </w:p>
          <w:p w14:paraId="7843150C" w14:textId="07F6E068" w:rsidR="0036307B" w:rsidRDefault="367D865E" w:rsidP="367D865E">
            <w:pPr>
              <w:pStyle w:val="Sansinterligne"/>
              <w:shd w:val="clear" w:color="auto" w:fill="F2F2F2" w:themeFill="background1" w:themeFillShade="F2"/>
              <w:ind w:right="-78"/>
              <w:jc w:val="right"/>
              <w:rPr>
                <w:rFonts w:ascii="Courier New" w:hAnsi="Courier New" w:cs="Courier New"/>
                <w:sz w:val="20"/>
                <w:szCs w:val="20"/>
              </w:rPr>
            </w:pPr>
            <w:r w:rsidRPr="367D865E">
              <w:rPr>
                <w:rFonts w:ascii="Courier New" w:hAnsi="Courier New" w:cs="Courier New"/>
                <w:sz w:val="20"/>
                <w:szCs w:val="20"/>
              </w:rPr>
              <w:t>27</w:t>
            </w:r>
          </w:p>
          <w:p w14:paraId="250BB732" w14:textId="2A7B5F9B" w:rsidR="0036307B" w:rsidRDefault="367D865E" w:rsidP="367D865E">
            <w:pPr>
              <w:pStyle w:val="Sansinterligne"/>
              <w:shd w:val="clear" w:color="auto" w:fill="F2F2F2" w:themeFill="background1" w:themeFillShade="F2"/>
              <w:ind w:right="-78"/>
              <w:jc w:val="right"/>
              <w:rPr>
                <w:rFonts w:ascii="Courier New" w:hAnsi="Courier New" w:cs="Courier New"/>
                <w:sz w:val="20"/>
                <w:szCs w:val="20"/>
              </w:rPr>
            </w:pPr>
            <w:r w:rsidRPr="367D865E">
              <w:rPr>
                <w:rFonts w:ascii="Courier New" w:hAnsi="Courier New" w:cs="Courier New"/>
                <w:sz w:val="20"/>
                <w:szCs w:val="20"/>
              </w:rPr>
              <w:t>28</w:t>
            </w:r>
          </w:p>
          <w:p w14:paraId="5A0F8636" w14:textId="37D9CC6C" w:rsidR="0036307B" w:rsidRPr="0036307B" w:rsidRDefault="367D865E" w:rsidP="367D865E">
            <w:pPr>
              <w:pStyle w:val="Sansinterligne"/>
              <w:shd w:val="clear" w:color="auto" w:fill="F2F2F2" w:themeFill="background1" w:themeFillShade="F2"/>
              <w:ind w:right="-78"/>
              <w:jc w:val="right"/>
              <w:rPr>
                <w:rFonts w:ascii="Courier New" w:hAnsi="Courier New" w:cs="Courier New"/>
                <w:sz w:val="20"/>
                <w:szCs w:val="20"/>
              </w:rPr>
            </w:pPr>
            <w:r w:rsidRPr="367D865E">
              <w:rPr>
                <w:rFonts w:ascii="Courier New" w:hAnsi="Courier New" w:cs="Courier New"/>
                <w:sz w:val="20"/>
                <w:szCs w:val="20"/>
              </w:rPr>
              <w:t>29</w:t>
            </w:r>
          </w:p>
          <w:p w14:paraId="0A97E9D9" w14:textId="1AA0DD55" w:rsidR="0036307B" w:rsidRPr="0036307B" w:rsidRDefault="0036307B" w:rsidP="0036307B">
            <w:pPr>
              <w:pStyle w:val="Sansinterligne"/>
              <w:ind w:right="-78"/>
              <w:jc w:val="right"/>
              <w:rPr>
                <w:rFonts w:ascii="Courier New" w:hAnsi="Courier New" w:cs="Courier New"/>
                <w:sz w:val="20"/>
                <w:szCs w:val="20"/>
              </w:rPr>
            </w:pPr>
          </w:p>
        </w:tc>
        <w:tc>
          <w:tcPr>
            <w:tcW w:w="9181" w:type="dxa"/>
          </w:tcPr>
          <w:p w14:paraId="5A3361A0" w14:textId="77777777" w:rsidR="0036307B" w:rsidRPr="00124A13" w:rsidRDefault="367D865E" w:rsidP="367D865E">
            <w:pPr>
              <w:pStyle w:val="Sansinterligne"/>
              <w:shd w:val="clear" w:color="auto" w:fill="F2F2F2" w:themeFill="background1" w:themeFillShade="F2"/>
              <w:ind w:left="-9"/>
              <w:rPr>
                <w:rFonts w:ascii="Courier New" w:hAnsi="Courier New" w:cs="Courier New"/>
                <w:sz w:val="20"/>
                <w:szCs w:val="20"/>
              </w:rPr>
            </w:pPr>
            <w:r w:rsidRPr="367D865E">
              <w:rPr>
                <w:rFonts w:ascii="Courier New" w:hAnsi="Courier New" w:cs="Courier New"/>
                <w:sz w:val="20"/>
                <w:szCs w:val="20"/>
              </w:rPr>
              <w:t># définition du groupe à traiter</w:t>
            </w:r>
          </w:p>
          <w:p w14:paraId="00350C9F" w14:textId="77777777" w:rsidR="0036307B" w:rsidRPr="004C200D" w:rsidRDefault="367D865E" w:rsidP="367D865E">
            <w:pPr>
              <w:pStyle w:val="Sansinterligne"/>
              <w:shd w:val="clear" w:color="auto" w:fill="F2F2F2" w:themeFill="background1" w:themeFillShade="F2"/>
              <w:ind w:left="-9"/>
              <w:rPr>
                <w:rFonts w:ascii="Courier New" w:hAnsi="Courier New" w:cs="Courier New"/>
                <w:b/>
                <w:bCs/>
                <w:sz w:val="20"/>
                <w:szCs w:val="20"/>
              </w:rPr>
            </w:pPr>
            <w:r w:rsidRPr="367D865E">
              <w:rPr>
                <w:rFonts w:ascii="Courier New" w:hAnsi="Courier New" w:cs="Courier New"/>
                <w:b/>
                <w:bCs/>
                <w:sz w:val="20"/>
                <w:szCs w:val="20"/>
              </w:rPr>
              <w:t>$groupe = "Admins du domaine"</w:t>
            </w:r>
          </w:p>
          <w:p w14:paraId="0E31ECE8" w14:textId="77777777" w:rsidR="0036307B" w:rsidRPr="00124A13" w:rsidRDefault="0036307B" w:rsidP="0036307B">
            <w:pPr>
              <w:pStyle w:val="Sansinterligne"/>
              <w:shd w:val="clear" w:color="auto" w:fill="F2F2F2" w:themeFill="background1" w:themeFillShade="F2"/>
              <w:ind w:left="-9"/>
              <w:rPr>
                <w:rFonts w:ascii="Courier New" w:hAnsi="Courier New" w:cs="Courier New"/>
                <w:sz w:val="20"/>
                <w:szCs w:val="20"/>
              </w:rPr>
            </w:pPr>
          </w:p>
          <w:p w14:paraId="2C5A3C27" w14:textId="77777777" w:rsidR="0036307B" w:rsidRPr="00124A13" w:rsidRDefault="367D865E" w:rsidP="367D865E">
            <w:pPr>
              <w:pStyle w:val="Sansinterligne"/>
              <w:shd w:val="clear" w:color="auto" w:fill="F2F2F2" w:themeFill="background1" w:themeFillShade="F2"/>
              <w:ind w:left="-9"/>
              <w:rPr>
                <w:rFonts w:ascii="Courier New" w:hAnsi="Courier New" w:cs="Courier New"/>
                <w:sz w:val="20"/>
                <w:szCs w:val="20"/>
              </w:rPr>
            </w:pPr>
            <w:r w:rsidRPr="367D865E">
              <w:rPr>
                <w:rFonts w:ascii="Courier New" w:hAnsi="Courier New" w:cs="Courier New"/>
                <w:sz w:val="20"/>
                <w:szCs w:val="20"/>
              </w:rPr>
              <w:t># Sélection de la liste des membres d'un groupe</w:t>
            </w:r>
          </w:p>
          <w:p w14:paraId="1CC26B09" w14:textId="77777777" w:rsidR="0036307B" w:rsidRPr="004C200D" w:rsidRDefault="367D865E" w:rsidP="367D865E">
            <w:pPr>
              <w:pStyle w:val="Sansinterligne"/>
              <w:shd w:val="clear" w:color="auto" w:fill="F2F2F2" w:themeFill="background1" w:themeFillShade="F2"/>
              <w:ind w:left="-9"/>
              <w:rPr>
                <w:rFonts w:ascii="Courier New" w:hAnsi="Courier New" w:cs="Courier New"/>
                <w:b/>
                <w:bCs/>
                <w:sz w:val="20"/>
                <w:szCs w:val="20"/>
              </w:rPr>
            </w:pPr>
            <w:r w:rsidRPr="367D865E">
              <w:rPr>
                <w:rFonts w:ascii="Courier New" w:hAnsi="Courier New" w:cs="Courier New"/>
                <w:b/>
                <w:bCs/>
                <w:sz w:val="20"/>
                <w:szCs w:val="20"/>
              </w:rPr>
              <w:t>$membres = Get-ADGroupMember -Identity $groupe -Recursive</w:t>
            </w:r>
          </w:p>
          <w:p w14:paraId="6990ED2B" w14:textId="70FCB4A0" w:rsidR="0036307B" w:rsidRDefault="0036307B" w:rsidP="0036307B">
            <w:pPr>
              <w:pStyle w:val="Sansinterligne"/>
              <w:shd w:val="clear" w:color="auto" w:fill="F2F2F2" w:themeFill="background1" w:themeFillShade="F2"/>
              <w:ind w:left="-9"/>
              <w:rPr>
                <w:rFonts w:ascii="Courier New" w:hAnsi="Courier New" w:cs="Courier New"/>
                <w:sz w:val="20"/>
                <w:szCs w:val="20"/>
              </w:rPr>
            </w:pPr>
          </w:p>
          <w:p w14:paraId="7E61CE37" w14:textId="77777777" w:rsidR="005D1E31" w:rsidRPr="00124A13" w:rsidRDefault="005D1E31" w:rsidP="0036307B">
            <w:pPr>
              <w:pStyle w:val="Sansinterligne"/>
              <w:shd w:val="clear" w:color="auto" w:fill="F2F2F2" w:themeFill="background1" w:themeFillShade="F2"/>
              <w:ind w:left="-9"/>
              <w:rPr>
                <w:rFonts w:ascii="Courier New" w:hAnsi="Courier New" w:cs="Courier New"/>
                <w:sz w:val="20"/>
                <w:szCs w:val="20"/>
              </w:rPr>
            </w:pPr>
          </w:p>
          <w:p w14:paraId="77E76D99" w14:textId="6D5422A2" w:rsidR="0036307B" w:rsidRPr="00124A13" w:rsidRDefault="367D865E" w:rsidP="367D865E">
            <w:pPr>
              <w:pStyle w:val="Sansinterligne"/>
              <w:shd w:val="clear" w:color="auto" w:fill="F2F2F2" w:themeFill="background1" w:themeFillShade="F2"/>
              <w:ind w:left="-9"/>
              <w:rPr>
                <w:rFonts w:ascii="Courier New" w:hAnsi="Courier New" w:cs="Courier New"/>
                <w:sz w:val="20"/>
                <w:szCs w:val="20"/>
              </w:rPr>
            </w:pPr>
            <w:r w:rsidRPr="367D865E">
              <w:rPr>
                <w:rFonts w:ascii="Courier New" w:hAnsi="Courier New" w:cs="Courier New"/>
                <w:sz w:val="20"/>
                <w:szCs w:val="20"/>
              </w:rPr>
              <w:t># Affichage des utilisateurs n'ayant pas été logués depuis plus de 6 mois</w:t>
            </w:r>
          </w:p>
          <w:p w14:paraId="046484C4" w14:textId="18BE86D4" w:rsidR="0036307B" w:rsidRPr="00124A13" w:rsidRDefault="367D865E" w:rsidP="367D865E">
            <w:pPr>
              <w:pStyle w:val="Sansinterligne"/>
              <w:shd w:val="clear" w:color="auto" w:fill="F2F2F2" w:themeFill="background1" w:themeFillShade="F2"/>
              <w:ind w:left="-9"/>
              <w:rPr>
                <w:rFonts w:ascii="Courier New" w:hAnsi="Courier New" w:cs="Courier New"/>
                <w:sz w:val="20"/>
                <w:szCs w:val="20"/>
              </w:rPr>
            </w:pPr>
            <w:r w:rsidRPr="367D865E">
              <w:rPr>
                <w:rFonts w:ascii="Courier New" w:hAnsi="Courier New" w:cs="Courier New"/>
                <w:sz w:val="20"/>
                <w:szCs w:val="20"/>
              </w:rPr>
              <w:t># La collection $membres contient la liste des utilisateurs</w:t>
            </w:r>
          </w:p>
          <w:p w14:paraId="1F46022F" w14:textId="77777777" w:rsidR="0036307B" w:rsidRPr="00E53C41" w:rsidRDefault="0036307B" w:rsidP="0036307B">
            <w:pPr>
              <w:pStyle w:val="Sansinterligne"/>
              <w:shd w:val="clear" w:color="auto" w:fill="F2F2F2" w:themeFill="background1" w:themeFillShade="F2"/>
              <w:ind w:left="-9"/>
              <w:rPr>
                <w:rFonts w:ascii="Courier New" w:hAnsi="Courier New" w:cs="Courier New"/>
                <w:b/>
                <w:bCs/>
                <w:sz w:val="20"/>
                <w:szCs w:val="20"/>
                <w:lang w:val="it-IT"/>
              </w:rPr>
            </w:pPr>
            <w:r w:rsidRPr="00E53C41">
              <w:rPr>
                <w:rFonts w:ascii="Courier New" w:hAnsi="Courier New" w:cs="Courier New"/>
                <w:b/>
                <w:bCs/>
                <w:sz w:val="20"/>
                <w:szCs w:val="20"/>
                <w:lang w:val="it-IT"/>
              </w:rPr>
              <w:t xml:space="preserve">foreach($un_membre in $membres) </w:t>
            </w:r>
          </w:p>
          <w:p w14:paraId="5BCE9AA4" w14:textId="66CF7970" w:rsidR="0036307B" w:rsidRPr="00124A13" w:rsidRDefault="367D865E" w:rsidP="367D865E">
            <w:pPr>
              <w:pStyle w:val="Sansinterligne"/>
              <w:shd w:val="clear" w:color="auto" w:fill="F2F2F2" w:themeFill="background1" w:themeFillShade="F2"/>
              <w:ind w:left="-9"/>
              <w:rPr>
                <w:rFonts w:ascii="Courier New" w:hAnsi="Courier New" w:cs="Courier New"/>
                <w:sz w:val="20"/>
                <w:szCs w:val="20"/>
              </w:rPr>
            </w:pPr>
            <w:r w:rsidRPr="367D865E">
              <w:rPr>
                <w:rFonts w:ascii="Courier New" w:hAnsi="Courier New" w:cs="Courier New"/>
                <w:sz w:val="20"/>
                <w:szCs w:val="20"/>
              </w:rPr>
              <w:t># Boucle automatique parcourant la liste</w:t>
            </w:r>
          </w:p>
          <w:p w14:paraId="200F700E" w14:textId="77777777" w:rsidR="0036307B" w:rsidRPr="004C200D" w:rsidRDefault="367D865E" w:rsidP="367D865E">
            <w:pPr>
              <w:pStyle w:val="Sansinterligne"/>
              <w:shd w:val="clear" w:color="auto" w:fill="F2F2F2" w:themeFill="background1" w:themeFillShade="F2"/>
              <w:ind w:left="-9"/>
              <w:rPr>
                <w:rFonts w:ascii="Courier New" w:hAnsi="Courier New" w:cs="Courier New"/>
                <w:b/>
                <w:bCs/>
                <w:sz w:val="20"/>
                <w:szCs w:val="20"/>
              </w:rPr>
            </w:pPr>
            <w:r w:rsidRPr="367D865E">
              <w:rPr>
                <w:rFonts w:ascii="Courier New" w:hAnsi="Courier New" w:cs="Courier New"/>
                <w:b/>
                <w:bCs/>
                <w:sz w:val="20"/>
                <w:szCs w:val="20"/>
              </w:rPr>
              <w:t>{</w:t>
            </w:r>
          </w:p>
          <w:p w14:paraId="0B4A80D6" w14:textId="77777777" w:rsidR="0036307B" w:rsidRPr="004C200D" w:rsidRDefault="0036307B" w:rsidP="367D865E">
            <w:pPr>
              <w:pStyle w:val="Sansinterligne"/>
              <w:shd w:val="clear" w:color="auto" w:fill="F2F2F2" w:themeFill="background1" w:themeFillShade="F2"/>
              <w:ind w:left="-9"/>
              <w:rPr>
                <w:rFonts w:ascii="Courier New" w:hAnsi="Courier New" w:cs="Courier New"/>
                <w:b/>
                <w:bCs/>
                <w:sz w:val="20"/>
                <w:szCs w:val="20"/>
              </w:rPr>
            </w:pPr>
            <w:r w:rsidRPr="00124A13">
              <w:rPr>
                <w:rFonts w:ascii="Courier New" w:hAnsi="Courier New" w:cs="Courier New"/>
                <w:sz w:val="20"/>
                <w:szCs w:val="20"/>
              </w:rPr>
              <w:t xml:space="preserve">    </w:t>
            </w:r>
            <w:r w:rsidRPr="00124A13">
              <w:rPr>
                <w:rFonts w:ascii="Courier New" w:hAnsi="Courier New" w:cs="Courier New"/>
                <w:sz w:val="20"/>
                <w:szCs w:val="20"/>
              </w:rPr>
              <w:tab/>
            </w:r>
            <w:r w:rsidRPr="004C200D">
              <w:rPr>
                <w:rFonts w:ascii="Courier New" w:hAnsi="Courier New" w:cs="Courier New"/>
                <w:b/>
                <w:bCs/>
                <w:sz w:val="20"/>
                <w:szCs w:val="20"/>
              </w:rPr>
              <w:t>$id = $un_</w:t>
            </w:r>
            <w:r>
              <w:rPr>
                <w:rFonts w:ascii="Courier New" w:hAnsi="Courier New" w:cs="Courier New"/>
                <w:b/>
                <w:bCs/>
                <w:sz w:val="20"/>
                <w:szCs w:val="20"/>
              </w:rPr>
              <w:t>membre</w:t>
            </w:r>
            <w:r w:rsidRPr="004C200D">
              <w:rPr>
                <w:rFonts w:ascii="Courier New" w:hAnsi="Courier New" w:cs="Courier New"/>
                <w:b/>
                <w:bCs/>
                <w:sz w:val="20"/>
                <w:szCs w:val="20"/>
              </w:rPr>
              <w:t xml:space="preserve">.SamAccountName  </w:t>
            </w:r>
          </w:p>
          <w:p w14:paraId="443D4A9D" w14:textId="77777777" w:rsidR="0036307B" w:rsidRPr="00124A13" w:rsidRDefault="367D865E" w:rsidP="367D865E">
            <w:pPr>
              <w:pStyle w:val="Sansinterligne"/>
              <w:shd w:val="clear" w:color="auto" w:fill="F2F2F2" w:themeFill="background1" w:themeFillShade="F2"/>
              <w:ind w:left="-9" w:firstLine="708"/>
              <w:rPr>
                <w:rFonts w:ascii="Courier New" w:hAnsi="Courier New" w:cs="Courier New"/>
                <w:sz w:val="20"/>
                <w:szCs w:val="20"/>
              </w:rPr>
            </w:pPr>
            <w:r w:rsidRPr="367D865E">
              <w:rPr>
                <w:rFonts w:ascii="Courier New" w:hAnsi="Courier New" w:cs="Courier New"/>
                <w:sz w:val="20"/>
                <w:szCs w:val="20"/>
              </w:rPr>
              <w:t># identifiant / login de l'utilisateur</w:t>
            </w:r>
          </w:p>
          <w:p w14:paraId="7E643DB3" w14:textId="77777777" w:rsidR="0036307B" w:rsidRDefault="0036307B" w:rsidP="0036307B">
            <w:pPr>
              <w:pStyle w:val="Sansinterligne"/>
              <w:shd w:val="clear" w:color="auto" w:fill="F2F2F2" w:themeFill="background1" w:themeFillShade="F2"/>
              <w:ind w:left="-9"/>
              <w:rPr>
                <w:rFonts w:ascii="Courier New" w:hAnsi="Courier New" w:cs="Courier New"/>
                <w:sz w:val="20"/>
                <w:szCs w:val="20"/>
              </w:rPr>
            </w:pPr>
            <w:r w:rsidRPr="00124A13">
              <w:rPr>
                <w:rFonts w:ascii="Courier New" w:hAnsi="Courier New" w:cs="Courier New"/>
                <w:sz w:val="20"/>
                <w:szCs w:val="20"/>
              </w:rPr>
              <w:t xml:space="preserve">    </w:t>
            </w:r>
            <w:r w:rsidRPr="00124A13">
              <w:rPr>
                <w:rFonts w:ascii="Courier New" w:hAnsi="Courier New" w:cs="Courier New"/>
                <w:sz w:val="20"/>
                <w:szCs w:val="20"/>
              </w:rPr>
              <w:tab/>
            </w:r>
          </w:p>
          <w:p w14:paraId="20B0DACD" w14:textId="7D724891" w:rsidR="00AC5190" w:rsidRPr="001332AF" w:rsidRDefault="367D865E" w:rsidP="367D865E">
            <w:pPr>
              <w:pStyle w:val="Sansinterligne"/>
              <w:shd w:val="clear" w:color="auto" w:fill="F2F2F2" w:themeFill="background1" w:themeFillShade="F2"/>
              <w:ind w:left="-9" w:firstLine="708"/>
              <w:rPr>
                <w:rFonts w:ascii="Courier New" w:hAnsi="Courier New" w:cs="Courier New"/>
                <w:b/>
                <w:bCs/>
                <w:sz w:val="20"/>
                <w:szCs w:val="20"/>
                <w:lang w:val="en-US"/>
              </w:rPr>
            </w:pPr>
            <w:r w:rsidRPr="001332AF">
              <w:rPr>
                <w:rFonts w:ascii="Courier New" w:hAnsi="Courier New" w:cs="Courier New"/>
                <w:b/>
                <w:bCs/>
                <w:sz w:val="20"/>
                <w:szCs w:val="20"/>
                <w:lang w:val="en-US"/>
              </w:rPr>
              <w:t>$user = Get-ADUser -Identity $id -properties *</w:t>
            </w:r>
          </w:p>
          <w:p w14:paraId="6FCE7AFF" w14:textId="663C36B6" w:rsidR="00AC5190" w:rsidRPr="00AC5190" w:rsidRDefault="367D865E" w:rsidP="367D865E">
            <w:pPr>
              <w:pStyle w:val="Sansinterligne"/>
              <w:shd w:val="clear" w:color="auto" w:fill="F2F2F2" w:themeFill="background1" w:themeFillShade="F2"/>
              <w:ind w:left="-9" w:firstLine="708"/>
              <w:rPr>
                <w:rFonts w:ascii="Courier New" w:hAnsi="Courier New" w:cs="Courier New"/>
                <w:sz w:val="20"/>
                <w:szCs w:val="20"/>
              </w:rPr>
            </w:pPr>
            <w:r w:rsidRPr="367D865E">
              <w:rPr>
                <w:rFonts w:ascii="Courier New" w:hAnsi="Courier New" w:cs="Courier New"/>
                <w:sz w:val="20"/>
                <w:szCs w:val="20"/>
              </w:rPr>
              <w:t># Récupération des propriétés de l’utilisateur</w:t>
            </w:r>
          </w:p>
          <w:p w14:paraId="5AB72D38" w14:textId="77777777" w:rsidR="00AC5190" w:rsidRPr="00AC5190" w:rsidRDefault="00AC5190" w:rsidP="0036307B">
            <w:pPr>
              <w:pStyle w:val="Sansinterligne"/>
              <w:shd w:val="clear" w:color="auto" w:fill="F2F2F2" w:themeFill="background1" w:themeFillShade="F2"/>
              <w:ind w:left="-9" w:firstLine="708"/>
              <w:rPr>
                <w:rFonts w:ascii="Courier New" w:hAnsi="Courier New" w:cs="Courier New"/>
                <w:sz w:val="20"/>
                <w:szCs w:val="20"/>
              </w:rPr>
            </w:pPr>
          </w:p>
          <w:p w14:paraId="66A005F8" w14:textId="2ADD0E17" w:rsidR="0036307B" w:rsidRPr="004C200D" w:rsidRDefault="367D865E" w:rsidP="367D865E">
            <w:pPr>
              <w:pStyle w:val="Sansinterligne"/>
              <w:shd w:val="clear" w:color="auto" w:fill="F2F2F2" w:themeFill="background1" w:themeFillShade="F2"/>
              <w:ind w:left="-9" w:firstLine="708"/>
              <w:rPr>
                <w:rFonts w:ascii="Courier New" w:hAnsi="Courier New" w:cs="Courier New"/>
                <w:b/>
                <w:bCs/>
                <w:sz w:val="20"/>
                <w:szCs w:val="20"/>
              </w:rPr>
            </w:pPr>
            <w:r w:rsidRPr="367D865E">
              <w:rPr>
                <w:rFonts w:ascii="Courier New" w:hAnsi="Courier New" w:cs="Courier New"/>
                <w:b/>
                <w:bCs/>
                <w:sz w:val="20"/>
                <w:szCs w:val="20"/>
              </w:rPr>
              <w:t xml:space="preserve">$dateDerniere = $user.LastLogonDate </w:t>
            </w:r>
          </w:p>
          <w:p w14:paraId="2411E45F" w14:textId="28DB23B5" w:rsidR="0036307B" w:rsidRPr="00124A13" w:rsidRDefault="367D865E" w:rsidP="367D865E">
            <w:pPr>
              <w:pStyle w:val="Sansinterligne"/>
              <w:shd w:val="clear" w:color="auto" w:fill="F2F2F2" w:themeFill="background1" w:themeFillShade="F2"/>
              <w:ind w:left="-9" w:firstLine="708"/>
              <w:rPr>
                <w:rFonts w:ascii="Courier New" w:hAnsi="Courier New" w:cs="Courier New"/>
                <w:sz w:val="20"/>
                <w:szCs w:val="20"/>
              </w:rPr>
            </w:pPr>
            <w:r w:rsidRPr="367D865E">
              <w:rPr>
                <w:rFonts w:ascii="Courier New" w:hAnsi="Courier New" w:cs="Courier New"/>
                <w:sz w:val="20"/>
                <w:szCs w:val="20"/>
              </w:rPr>
              <w:t># Date de dernière ouverture de session</w:t>
            </w:r>
          </w:p>
          <w:p w14:paraId="5D72CBDA" w14:textId="77777777" w:rsidR="0036307B" w:rsidRDefault="0036307B" w:rsidP="0036307B">
            <w:pPr>
              <w:pStyle w:val="Sansinterligne"/>
              <w:shd w:val="clear" w:color="auto" w:fill="F2F2F2" w:themeFill="background1" w:themeFillShade="F2"/>
              <w:ind w:left="-9"/>
              <w:rPr>
                <w:rFonts w:ascii="Courier New" w:hAnsi="Courier New" w:cs="Courier New"/>
                <w:sz w:val="20"/>
                <w:szCs w:val="20"/>
              </w:rPr>
            </w:pPr>
            <w:r w:rsidRPr="00124A13">
              <w:rPr>
                <w:rFonts w:ascii="Courier New" w:hAnsi="Courier New" w:cs="Courier New"/>
                <w:sz w:val="20"/>
                <w:szCs w:val="20"/>
              </w:rPr>
              <w:t xml:space="preserve">    </w:t>
            </w:r>
          </w:p>
          <w:p w14:paraId="18036501" w14:textId="72D00393" w:rsidR="0036307B" w:rsidRPr="004C200D" w:rsidRDefault="0036307B" w:rsidP="367D865E">
            <w:pPr>
              <w:pStyle w:val="Sansinterligne"/>
              <w:shd w:val="clear" w:color="auto" w:fill="F2F2F2" w:themeFill="background1" w:themeFillShade="F2"/>
              <w:ind w:left="-9" w:firstLine="154"/>
              <w:rPr>
                <w:rFonts w:ascii="Courier New" w:hAnsi="Courier New" w:cs="Courier New"/>
                <w:b/>
                <w:bCs/>
                <w:sz w:val="20"/>
                <w:szCs w:val="20"/>
              </w:rPr>
            </w:pPr>
            <w:r w:rsidRPr="00124A13">
              <w:rPr>
                <w:rFonts w:ascii="Courier New" w:hAnsi="Courier New" w:cs="Courier New"/>
                <w:sz w:val="20"/>
                <w:szCs w:val="20"/>
              </w:rPr>
              <w:tab/>
            </w:r>
            <w:r w:rsidRPr="004C200D">
              <w:rPr>
                <w:rFonts w:ascii="Courier New" w:hAnsi="Courier New" w:cs="Courier New"/>
                <w:b/>
                <w:bCs/>
                <w:sz w:val="20"/>
                <w:szCs w:val="20"/>
              </w:rPr>
              <w:t>$limite =(get-date).AddDays(-</w:t>
            </w:r>
            <w:r w:rsidR="00072425">
              <w:rPr>
                <w:rFonts w:ascii="Courier New" w:hAnsi="Courier New" w:cs="Courier New"/>
                <w:b/>
                <w:bCs/>
                <w:sz w:val="20"/>
                <w:szCs w:val="20"/>
              </w:rPr>
              <w:t>180</w:t>
            </w:r>
            <w:r w:rsidRPr="004C200D">
              <w:rPr>
                <w:rFonts w:ascii="Courier New" w:hAnsi="Courier New" w:cs="Courier New"/>
                <w:b/>
                <w:bCs/>
                <w:sz w:val="20"/>
                <w:szCs w:val="20"/>
              </w:rPr>
              <w:t xml:space="preserve">) </w:t>
            </w:r>
          </w:p>
          <w:p w14:paraId="5546A609" w14:textId="6D134103" w:rsidR="0036307B" w:rsidRPr="00124A13" w:rsidRDefault="367D865E" w:rsidP="367D865E">
            <w:pPr>
              <w:pStyle w:val="Sansinterligne"/>
              <w:shd w:val="clear" w:color="auto" w:fill="F2F2F2" w:themeFill="background1" w:themeFillShade="F2"/>
              <w:ind w:left="-9" w:firstLine="708"/>
              <w:rPr>
                <w:rFonts w:ascii="Courier New" w:hAnsi="Courier New" w:cs="Courier New"/>
                <w:sz w:val="20"/>
                <w:szCs w:val="20"/>
              </w:rPr>
            </w:pPr>
            <w:r w:rsidRPr="367D865E">
              <w:rPr>
                <w:rFonts w:ascii="Courier New" w:hAnsi="Courier New" w:cs="Courier New"/>
                <w:sz w:val="20"/>
                <w:szCs w:val="20"/>
              </w:rPr>
              <w:t># Calcul de date système moins 6 mois</w:t>
            </w:r>
          </w:p>
          <w:p w14:paraId="125C9CD6" w14:textId="77777777" w:rsidR="0036307B" w:rsidRDefault="0036307B" w:rsidP="0036307B">
            <w:pPr>
              <w:pStyle w:val="Sansinterligne"/>
              <w:shd w:val="clear" w:color="auto" w:fill="F2F2F2" w:themeFill="background1" w:themeFillShade="F2"/>
              <w:ind w:left="-9"/>
              <w:rPr>
                <w:rFonts w:ascii="Courier New" w:hAnsi="Courier New" w:cs="Courier New"/>
                <w:sz w:val="20"/>
                <w:szCs w:val="20"/>
              </w:rPr>
            </w:pPr>
          </w:p>
          <w:p w14:paraId="05F970FF" w14:textId="4DA59B95" w:rsidR="0036307B" w:rsidRDefault="0036307B" w:rsidP="367D865E">
            <w:pPr>
              <w:pStyle w:val="Sansinterligne"/>
              <w:shd w:val="clear" w:color="auto" w:fill="F2F2F2" w:themeFill="background1" w:themeFillShade="F2"/>
              <w:ind w:left="-9" w:firstLine="438"/>
              <w:rPr>
                <w:rFonts w:ascii="Courier New" w:hAnsi="Courier New" w:cs="Courier New"/>
                <w:sz w:val="20"/>
                <w:szCs w:val="20"/>
              </w:rPr>
            </w:pPr>
            <w:r w:rsidRPr="00124A13">
              <w:rPr>
                <w:rFonts w:ascii="Courier New" w:hAnsi="Courier New" w:cs="Courier New"/>
                <w:sz w:val="20"/>
                <w:szCs w:val="20"/>
              </w:rPr>
              <w:tab/>
              <w:t xml:space="preserve"># Test pour déterminer si la date est </w:t>
            </w:r>
            <w:r w:rsidR="00072425">
              <w:rPr>
                <w:rFonts w:ascii="Courier New" w:hAnsi="Courier New" w:cs="Courier New"/>
                <w:sz w:val="20"/>
                <w:szCs w:val="20"/>
              </w:rPr>
              <w:t>ant</w:t>
            </w:r>
            <w:r w:rsidRPr="00124A13">
              <w:rPr>
                <w:rFonts w:ascii="Courier New" w:hAnsi="Courier New" w:cs="Courier New"/>
                <w:sz w:val="20"/>
                <w:szCs w:val="20"/>
              </w:rPr>
              <w:t>érieure</w:t>
            </w:r>
          </w:p>
          <w:p w14:paraId="4D70A367" w14:textId="322C2CF2" w:rsidR="0036307B" w:rsidRPr="00124A13" w:rsidRDefault="367D865E" w:rsidP="367D865E">
            <w:pPr>
              <w:pStyle w:val="Sansinterligne"/>
              <w:shd w:val="clear" w:color="auto" w:fill="F2F2F2" w:themeFill="background1" w:themeFillShade="F2"/>
              <w:ind w:left="-9" w:firstLine="709"/>
              <w:rPr>
                <w:rFonts w:ascii="Courier New" w:hAnsi="Courier New" w:cs="Courier New"/>
                <w:sz w:val="20"/>
                <w:szCs w:val="20"/>
              </w:rPr>
            </w:pPr>
            <w:r w:rsidRPr="367D865E">
              <w:rPr>
                <w:rFonts w:ascii="Courier New" w:hAnsi="Courier New" w:cs="Courier New"/>
                <w:sz w:val="20"/>
                <w:szCs w:val="20"/>
              </w:rPr>
              <w:t># à la limite de 180 jours</w:t>
            </w:r>
          </w:p>
          <w:p w14:paraId="75398C2B" w14:textId="77777777" w:rsidR="0036307B" w:rsidRPr="004C200D" w:rsidRDefault="0036307B" w:rsidP="367D865E">
            <w:pPr>
              <w:pStyle w:val="Sansinterligne"/>
              <w:shd w:val="clear" w:color="auto" w:fill="F2F2F2" w:themeFill="background1" w:themeFillShade="F2"/>
              <w:ind w:left="-9"/>
              <w:rPr>
                <w:rFonts w:ascii="Courier New" w:hAnsi="Courier New" w:cs="Courier New"/>
                <w:b/>
                <w:bCs/>
                <w:sz w:val="20"/>
                <w:szCs w:val="20"/>
              </w:rPr>
            </w:pPr>
            <w:r w:rsidRPr="00124A13">
              <w:rPr>
                <w:rFonts w:ascii="Courier New" w:hAnsi="Courier New" w:cs="Courier New"/>
                <w:sz w:val="20"/>
                <w:szCs w:val="20"/>
              </w:rPr>
              <w:t xml:space="preserve">    </w:t>
            </w:r>
            <w:r w:rsidRPr="00124A13">
              <w:rPr>
                <w:rFonts w:ascii="Courier New" w:hAnsi="Courier New" w:cs="Courier New"/>
                <w:sz w:val="20"/>
                <w:szCs w:val="20"/>
              </w:rPr>
              <w:tab/>
            </w:r>
            <w:r w:rsidRPr="004C200D">
              <w:rPr>
                <w:rFonts w:ascii="Courier New" w:hAnsi="Courier New" w:cs="Courier New"/>
                <w:b/>
                <w:bCs/>
                <w:sz w:val="20"/>
                <w:szCs w:val="20"/>
              </w:rPr>
              <w:t xml:space="preserve">if($dateDerniere -lt $limite) </w:t>
            </w:r>
          </w:p>
          <w:p w14:paraId="3BC34116" w14:textId="69981939" w:rsidR="0036307B" w:rsidRPr="00124A13" w:rsidRDefault="367D865E" w:rsidP="367D865E">
            <w:pPr>
              <w:pStyle w:val="Sansinterligne"/>
              <w:shd w:val="clear" w:color="auto" w:fill="F2F2F2" w:themeFill="background1" w:themeFillShade="F2"/>
              <w:ind w:left="-9" w:firstLine="709"/>
              <w:rPr>
                <w:rFonts w:ascii="Courier New" w:hAnsi="Courier New" w:cs="Courier New"/>
                <w:sz w:val="20"/>
                <w:szCs w:val="20"/>
              </w:rPr>
            </w:pPr>
            <w:r w:rsidRPr="367D865E">
              <w:rPr>
                <w:rFonts w:ascii="Courier New" w:hAnsi="Courier New" w:cs="Courier New"/>
                <w:sz w:val="20"/>
                <w:szCs w:val="20"/>
              </w:rPr>
              <w:t># Plus petit que, lower than, noté "-lt"</w:t>
            </w:r>
          </w:p>
          <w:p w14:paraId="4CA4BF62" w14:textId="77777777" w:rsidR="0036307B" w:rsidRPr="004C200D" w:rsidRDefault="0036307B" w:rsidP="367D865E">
            <w:pPr>
              <w:pStyle w:val="Sansinterligne"/>
              <w:shd w:val="clear" w:color="auto" w:fill="F2F2F2" w:themeFill="background1" w:themeFillShade="F2"/>
              <w:ind w:left="-9"/>
              <w:rPr>
                <w:rFonts w:ascii="Courier New" w:hAnsi="Courier New" w:cs="Courier New"/>
                <w:b/>
                <w:bCs/>
                <w:sz w:val="20"/>
                <w:szCs w:val="20"/>
              </w:rPr>
            </w:pPr>
            <w:r w:rsidRPr="00124A13">
              <w:rPr>
                <w:rFonts w:ascii="Courier New" w:hAnsi="Courier New" w:cs="Courier New"/>
                <w:sz w:val="20"/>
                <w:szCs w:val="20"/>
              </w:rPr>
              <w:t xml:space="preserve">    </w:t>
            </w:r>
            <w:r w:rsidRPr="00124A13">
              <w:rPr>
                <w:rFonts w:ascii="Courier New" w:hAnsi="Courier New" w:cs="Courier New"/>
                <w:sz w:val="20"/>
                <w:szCs w:val="20"/>
              </w:rPr>
              <w:tab/>
            </w:r>
            <w:r w:rsidRPr="004C200D">
              <w:rPr>
                <w:rFonts w:ascii="Courier New" w:hAnsi="Courier New" w:cs="Courier New"/>
                <w:b/>
                <w:bCs/>
                <w:sz w:val="20"/>
                <w:szCs w:val="20"/>
              </w:rPr>
              <w:t xml:space="preserve">{    </w:t>
            </w:r>
          </w:p>
          <w:p w14:paraId="674EFCFF" w14:textId="77777777" w:rsidR="0036307B" w:rsidRPr="004C200D" w:rsidRDefault="0036307B" w:rsidP="367D865E">
            <w:pPr>
              <w:pStyle w:val="Sansinterligne"/>
              <w:shd w:val="clear" w:color="auto" w:fill="F2F2F2" w:themeFill="background1" w:themeFillShade="F2"/>
              <w:ind w:left="-9"/>
              <w:rPr>
                <w:rFonts w:ascii="Courier New" w:hAnsi="Courier New" w:cs="Courier New"/>
                <w:b/>
                <w:bCs/>
                <w:sz w:val="20"/>
                <w:szCs w:val="20"/>
              </w:rPr>
            </w:pPr>
            <w:r w:rsidRPr="00124A13">
              <w:rPr>
                <w:rFonts w:ascii="Courier New" w:hAnsi="Courier New" w:cs="Courier New"/>
                <w:sz w:val="20"/>
                <w:szCs w:val="20"/>
              </w:rPr>
              <w:tab/>
            </w:r>
            <w:r w:rsidRPr="00124A13">
              <w:rPr>
                <w:rFonts w:ascii="Courier New" w:hAnsi="Courier New" w:cs="Courier New"/>
                <w:sz w:val="20"/>
                <w:szCs w:val="20"/>
              </w:rPr>
              <w:tab/>
            </w:r>
            <w:r w:rsidRPr="004C200D">
              <w:rPr>
                <w:rFonts w:ascii="Courier New" w:hAnsi="Courier New" w:cs="Courier New"/>
                <w:b/>
                <w:bCs/>
                <w:sz w:val="20"/>
                <w:szCs w:val="20"/>
              </w:rPr>
              <w:t>Write-Host "$id connecté le $dateDerniere"</w:t>
            </w:r>
          </w:p>
          <w:p w14:paraId="5C4CC024" w14:textId="375530A2" w:rsidR="0036307B" w:rsidRPr="00124A13" w:rsidRDefault="0036307B" w:rsidP="367D865E">
            <w:pPr>
              <w:pStyle w:val="Sansinterligne"/>
              <w:shd w:val="clear" w:color="auto" w:fill="F2F2F2" w:themeFill="background1" w:themeFillShade="F2"/>
              <w:ind w:left="-9" w:firstLine="709"/>
              <w:rPr>
                <w:rFonts w:ascii="Courier New" w:hAnsi="Courier New" w:cs="Courier New"/>
                <w:sz w:val="20"/>
                <w:szCs w:val="20"/>
              </w:rPr>
            </w:pPr>
            <w:r w:rsidRPr="00124A13">
              <w:rPr>
                <w:rFonts w:ascii="Courier New" w:hAnsi="Courier New" w:cs="Courier New"/>
                <w:sz w:val="20"/>
                <w:szCs w:val="20"/>
              </w:rPr>
              <w:tab/>
              <w:t># Affichage de l'id et de la date de connexion</w:t>
            </w:r>
          </w:p>
          <w:p w14:paraId="07740870" w14:textId="77777777" w:rsidR="0036307B" w:rsidRPr="004C200D" w:rsidRDefault="0036307B" w:rsidP="367D865E">
            <w:pPr>
              <w:pStyle w:val="Sansinterligne"/>
              <w:shd w:val="clear" w:color="auto" w:fill="F2F2F2" w:themeFill="background1" w:themeFillShade="F2"/>
              <w:ind w:left="-9" w:firstLine="438"/>
              <w:rPr>
                <w:rFonts w:ascii="Courier New" w:hAnsi="Courier New" w:cs="Courier New"/>
                <w:b/>
                <w:bCs/>
                <w:sz w:val="20"/>
                <w:szCs w:val="20"/>
              </w:rPr>
            </w:pPr>
            <w:r w:rsidRPr="00124A13">
              <w:rPr>
                <w:rFonts w:ascii="Courier New" w:hAnsi="Courier New" w:cs="Courier New"/>
                <w:sz w:val="20"/>
                <w:szCs w:val="20"/>
              </w:rPr>
              <w:tab/>
            </w:r>
            <w:r w:rsidRPr="004C200D">
              <w:rPr>
                <w:rFonts w:ascii="Courier New" w:hAnsi="Courier New" w:cs="Courier New"/>
                <w:b/>
                <w:bCs/>
                <w:sz w:val="20"/>
                <w:szCs w:val="20"/>
              </w:rPr>
              <w:t>}</w:t>
            </w:r>
          </w:p>
          <w:p w14:paraId="09745E9F" w14:textId="77777777" w:rsidR="0036307B" w:rsidRPr="004C200D" w:rsidRDefault="367D865E" w:rsidP="367D865E">
            <w:pPr>
              <w:pStyle w:val="Sansinterligne"/>
              <w:shd w:val="clear" w:color="auto" w:fill="F2F2F2" w:themeFill="background1" w:themeFillShade="F2"/>
              <w:ind w:left="-9"/>
              <w:rPr>
                <w:rFonts w:ascii="Courier New" w:hAnsi="Courier New" w:cs="Courier New"/>
                <w:b/>
                <w:bCs/>
                <w:sz w:val="20"/>
                <w:szCs w:val="20"/>
              </w:rPr>
            </w:pPr>
            <w:r w:rsidRPr="367D865E">
              <w:rPr>
                <w:rFonts w:ascii="Courier New" w:hAnsi="Courier New" w:cs="Courier New"/>
                <w:b/>
                <w:bCs/>
                <w:sz w:val="20"/>
                <w:szCs w:val="20"/>
              </w:rPr>
              <w:t>}</w:t>
            </w:r>
          </w:p>
          <w:p w14:paraId="00F2DA04" w14:textId="371C77F9" w:rsidR="00AE7963" w:rsidRDefault="00AE7963" w:rsidP="0042253D">
            <w:pPr>
              <w:pStyle w:val="Sansinterligne"/>
              <w:rPr>
                <w:rFonts w:ascii="Helvetica World" w:hAnsi="Helvetica World" w:cs="Helvetica World"/>
              </w:rPr>
            </w:pPr>
          </w:p>
        </w:tc>
      </w:tr>
    </w:tbl>
    <w:p w14:paraId="0B91CA8F" w14:textId="77777777" w:rsidR="00B73E4B" w:rsidRDefault="00B73E4B" w:rsidP="0042253D">
      <w:pPr>
        <w:pStyle w:val="Sansinterligne"/>
        <w:rPr>
          <w:rFonts w:ascii="Arial" w:hAnsi="Arial" w:cs="Arial"/>
          <w:b/>
          <w:szCs w:val="24"/>
        </w:rPr>
      </w:pPr>
    </w:p>
    <w:p w14:paraId="5DDF684C" w14:textId="6E879187" w:rsidR="00BF53B7" w:rsidRDefault="367D865E" w:rsidP="367D865E">
      <w:pPr>
        <w:pStyle w:val="Sansinterligne"/>
        <w:rPr>
          <w:rFonts w:ascii="Arial" w:hAnsi="Arial" w:cs="Arial"/>
          <w:b/>
          <w:bCs/>
        </w:rPr>
      </w:pPr>
      <w:r w:rsidRPr="367D865E">
        <w:rPr>
          <w:rFonts w:ascii="Arial" w:hAnsi="Arial" w:cs="Arial"/>
          <w:b/>
          <w:bCs/>
        </w:rPr>
        <w:t>Exemples de propriétés de l’objet « utilisateur »</w:t>
      </w:r>
    </w:p>
    <w:p w14:paraId="58498B3C" w14:textId="1599BC08" w:rsidR="00BF53B7" w:rsidRPr="00BF53B7" w:rsidRDefault="00BF53B7" w:rsidP="367D865E">
      <w:pPr>
        <w:pStyle w:val="Sansinterligne"/>
        <w:tabs>
          <w:tab w:val="left" w:pos="3119"/>
        </w:tabs>
        <w:spacing w:after="120"/>
        <w:rPr>
          <w:rFonts w:ascii="Arial" w:hAnsi="Arial" w:cs="Arial"/>
        </w:rPr>
      </w:pPr>
      <w:r w:rsidRPr="367D865E">
        <w:rPr>
          <w:rFonts w:ascii="Courier New" w:hAnsi="Courier New" w:cs="Courier New"/>
        </w:rPr>
        <w:t xml:space="preserve">AccountExpirationDate </w:t>
      </w:r>
      <w:r w:rsidRPr="00BF53B7">
        <w:rPr>
          <w:rFonts w:ascii="Courier New" w:hAnsi="Courier New" w:cs="Courier New"/>
          <w:szCs w:val="24"/>
        </w:rPr>
        <w:tab/>
      </w:r>
      <w:r w:rsidRPr="367D865E">
        <w:rPr>
          <w:rFonts w:ascii="Arial" w:hAnsi="Arial" w:cs="Arial"/>
        </w:rPr>
        <w:t>Date d’expiration du compte</w:t>
      </w:r>
    </w:p>
    <w:p w14:paraId="4228F5A4" w14:textId="610CA63D" w:rsidR="00BF53B7" w:rsidRPr="00BF53B7" w:rsidRDefault="00BF53B7" w:rsidP="367D865E">
      <w:pPr>
        <w:pStyle w:val="Sansinterligne"/>
        <w:tabs>
          <w:tab w:val="left" w:pos="3119"/>
        </w:tabs>
        <w:spacing w:after="120"/>
        <w:rPr>
          <w:rFonts w:ascii="Courier New" w:hAnsi="Courier New" w:cs="Courier New"/>
        </w:rPr>
      </w:pPr>
      <w:r w:rsidRPr="367D865E">
        <w:rPr>
          <w:rFonts w:ascii="Courier New" w:hAnsi="Courier New" w:cs="Courier New"/>
        </w:rPr>
        <w:t xml:space="preserve">CannotChangePassword </w:t>
      </w:r>
      <w:r w:rsidRPr="00BF53B7">
        <w:rPr>
          <w:rFonts w:ascii="Courier New" w:hAnsi="Courier New" w:cs="Courier New"/>
          <w:szCs w:val="24"/>
        </w:rPr>
        <w:tab/>
      </w:r>
      <w:r w:rsidRPr="367D865E">
        <w:rPr>
          <w:rFonts w:ascii="Arial" w:hAnsi="Arial" w:cs="Arial"/>
        </w:rPr>
        <w:t>Si true = impossible de modifier le mot de passe</w:t>
      </w:r>
    </w:p>
    <w:p w14:paraId="6330F27F" w14:textId="1E149B6A" w:rsidR="00BF53B7" w:rsidRPr="00BF53B7" w:rsidRDefault="00BF53B7" w:rsidP="367D865E">
      <w:pPr>
        <w:pStyle w:val="Sansinterligne"/>
        <w:tabs>
          <w:tab w:val="left" w:pos="3119"/>
        </w:tabs>
        <w:spacing w:after="120"/>
        <w:rPr>
          <w:rFonts w:ascii="Courier New" w:hAnsi="Courier New" w:cs="Courier New"/>
        </w:rPr>
      </w:pPr>
      <w:r w:rsidRPr="367D865E">
        <w:rPr>
          <w:rFonts w:ascii="Courier New" w:hAnsi="Courier New" w:cs="Courier New"/>
        </w:rPr>
        <w:t xml:space="preserve">LastLogonDate </w:t>
      </w:r>
      <w:r w:rsidRPr="00BF53B7">
        <w:rPr>
          <w:rFonts w:ascii="Courier New" w:hAnsi="Courier New" w:cs="Courier New"/>
          <w:szCs w:val="24"/>
        </w:rPr>
        <w:tab/>
      </w:r>
      <w:r w:rsidRPr="367D865E">
        <w:rPr>
          <w:rFonts w:ascii="Arial" w:hAnsi="Arial" w:cs="Arial"/>
        </w:rPr>
        <w:t>Date de dernière connexion</w:t>
      </w:r>
    </w:p>
    <w:p w14:paraId="38EFB84C" w14:textId="72E083B9" w:rsidR="00BF53B7" w:rsidRPr="00BF53B7" w:rsidRDefault="00BF53B7" w:rsidP="367D865E">
      <w:pPr>
        <w:pStyle w:val="Sansinterligne"/>
        <w:tabs>
          <w:tab w:val="left" w:pos="3119"/>
        </w:tabs>
        <w:spacing w:after="120"/>
        <w:rPr>
          <w:rFonts w:ascii="Courier New" w:hAnsi="Courier New" w:cs="Courier New"/>
        </w:rPr>
      </w:pPr>
      <w:r w:rsidRPr="367D865E">
        <w:rPr>
          <w:rFonts w:ascii="Courier New" w:hAnsi="Courier New" w:cs="Courier New"/>
        </w:rPr>
        <w:t xml:space="preserve">LogonCount </w:t>
      </w:r>
      <w:r w:rsidRPr="00BF53B7">
        <w:rPr>
          <w:rFonts w:ascii="Courier New" w:hAnsi="Courier New" w:cs="Courier New"/>
          <w:szCs w:val="24"/>
        </w:rPr>
        <w:tab/>
      </w:r>
      <w:r w:rsidRPr="367D865E">
        <w:rPr>
          <w:rFonts w:ascii="Arial" w:hAnsi="Arial" w:cs="Arial"/>
        </w:rPr>
        <w:t>Nombre de connexions du compte</w:t>
      </w:r>
    </w:p>
    <w:p w14:paraId="4813DF7C" w14:textId="11DD7D69" w:rsidR="00BF53B7" w:rsidRDefault="00BF53B7" w:rsidP="367D865E">
      <w:pPr>
        <w:pStyle w:val="Sansinterligne"/>
        <w:tabs>
          <w:tab w:val="left" w:pos="3119"/>
        </w:tabs>
        <w:spacing w:after="120"/>
        <w:rPr>
          <w:rFonts w:ascii="Courier New" w:hAnsi="Courier New" w:cs="Courier New"/>
        </w:rPr>
      </w:pPr>
      <w:r w:rsidRPr="367D865E">
        <w:rPr>
          <w:rFonts w:ascii="Courier New" w:hAnsi="Courier New" w:cs="Courier New"/>
        </w:rPr>
        <w:t xml:space="preserve">PasswordLastSet </w:t>
      </w:r>
      <w:r>
        <w:rPr>
          <w:rFonts w:ascii="Courier New" w:hAnsi="Courier New" w:cs="Courier New"/>
          <w:szCs w:val="24"/>
        </w:rPr>
        <w:tab/>
      </w:r>
      <w:r w:rsidRPr="367D865E">
        <w:rPr>
          <w:rFonts w:ascii="Arial" w:hAnsi="Arial" w:cs="Arial"/>
        </w:rPr>
        <w:t>Date de dernière modification du mot de passe</w:t>
      </w:r>
    </w:p>
    <w:p w14:paraId="3E2DDDCC" w14:textId="17E782C3" w:rsidR="00BF53B7" w:rsidRPr="00BF53B7" w:rsidRDefault="00BF53B7" w:rsidP="367D865E">
      <w:pPr>
        <w:pStyle w:val="Sansinterligne"/>
        <w:tabs>
          <w:tab w:val="left" w:pos="3119"/>
        </w:tabs>
        <w:spacing w:after="120"/>
        <w:rPr>
          <w:rFonts w:ascii="Courier New" w:hAnsi="Courier New" w:cs="Courier New"/>
        </w:rPr>
      </w:pPr>
      <w:r w:rsidRPr="367D865E">
        <w:rPr>
          <w:rFonts w:ascii="Courier New" w:hAnsi="Courier New" w:cs="Courier New"/>
        </w:rPr>
        <w:t xml:space="preserve">PasswordNeverExpired </w:t>
      </w:r>
      <w:r>
        <w:rPr>
          <w:rFonts w:ascii="Courier New" w:hAnsi="Courier New" w:cs="Courier New"/>
          <w:szCs w:val="24"/>
        </w:rPr>
        <w:tab/>
      </w:r>
      <w:r w:rsidRPr="367D865E">
        <w:rPr>
          <w:rFonts w:ascii="Arial" w:hAnsi="Arial" w:cs="Arial"/>
        </w:rPr>
        <w:t>Si true = Le mot de passe n’expire jamais</w:t>
      </w:r>
    </w:p>
    <w:p w14:paraId="3C9C0F59" w14:textId="5EB104D9" w:rsidR="0042253D" w:rsidRPr="001C0993" w:rsidRDefault="367D865E" w:rsidP="367D865E">
      <w:pPr>
        <w:pStyle w:val="Sansinterligne"/>
        <w:rPr>
          <w:rFonts w:ascii="Arial" w:hAnsi="Arial" w:cs="Arial"/>
          <w:b/>
          <w:bCs/>
        </w:rPr>
      </w:pPr>
      <w:r w:rsidRPr="367D865E">
        <w:rPr>
          <w:rFonts w:ascii="Arial" w:hAnsi="Arial" w:cs="Arial"/>
          <w:b/>
          <w:bCs/>
        </w:rPr>
        <w:t>Opérateurs en Powershell</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24ED0" w14:paraId="0BB4A750" w14:textId="77777777" w:rsidTr="367D865E">
        <w:tc>
          <w:tcPr>
            <w:tcW w:w="4814" w:type="dxa"/>
          </w:tcPr>
          <w:p w14:paraId="6450508F" w14:textId="77777777" w:rsidR="00F24ED0" w:rsidRPr="001C0993" w:rsidRDefault="367D865E" w:rsidP="367D865E">
            <w:pPr>
              <w:pStyle w:val="Sansinterligne"/>
              <w:spacing w:after="120"/>
              <w:rPr>
                <w:rFonts w:ascii="Helvetica World" w:hAnsi="Helvetica World" w:cs="Helvetica World"/>
              </w:rPr>
            </w:pPr>
            <w:r w:rsidRPr="367D865E">
              <w:rPr>
                <w:rFonts w:ascii="Courier New" w:hAnsi="Courier New" w:cs="Courier New"/>
              </w:rPr>
              <w:t xml:space="preserve">-lt </w:t>
            </w:r>
            <w:r w:rsidRPr="367D865E">
              <w:rPr>
                <w:rFonts w:ascii="Arial" w:hAnsi="Arial" w:cs="Arial"/>
              </w:rPr>
              <w:t>: lower than, plus petit que</w:t>
            </w:r>
          </w:p>
          <w:p w14:paraId="781107E4" w14:textId="119B7A11" w:rsidR="00F24ED0" w:rsidRDefault="367D865E" w:rsidP="367D865E">
            <w:pPr>
              <w:pStyle w:val="Sansinterligne"/>
              <w:spacing w:after="120"/>
              <w:rPr>
                <w:rFonts w:ascii="Courier New" w:hAnsi="Courier New" w:cs="Courier New"/>
              </w:rPr>
            </w:pPr>
            <w:r w:rsidRPr="367D865E">
              <w:rPr>
                <w:rFonts w:ascii="Courier New" w:hAnsi="Courier New" w:cs="Courier New"/>
              </w:rPr>
              <w:t xml:space="preserve">-gt </w:t>
            </w:r>
            <w:r w:rsidRPr="367D865E">
              <w:rPr>
                <w:rFonts w:ascii="Arial" w:hAnsi="Arial" w:cs="Arial"/>
              </w:rPr>
              <w:t>: greater than, plus grand que</w:t>
            </w:r>
          </w:p>
        </w:tc>
        <w:tc>
          <w:tcPr>
            <w:tcW w:w="4814" w:type="dxa"/>
          </w:tcPr>
          <w:p w14:paraId="263FF4E1" w14:textId="77777777" w:rsidR="00F24ED0" w:rsidRPr="001C0993" w:rsidRDefault="367D865E" w:rsidP="367D865E">
            <w:pPr>
              <w:pStyle w:val="Sansinterligne"/>
              <w:spacing w:after="120"/>
              <w:rPr>
                <w:rFonts w:ascii="Helvetica World" w:hAnsi="Helvetica World" w:cs="Helvetica World"/>
              </w:rPr>
            </w:pPr>
            <w:r w:rsidRPr="367D865E">
              <w:rPr>
                <w:rFonts w:ascii="Courier New" w:hAnsi="Courier New" w:cs="Courier New"/>
              </w:rPr>
              <w:t xml:space="preserve">-eq </w:t>
            </w:r>
            <w:r w:rsidRPr="367D865E">
              <w:rPr>
                <w:rFonts w:ascii="Arial" w:hAnsi="Arial" w:cs="Arial"/>
              </w:rPr>
              <w:t>: equal, égal à</w:t>
            </w:r>
          </w:p>
          <w:p w14:paraId="4068B355" w14:textId="32C06ADE" w:rsidR="00F24ED0" w:rsidRDefault="367D865E" w:rsidP="00C107FD">
            <w:pPr>
              <w:pStyle w:val="Contenudetableau"/>
            </w:pPr>
            <w:bookmarkStart w:id="55" w:name="_Toc93312931"/>
            <w:r w:rsidRPr="367D865E">
              <w:rPr>
                <w:rFonts w:ascii="Courier New" w:eastAsiaTheme="minorEastAsia" w:hAnsi="Courier New" w:cs="Courier New"/>
                <w:sz w:val="22"/>
                <w:szCs w:val="22"/>
              </w:rPr>
              <w:t xml:space="preserve">-ne </w:t>
            </w:r>
            <w:r w:rsidRPr="367D865E">
              <w:rPr>
                <w:rFonts w:eastAsiaTheme="minorEastAsia"/>
                <w:sz w:val="22"/>
                <w:szCs w:val="22"/>
              </w:rPr>
              <w:t>:</w:t>
            </w:r>
            <w:r w:rsidRPr="367D865E">
              <w:rPr>
                <w:sz w:val="22"/>
                <w:szCs w:val="22"/>
              </w:rPr>
              <w:t xml:space="preserve"> </w:t>
            </w:r>
            <w:r w:rsidRPr="367D865E">
              <w:rPr>
                <w:rFonts w:eastAsiaTheme="minorEastAsia"/>
                <w:sz w:val="22"/>
                <w:szCs w:val="22"/>
              </w:rPr>
              <w:t>not equal, différent de</w:t>
            </w:r>
            <w:bookmarkEnd w:id="55"/>
          </w:p>
        </w:tc>
      </w:tr>
    </w:tbl>
    <w:p w14:paraId="55BB8C59" w14:textId="15327E97" w:rsidR="0042253D" w:rsidRDefault="0042253D">
      <w:pPr>
        <w:spacing w:after="0" w:line="240" w:lineRule="auto"/>
        <w:rPr>
          <w:rFonts w:ascii="Arial" w:eastAsia="Times New Roman" w:hAnsi="Arial" w:cs="Arial"/>
          <w:b/>
          <w:i/>
        </w:rPr>
      </w:pPr>
      <w:bookmarkStart w:id="56" w:name="_Toc38721259"/>
    </w:p>
    <w:p w14:paraId="3D39A740" w14:textId="77777777" w:rsidR="00BA54AB" w:rsidRDefault="00BA54AB">
      <w:pPr>
        <w:spacing w:after="0" w:line="240" w:lineRule="auto"/>
        <w:rPr>
          <w:rFonts w:ascii="Arial" w:eastAsia="Times New Roman" w:hAnsi="Arial" w:cs="Arial"/>
          <w:b/>
          <w:i/>
        </w:rPr>
      </w:pPr>
      <w:bookmarkStart w:id="57" w:name="_Toc38721260"/>
      <w:bookmarkStart w:id="58" w:name="_Toc93312932"/>
      <w:bookmarkEnd w:id="56"/>
      <w:r>
        <w:br w:type="page"/>
      </w:r>
    </w:p>
    <w:p w14:paraId="12DCEE64" w14:textId="020835FB" w:rsidR="00F4238E" w:rsidRPr="00E86255" w:rsidRDefault="367D865E" w:rsidP="367D865E">
      <w:pPr>
        <w:pStyle w:val="Titre-Document"/>
        <w:rPr>
          <w:sz w:val="24"/>
          <w:szCs w:val="24"/>
        </w:rPr>
      </w:pPr>
      <w:bookmarkStart w:id="59" w:name="_Toc125983499"/>
      <w:r w:rsidRPr="367D865E">
        <w:rPr>
          <w:sz w:val="24"/>
          <w:szCs w:val="24"/>
        </w:rPr>
        <w:lastRenderedPageBreak/>
        <w:t>Document B3 : Présentation de la solution HAProxy</w:t>
      </w:r>
      <w:bookmarkEnd w:id="57"/>
      <w:bookmarkEnd w:id="58"/>
      <w:bookmarkEnd w:id="59"/>
    </w:p>
    <w:p w14:paraId="76395675" w14:textId="60C07411" w:rsidR="001C7C22" w:rsidRPr="00C107FD" w:rsidRDefault="005F47BA" w:rsidP="367D865E">
      <w:pPr>
        <w:pStyle w:val="Contenudetableau"/>
        <w:rPr>
          <w:b/>
          <w:bCs/>
          <w:i/>
          <w:iCs/>
          <w:sz w:val="22"/>
          <w:szCs w:val="22"/>
        </w:rPr>
      </w:pPr>
      <w:bookmarkStart w:id="60" w:name="_Toc93312933"/>
      <w:r w:rsidRPr="00C107FD">
        <w:rPr>
          <w:noProof/>
          <w:sz w:val="22"/>
          <w:szCs w:val="22"/>
        </w:rPr>
        <w:drawing>
          <wp:anchor distT="0" distB="0" distL="114300" distR="114300" simplePos="0" relativeHeight="251658240" behindDoc="0" locked="0" layoutInCell="1" allowOverlap="1" wp14:anchorId="3BBA2A8E" wp14:editId="779DF1BA">
            <wp:simplePos x="0" y="0"/>
            <wp:positionH relativeFrom="column">
              <wp:posOffset>6985</wp:posOffset>
            </wp:positionH>
            <wp:positionV relativeFrom="paragraph">
              <wp:posOffset>73718</wp:posOffset>
            </wp:positionV>
            <wp:extent cx="1967230" cy="59880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67230" cy="598805"/>
                    </a:xfrm>
                    <a:prstGeom prst="rect">
                      <a:avLst/>
                    </a:prstGeom>
                  </pic:spPr>
                </pic:pic>
              </a:graphicData>
            </a:graphic>
            <wp14:sizeRelH relativeFrom="margin">
              <wp14:pctWidth>0</wp14:pctWidth>
            </wp14:sizeRelH>
            <wp14:sizeRelV relativeFrom="margin">
              <wp14:pctHeight>0</wp14:pctHeight>
            </wp14:sizeRelV>
          </wp:anchor>
        </w:drawing>
      </w:r>
      <w:r w:rsidR="00F31BDE" w:rsidRPr="00C107FD">
        <w:rPr>
          <w:sz w:val="22"/>
          <w:szCs w:val="22"/>
        </w:rPr>
        <w:t xml:space="preserve">HAProxy est un logiciel </w:t>
      </w:r>
      <w:r w:rsidR="007E581A">
        <w:rPr>
          <w:sz w:val="22"/>
          <w:szCs w:val="22"/>
        </w:rPr>
        <w:t>libre (</w:t>
      </w:r>
      <w:r w:rsidR="00F31BDE" w:rsidRPr="003C33CA">
        <w:rPr>
          <w:i/>
          <w:sz w:val="22"/>
          <w:szCs w:val="22"/>
        </w:rPr>
        <w:t>open</w:t>
      </w:r>
      <w:r w:rsidR="007E581A" w:rsidRPr="003C33CA">
        <w:rPr>
          <w:i/>
          <w:sz w:val="22"/>
          <w:szCs w:val="22"/>
        </w:rPr>
        <w:t xml:space="preserve"> </w:t>
      </w:r>
      <w:r w:rsidR="00F31BDE" w:rsidRPr="003C33CA">
        <w:rPr>
          <w:i/>
          <w:sz w:val="22"/>
          <w:szCs w:val="22"/>
        </w:rPr>
        <w:t>source</w:t>
      </w:r>
      <w:r w:rsidR="007E581A">
        <w:rPr>
          <w:sz w:val="22"/>
          <w:szCs w:val="22"/>
        </w:rPr>
        <w:t>)</w:t>
      </w:r>
      <w:r w:rsidR="00F31BDE" w:rsidRPr="00C107FD">
        <w:rPr>
          <w:sz w:val="22"/>
          <w:szCs w:val="22"/>
        </w:rPr>
        <w:t xml:space="preserve">, sous Linux, offrant des solutions de </w:t>
      </w:r>
      <w:r w:rsidR="008332BC">
        <w:rPr>
          <w:sz w:val="22"/>
          <w:szCs w:val="22"/>
        </w:rPr>
        <w:t>serveur mandataire (</w:t>
      </w:r>
      <w:r w:rsidR="00F31BDE" w:rsidRPr="367D865E">
        <w:rPr>
          <w:i/>
          <w:iCs/>
          <w:sz w:val="22"/>
          <w:szCs w:val="22"/>
        </w:rPr>
        <w:t>proxy</w:t>
      </w:r>
      <w:r w:rsidR="008332BC">
        <w:rPr>
          <w:sz w:val="22"/>
          <w:szCs w:val="22"/>
        </w:rPr>
        <w:t>)</w:t>
      </w:r>
      <w:r w:rsidR="00F31BDE" w:rsidRPr="00C107FD">
        <w:rPr>
          <w:sz w:val="22"/>
          <w:szCs w:val="22"/>
        </w:rPr>
        <w:t xml:space="preserve"> et de répartition de charge TCP/HTTP</w:t>
      </w:r>
      <w:r w:rsidR="00382D7C" w:rsidRPr="00C107FD">
        <w:rPr>
          <w:sz w:val="22"/>
          <w:szCs w:val="22"/>
        </w:rPr>
        <w:t>. Il assure la disponibilité des serveurs et applications même pendant des pics de charge, des pannes ou des périodes de maintenance, en répartissant les requêtes sur de multiples serveurs.</w:t>
      </w:r>
      <w:bookmarkEnd w:id="60"/>
    </w:p>
    <w:p w14:paraId="4A9924A9" w14:textId="41123715" w:rsidR="00382D7C" w:rsidRPr="00C107FD" w:rsidRDefault="367D865E" w:rsidP="367D865E">
      <w:pPr>
        <w:pStyle w:val="Contenudetableau"/>
        <w:rPr>
          <w:b/>
          <w:bCs/>
          <w:i/>
          <w:iCs/>
          <w:sz w:val="22"/>
          <w:szCs w:val="22"/>
        </w:rPr>
      </w:pPr>
      <w:bookmarkStart w:id="61" w:name="_Toc93312934"/>
      <w:r w:rsidRPr="367D865E">
        <w:rPr>
          <w:sz w:val="22"/>
          <w:szCs w:val="22"/>
        </w:rPr>
        <w:t>Une infrastructure basée sur</w:t>
      </w:r>
      <w:r w:rsidR="007E581A">
        <w:rPr>
          <w:sz w:val="22"/>
          <w:szCs w:val="22"/>
        </w:rPr>
        <w:t xml:space="preserve"> la solution</w:t>
      </w:r>
      <w:r w:rsidRPr="367D865E">
        <w:rPr>
          <w:sz w:val="22"/>
          <w:szCs w:val="22"/>
        </w:rPr>
        <w:t xml:space="preserve"> HAProxy enlève les points de défaillance unique (</w:t>
      </w:r>
      <w:r w:rsidRPr="367D865E">
        <w:rPr>
          <w:i/>
          <w:iCs/>
          <w:sz w:val="22"/>
          <w:szCs w:val="22"/>
        </w:rPr>
        <w:t>single point of failure - SPOF</w:t>
      </w:r>
      <w:r w:rsidRPr="367D865E">
        <w:rPr>
          <w:sz w:val="22"/>
          <w:szCs w:val="22"/>
        </w:rPr>
        <w:t>).</w:t>
      </w:r>
      <w:bookmarkEnd w:id="61"/>
    </w:p>
    <w:p w14:paraId="732FE3DC" w14:textId="78D2B636" w:rsidR="00382D7C" w:rsidRPr="00C107FD" w:rsidRDefault="367D865E" w:rsidP="367D865E">
      <w:pPr>
        <w:pStyle w:val="Contenudetableau"/>
        <w:rPr>
          <w:b/>
          <w:bCs/>
          <w:i/>
          <w:iCs/>
          <w:sz w:val="22"/>
          <w:szCs w:val="22"/>
        </w:rPr>
      </w:pPr>
      <w:bookmarkStart w:id="62" w:name="_Toc93312935"/>
      <w:r w:rsidRPr="367D865E">
        <w:rPr>
          <w:sz w:val="22"/>
          <w:szCs w:val="22"/>
        </w:rPr>
        <w:t xml:space="preserve">De plus, </w:t>
      </w:r>
      <w:r w:rsidR="007E581A">
        <w:rPr>
          <w:sz w:val="22"/>
          <w:szCs w:val="22"/>
        </w:rPr>
        <w:t xml:space="preserve">la solution </w:t>
      </w:r>
      <w:r w:rsidRPr="367D865E">
        <w:rPr>
          <w:sz w:val="22"/>
          <w:szCs w:val="22"/>
        </w:rPr>
        <w:t>HAProxy peut détecter et stopper les attaques de type</w:t>
      </w:r>
      <w:r w:rsidR="007E581A">
        <w:rPr>
          <w:sz w:val="22"/>
          <w:szCs w:val="22"/>
        </w:rPr>
        <w:t xml:space="preserve"> déni de service distribué</w:t>
      </w:r>
      <w:r w:rsidRPr="367D865E">
        <w:rPr>
          <w:sz w:val="22"/>
          <w:szCs w:val="22"/>
        </w:rPr>
        <w:t xml:space="preserve"> </w:t>
      </w:r>
      <w:r w:rsidR="007E581A">
        <w:rPr>
          <w:sz w:val="22"/>
          <w:szCs w:val="22"/>
        </w:rPr>
        <w:t>(</w:t>
      </w:r>
      <w:r w:rsidRPr="367D865E">
        <w:rPr>
          <w:sz w:val="22"/>
          <w:szCs w:val="22"/>
        </w:rPr>
        <w:t>DDoS</w:t>
      </w:r>
      <w:r w:rsidR="007E581A">
        <w:rPr>
          <w:sz w:val="22"/>
          <w:szCs w:val="22"/>
        </w:rPr>
        <w:t>)</w:t>
      </w:r>
      <w:r w:rsidRPr="367D865E">
        <w:rPr>
          <w:sz w:val="22"/>
          <w:szCs w:val="22"/>
        </w:rPr>
        <w:t xml:space="preserve"> ou force brute. Une journalisation avancée permet d’identifier les intrusions et d’assurer la conformité aux protocoles réseaux.</w:t>
      </w:r>
      <w:bookmarkEnd w:id="62"/>
    </w:p>
    <w:p w14:paraId="20CE0C32" w14:textId="0DCB7AB9" w:rsidR="00382D7C" w:rsidRPr="00C107FD" w:rsidRDefault="367D865E" w:rsidP="367D865E">
      <w:pPr>
        <w:pStyle w:val="Contenudetableau"/>
        <w:rPr>
          <w:b/>
          <w:bCs/>
          <w:i/>
          <w:iCs/>
          <w:sz w:val="22"/>
          <w:szCs w:val="22"/>
        </w:rPr>
      </w:pPr>
      <w:bookmarkStart w:id="63" w:name="_Toc93312936"/>
      <w:r w:rsidRPr="367D865E">
        <w:rPr>
          <w:sz w:val="22"/>
          <w:szCs w:val="22"/>
        </w:rPr>
        <w:t>La solution comprend 2 parties :</w:t>
      </w:r>
      <w:bookmarkEnd w:id="63"/>
    </w:p>
    <w:p w14:paraId="522FB491" w14:textId="6C6C9D11" w:rsidR="00382D7C" w:rsidRPr="00C107FD" w:rsidRDefault="007E581A" w:rsidP="367D865E">
      <w:pPr>
        <w:pStyle w:val="Contenudetableau"/>
        <w:numPr>
          <w:ilvl w:val="0"/>
          <w:numId w:val="9"/>
        </w:numPr>
        <w:rPr>
          <w:b/>
          <w:bCs/>
          <w:i/>
          <w:iCs/>
          <w:sz w:val="22"/>
          <w:szCs w:val="22"/>
        </w:rPr>
      </w:pPr>
      <w:bookmarkStart w:id="64" w:name="_Toc93312937"/>
      <w:r>
        <w:rPr>
          <w:sz w:val="22"/>
          <w:szCs w:val="22"/>
        </w:rPr>
        <w:t>une</w:t>
      </w:r>
      <w:r w:rsidR="367D865E" w:rsidRPr="367D865E">
        <w:rPr>
          <w:sz w:val="22"/>
          <w:szCs w:val="22"/>
        </w:rPr>
        <w:t xml:space="preserve"> </w:t>
      </w:r>
      <w:r>
        <w:rPr>
          <w:sz w:val="22"/>
          <w:szCs w:val="22"/>
        </w:rPr>
        <w:t xml:space="preserve">partie dite </w:t>
      </w:r>
      <w:r w:rsidR="367D865E" w:rsidRPr="367D865E">
        <w:rPr>
          <w:b/>
          <w:bCs/>
          <w:i/>
          <w:iCs/>
          <w:sz w:val="22"/>
          <w:szCs w:val="22"/>
        </w:rPr>
        <w:t>Frontend</w:t>
      </w:r>
      <w:r w:rsidR="367D865E" w:rsidRPr="367D865E">
        <w:rPr>
          <w:i/>
          <w:iCs/>
          <w:sz w:val="22"/>
          <w:szCs w:val="22"/>
        </w:rPr>
        <w:t> </w:t>
      </w:r>
      <w:r w:rsidR="367D865E" w:rsidRPr="367D865E">
        <w:rPr>
          <w:sz w:val="22"/>
          <w:szCs w:val="22"/>
        </w:rPr>
        <w:t xml:space="preserve">: cette partie écoute sur un port (par exemple </w:t>
      </w:r>
      <w:r>
        <w:rPr>
          <w:sz w:val="22"/>
          <w:szCs w:val="22"/>
        </w:rPr>
        <w:t xml:space="preserve">le port </w:t>
      </w:r>
      <w:r w:rsidR="367D865E" w:rsidRPr="367D865E">
        <w:rPr>
          <w:sz w:val="22"/>
          <w:szCs w:val="22"/>
        </w:rPr>
        <w:t xml:space="preserve">HTTPS 443) et réceptionne les requêtes avant de les transmettre </w:t>
      </w:r>
      <w:r>
        <w:rPr>
          <w:sz w:val="22"/>
          <w:szCs w:val="22"/>
        </w:rPr>
        <w:t>à la partie</w:t>
      </w:r>
      <w:r w:rsidR="367D865E" w:rsidRPr="367D865E">
        <w:rPr>
          <w:sz w:val="22"/>
          <w:szCs w:val="22"/>
        </w:rPr>
        <w:t xml:space="preserve"> </w:t>
      </w:r>
      <w:r w:rsidR="367D865E" w:rsidRPr="367D865E">
        <w:rPr>
          <w:i/>
          <w:iCs/>
          <w:sz w:val="22"/>
          <w:szCs w:val="22"/>
        </w:rPr>
        <w:t>Backend</w:t>
      </w:r>
      <w:r w:rsidR="367D865E" w:rsidRPr="367D865E">
        <w:rPr>
          <w:sz w:val="22"/>
          <w:szCs w:val="22"/>
        </w:rPr>
        <w:t>.</w:t>
      </w:r>
      <w:bookmarkEnd w:id="64"/>
    </w:p>
    <w:p w14:paraId="7315F3F6" w14:textId="538292D8" w:rsidR="00382D7C" w:rsidRPr="00C107FD" w:rsidRDefault="007E581A" w:rsidP="367D865E">
      <w:pPr>
        <w:pStyle w:val="Contenudetableau"/>
        <w:numPr>
          <w:ilvl w:val="0"/>
          <w:numId w:val="9"/>
        </w:numPr>
        <w:rPr>
          <w:b/>
          <w:bCs/>
          <w:i/>
          <w:iCs/>
          <w:sz w:val="22"/>
          <w:szCs w:val="22"/>
        </w:rPr>
      </w:pPr>
      <w:bookmarkStart w:id="65" w:name="_Toc93312938"/>
      <w:r>
        <w:rPr>
          <w:sz w:val="22"/>
          <w:szCs w:val="22"/>
        </w:rPr>
        <w:t>u</w:t>
      </w:r>
      <w:r w:rsidR="367D865E" w:rsidRPr="367D865E">
        <w:rPr>
          <w:sz w:val="22"/>
          <w:szCs w:val="22"/>
        </w:rPr>
        <w:t>n</w:t>
      </w:r>
      <w:r>
        <w:rPr>
          <w:sz w:val="22"/>
          <w:szCs w:val="22"/>
        </w:rPr>
        <w:t>e partie dite</w:t>
      </w:r>
      <w:r w:rsidR="367D865E" w:rsidRPr="367D865E">
        <w:rPr>
          <w:sz w:val="22"/>
          <w:szCs w:val="22"/>
        </w:rPr>
        <w:t xml:space="preserve"> </w:t>
      </w:r>
      <w:r w:rsidR="367D865E" w:rsidRPr="367D865E">
        <w:rPr>
          <w:b/>
          <w:bCs/>
          <w:i/>
          <w:iCs/>
          <w:sz w:val="22"/>
          <w:szCs w:val="22"/>
        </w:rPr>
        <w:t>Backend</w:t>
      </w:r>
      <w:r w:rsidR="367D865E" w:rsidRPr="367D865E">
        <w:rPr>
          <w:i/>
          <w:iCs/>
          <w:sz w:val="22"/>
          <w:szCs w:val="22"/>
        </w:rPr>
        <w:t> </w:t>
      </w:r>
      <w:r w:rsidR="367D865E" w:rsidRPr="367D865E">
        <w:rPr>
          <w:sz w:val="22"/>
          <w:szCs w:val="22"/>
        </w:rPr>
        <w:t>: cette partie désigne les serveurs qui recevront les requêtes transmises par l</w:t>
      </w:r>
      <w:r>
        <w:rPr>
          <w:sz w:val="22"/>
          <w:szCs w:val="22"/>
        </w:rPr>
        <w:t>a partie</w:t>
      </w:r>
      <w:r w:rsidR="367D865E" w:rsidRPr="367D865E">
        <w:rPr>
          <w:sz w:val="22"/>
          <w:szCs w:val="22"/>
        </w:rPr>
        <w:t xml:space="preserve"> </w:t>
      </w:r>
      <w:r w:rsidR="367D865E" w:rsidRPr="003C33CA">
        <w:rPr>
          <w:i/>
          <w:sz w:val="22"/>
          <w:szCs w:val="22"/>
        </w:rPr>
        <w:t>Frontend</w:t>
      </w:r>
      <w:r w:rsidR="367D865E" w:rsidRPr="367D865E">
        <w:rPr>
          <w:sz w:val="22"/>
          <w:szCs w:val="22"/>
        </w:rPr>
        <w:t> ; la répartition entre les serveurs d</w:t>
      </w:r>
      <w:r>
        <w:rPr>
          <w:sz w:val="22"/>
          <w:szCs w:val="22"/>
        </w:rPr>
        <w:t>e la partie</w:t>
      </w:r>
      <w:r w:rsidR="367D865E" w:rsidRPr="367D865E">
        <w:rPr>
          <w:sz w:val="22"/>
          <w:szCs w:val="22"/>
        </w:rPr>
        <w:t xml:space="preserve"> </w:t>
      </w:r>
      <w:r w:rsidR="367D865E" w:rsidRPr="003C33CA">
        <w:rPr>
          <w:i/>
          <w:sz w:val="22"/>
          <w:szCs w:val="22"/>
        </w:rPr>
        <w:t>backend</w:t>
      </w:r>
      <w:r w:rsidR="367D865E" w:rsidRPr="367D865E">
        <w:rPr>
          <w:sz w:val="22"/>
          <w:szCs w:val="22"/>
        </w:rPr>
        <w:t xml:space="preserve"> sera faite selon l’algorithme de répartition choisi (souvent </w:t>
      </w:r>
      <w:r w:rsidR="367D865E" w:rsidRPr="367D865E">
        <w:rPr>
          <w:i/>
          <w:iCs/>
          <w:sz w:val="22"/>
          <w:szCs w:val="22"/>
        </w:rPr>
        <w:t xml:space="preserve">Round-Robin </w:t>
      </w:r>
      <w:r w:rsidR="367D865E" w:rsidRPr="367D865E">
        <w:rPr>
          <w:sz w:val="22"/>
          <w:szCs w:val="22"/>
        </w:rPr>
        <w:t>qui transmet les requêtes à chaque serveur à tour de rôle).</w:t>
      </w:r>
      <w:bookmarkEnd w:id="65"/>
    </w:p>
    <w:p w14:paraId="75E50C88" w14:textId="4EB330EF" w:rsidR="00382D7C" w:rsidRPr="003C33CA" w:rsidRDefault="367D865E" w:rsidP="367D865E">
      <w:pPr>
        <w:pStyle w:val="Contenudetableau"/>
        <w:rPr>
          <w:rFonts w:cs="Arial"/>
          <w:b/>
          <w:bCs/>
          <w:i/>
          <w:iCs/>
          <w:sz w:val="18"/>
          <w:szCs w:val="16"/>
        </w:rPr>
      </w:pPr>
      <w:bookmarkStart w:id="66" w:name="_Toc93312939"/>
      <w:r w:rsidRPr="003C33CA">
        <w:rPr>
          <w:rFonts w:cs="Arial"/>
          <w:i/>
          <w:iCs/>
          <w:sz w:val="18"/>
          <w:szCs w:val="16"/>
        </w:rPr>
        <w:t>Source : d’après haproxy.com</w:t>
      </w:r>
      <w:bookmarkEnd w:id="66"/>
    </w:p>
    <w:p w14:paraId="6F511B95" w14:textId="2A2BC018" w:rsidR="00C9418F" w:rsidRPr="00E86255" w:rsidRDefault="367D865E" w:rsidP="367D865E">
      <w:pPr>
        <w:pStyle w:val="Titre-Document"/>
        <w:spacing w:before="240"/>
        <w:rPr>
          <w:sz w:val="24"/>
          <w:szCs w:val="24"/>
        </w:rPr>
      </w:pPr>
      <w:bookmarkStart w:id="67" w:name="_Toc93312940"/>
      <w:bookmarkStart w:id="68" w:name="_Toc125983500"/>
      <w:r w:rsidRPr="367D865E">
        <w:rPr>
          <w:sz w:val="24"/>
          <w:szCs w:val="24"/>
        </w:rPr>
        <w:t>Document B4 : Certificats et</w:t>
      </w:r>
      <w:r w:rsidR="007E581A">
        <w:rPr>
          <w:sz w:val="24"/>
          <w:szCs w:val="24"/>
        </w:rPr>
        <w:t xml:space="preserve"> solution</w:t>
      </w:r>
      <w:r w:rsidRPr="367D865E">
        <w:rPr>
          <w:sz w:val="24"/>
          <w:szCs w:val="24"/>
        </w:rPr>
        <w:t xml:space="preserve"> HA</w:t>
      </w:r>
      <w:r w:rsidR="007E581A">
        <w:rPr>
          <w:sz w:val="24"/>
          <w:szCs w:val="24"/>
        </w:rPr>
        <w:t>P</w:t>
      </w:r>
      <w:r w:rsidRPr="367D865E">
        <w:rPr>
          <w:sz w:val="24"/>
          <w:szCs w:val="24"/>
        </w:rPr>
        <w:t>roxy</w:t>
      </w:r>
      <w:bookmarkEnd w:id="67"/>
      <w:bookmarkEnd w:id="68"/>
    </w:p>
    <w:p w14:paraId="159C09B5" w14:textId="42887C9E" w:rsidR="00C9418F" w:rsidRPr="000E0F0F" w:rsidRDefault="367D865E" w:rsidP="367D865E">
      <w:pPr>
        <w:spacing w:after="60" w:line="240" w:lineRule="auto"/>
        <w:jc w:val="both"/>
        <w:rPr>
          <w:rFonts w:ascii="Arial" w:hAnsi="Arial" w:cs="Arial"/>
        </w:rPr>
      </w:pPr>
      <w:r w:rsidRPr="367D865E">
        <w:rPr>
          <w:rFonts w:ascii="Arial" w:hAnsi="Arial" w:cs="Arial"/>
        </w:rPr>
        <w:t>Une configuration simple d'un serveur voit généralement la connexion TLS d’un client déchiffrée par le serveur recevant la demande.</w:t>
      </w:r>
    </w:p>
    <w:p w14:paraId="1E2D31DC" w14:textId="77777777" w:rsidR="00C9418F" w:rsidRPr="000E0F0F" w:rsidRDefault="367D865E" w:rsidP="367D865E">
      <w:pPr>
        <w:spacing w:after="60" w:line="240" w:lineRule="auto"/>
        <w:jc w:val="both"/>
        <w:rPr>
          <w:rFonts w:ascii="Arial" w:hAnsi="Arial" w:cs="Arial"/>
        </w:rPr>
      </w:pPr>
      <w:r w:rsidRPr="367D865E">
        <w:rPr>
          <w:rFonts w:ascii="Arial" w:hAnsi="Arial" w:cs="Arial"/>
        </w:rPr>
        <w:t>Il existe deux stratégies principales lorsque l’on met un équilibreur de charge entre un client et un ou plusieurs serveurs.</w:t>
      </w:r>
    </w:p>
    <w:p w14:paraId="46DE74E0" w14:textId="474C8990" w:rsidR="00C9418F" w:rsidRPr="000E0F0F" w:rsidRDefault="00C9418F" w:rsidP="367D865E">
      <w:pPr>
        <w:spacing w:after="60" w:line="240" w:lineRule="auto"/>
        <w:ind w:left="567" w:hanging="567"/>
        <w:jc w:val="both"/>
        <w:rPr>
          <w:rFonts w:ascii="Arial" w:hAnsi="Arial" w:cs="Arial"/>
        </w:rPr>
      </w:pPr>
      <w:r w:rsidRPr="000E0F0F">
        <w:rPr>
          <w:rFonts w:ascii="Arial" w:hAnsi="Arial" w:cs="Arial"/>
        </w:rPr>
        <w:t>A</w:t>
      </w:r>
      <w:r w:rsidR="008C0E28">
        <w:rPr>
          <w:rFonts w:ascii="Arial" w:hAnsi="Arial" w:cs="Arial"/>
        </w:rPr>
        <w:t> : l</w:t>
      </w:r>
      <w:r w:rsidRPr="000E0F0F">
        <w:rPr>
          <w:rFonts w:ascii="Arial" w:hAnsi="Arial" w:cs="Arial"/>
        </w:rPr>
        <w:t xml:space="preserve">a terminaison </w:t>
      </w:r>
      <w:r w:rsidR="008C0E28">
        <w:rPr>
          <w:rFonts w:ascii="Arial" w:hAnsi="Arial" w:cs="Arial"/>
        </w:rPr>
        <w:t>TLS</w:t>
      </w:r>
      <w:r w:rsidRPr="000E0F0F">
        <w:rPr>
          <w:rFonts w:ascii="Arial" w:hAnsi="Arial" w:cs="Arial"/>
        </w:rPr>
        <w:t xml:space="preserve"> est la pratique consistant à terminer/déchiffrer une connexion </w:t>
      </w:r>
      <w:r w:rsidR="008C0E28">
        <w:rPr>
          <w:rFonts w:ascii="Arial" w:hAnsi="Arial" w:cs="Arial"/>
        </w:rPr>
        <w:t>TLS</w:t>
      </w:r>
      <w:r w:rsidRPr="000E0F0F">
        <w:rPr>
          <w:rFonts w:ascii="Arial" w:hAnsi="Arial" w:cs="Arial"/>
        </w:rPr>
        <w:t xml:space="preserve"> au niveau de l'équilibreur de charge et à envoyer des connexions non chiffrées aux serveurs principaux. Cela signifie que l'équilibreur de charge est responsable du dé</w:t>
      </w:r>
      <w:r w:rsidR="007C59CB">
        <w:rPr>
          <w:rFonts w:ascii="Arial" w:hAnsi="Arial" w:cs="Arial"/>
        </w:rPr>
        <w:t>chiffrage</w:t>
      </w:r>
      <w:r w:rsidRPr="000E0F0F">
        <w:rPr>
          <w:rFonts w:ascii="Arial" w:hAnsi="Arial" w:cs="Arial"/>
        </w:rPr>
        <w:t xml:space="preserve"> d'une connexion </w:t>
      </w:r>
      <w:r w:rsidR="008C0E28">
        <w:rPr>
          <w:rFonts w:ascii="Arial" w:hAnsi="Arial" w:cs="Arial"/>
        </w:rPr>
        <w:t>TLS</w:t>
      </w:r>
      <w:r w:rsidRPr="000E0F0F">
        <w:rPr>
          <w:rFonts w:ascii="Arial" w:hAnsi="Arial" w:cs="Arial"/>
        </w:rPr>
        <w:t>.</w:t>
      </w:r>
    </w:p>
    <w:p w14:paraId="5F3698CE" w14:textId="1DC7B28A" w:rsidR="00C9418F" w:rsidRPr="000E0F0F" w:rsidRDefault="00C9418F" w:rsidP="367D865E">
      <w:pPr>
        <w:spacing w:after="60" w:line="240" w:lineRule="auto"/>
        <w:ind w:left="567" w:hanging="567"/>
        <w:jc w:val="both"/>
        <w:rPr>
          <w:rFonts w:ascii="Arial" w:hAnsi="Arial" w:cs="Arial"/>
        </w:rPr>
      </w:pPr>
      <w:r w:rsidRPr="000E0F0F">
        <w:rPr>
          <w:rFonts w:ascii="Arial" w:hAnsi="Arial" w:cs="Arial"/>
        </w:rPr>
        <w:t>B</w:t>
      </w:r>
      <w:r w:rsidR="008C0E28">
        <w:rPr>
          <w:rFonts w:ascii="Arial" w:hAnsi="Arial" w:cs="Arial"/>
        </w:rPr>
        <w:t> : l</w:t>
      </w:r>
      <w:r w:rsidR="007E581A">
        <w:rPr>
          <w:rFonts w:ascii="Arial" w:hAnsi="Arial" w:cs="Arial"/>
        </w:rPr>
        <w:t>a terminaison</w:t>
      </w:r>
      <w:r w:rsidRPr="000E0F0F">
        <w:rPr>
          <w:rFonts w:ascii="Arial" w:hAnsi="Arial" w:cs="Arial"/>
        </w:rPr>
        <w:t xml:space="preserve"> </w:t>
      </w:r>
      <w:r w:rsidR="008C0E28">
        <w:rPr>
          <w:rFonts w:ascii="Arial" w:hAnsi="Arial" w:cs="Arial"/>
        </w:rPr>
        <w:t>TLS</w:t>
      </w:r>
      <w:r w:rsidRPr="000E0F0F">
        <w:rPr>
          <w:rFonts w:ascii="Arial" w:hAnsi="Arial" w:cs="Arial"/>
        </w:rPr>
        <w:t xml:space="preserve"> « </w:t>
      </w:r>
      <w:r w:rsidRPr="003C33CA">
        <w:rPr>
          <w:rFonts w:ascii="Arial" w:hAnsi="Arial" w:cs="Arial"/>
          <w:i/>
        </w:rPr>
        <w:t>Pass-Through</w:t>
      </w:r>
      <w:r w:rsidRPr="000E0F0F">
        <w:rPr>
          <w:rFonts w:ascii="Arial" w:hAnsi="Arial" w:cs="Arial"/>
        </w:rPr>
        <w:t> »</w:t>
      </w:r>
      <w:r w:rsidR="004D39BF">
        <w:rPr>
          <w:rFonts w:ascii="Arial" w:hAnsi="Arial" w:cs="Arial"/>
        </w:rPr>
        <w:t xml:space="preserve"> permet que</w:t>
      </w:r>
      <w:r w:rsidRPr="000E0F0F">
        <w:rPr>
          <w:rFonts w:ascii="Arial" w:hAnsi="Arial" w:cs="Arial"/>
        </w:rPr>
        <w:t xml:space="preserve"> la connexion </w:t>
      </w:r>
      <w:r w:rsidR="004D39BF">
        <w:rPr>
          <w:rFonts w:ascii="Arial" w:hAnsi="Arial" w:cs="Arial"/>
        </w:rPr>
        <w:t>soit</w:t>
      </w:r>
      <w:r w:rsidRPr="000E0F0F">
        <w:rPr>
          <w:rFonts w:ascii="Arial" w:hAnsi="Arial" w:cs="Arial"/>
        </w:rPr>
        <w:t xml:space="preserve"> simplement acheminée via l'équilibreur de charge vers les serveurs.</w:t>
      </w:r>
    </w:p>
    <w:p w14:paraId="77D4FA67" w14:textId="11190B2A" w:rsidR="00532037" w:rsidRPr="00E86255" w:rsidRDefault="367D865E" w:rsidP="367D865E">
      <w:pPr>
        <w:pStyle w:val="Titre-Document"/>
        <w:spacing w:before="240"/>
        <w:rPr>
          <w:sz w:val="24"/>
          <w:szCs w:val="24"/>
        </w:rPr>
      </w:pPr>
      <w:bookmarkStart w:id="69" w:name="_Toc93312941"/>
      <w:bookmarkStart w:id="70" w:name="_Toc125983501"/>
      <w:r w:rsidRPr="367D865E">
        <w:rPr>
          <w:sz w:val="24"/>
          <w:szCs w:val="24"/>
        </w:rPr>
        <w:t xml:space="preserve">Document B5 : Schéma de principe d’infrastructure de la </w:t>
      </w:r>
      <w:r w:rsidR="007E581A">
        <w:rPr>
          <w:sz w:val="24"/>
          <w:szCs w:val="24"/>
        </w:rPr>
        <w:t>zone démilitarisée (DMZ)</w:t>
      </w:r>
      <w:r w:rsidRPr="367D865E">
        <w:rPr>
          <w:sz w:val="24"/>
          <w:szCs w:val="24"/>
        </w:rPr>
        <w:t xml:space="preserve"> du SI de la ville avec la solution HAProxy</w:t>
      </w:r>
      <w:bookmarkEnd w:id="69"/>
      <w:bookmarkEnd w:id="70"/>
    </w:p>
    <w:p w14:paraId="2A50A762" w14:textId="2CF831D7" w:rsidR="00CF2DAC" w:rsidRDefault="00024A8A" w:rsidP="00CF2DAC">
      <w:pPr>
        <w:spacing w:after="0" w:line="240" w:lineRule="auto"/>
        <w:ind w:right="-285" w:hanging="284"/>
      </w:pPr>
      <w:r>
        <w:rPr>
          <w:noProof/>
        </w:rPr>
        <w:drawing>
          <wp:inline distT="0" distB="0" distL="0" distR="0" wp14:anchorId="2E04201A" wp14:editId="041EB271">
            <wp:extent cx="6120130" cy="2990215"/>
            <wp:effectExtent l="0" t="0" r="0" b="635"/>
            <wp:docPr id="4311469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6120130" cy="2990215"/>
                    </a:xfrm>
                    <a:prstGeom prst="rect">
                      <a:avLst/>
                    </a:prstGeom>
                  </pic:spPr>
                </pic:pic>
              </a:graphicData>
            </a:graphic>
          </wp:inline>
        </w:drawing>
      </w:r>
    </w:p>
    <w:p w14:paraId="6A977ABC" w14:textId="77777777" w:rsidR="00BC54F3" w:rsidRDefault="00BC54F3">
      <w:pPr>
        <w:spacing w:after="0" w:line="240" w:lineRule="auto"/>
        <w:rPr>
          <w:rFonts w:ascii="Arial" w:eastAsia="Times New Roman" w:hAnsi="Arial" w:cs="Arial"/>
          <w:b/>
          <w:i/>
          <w:sz w:val="24"/>
          <w:szCs w:val="24"/>
        </w:rPr>
      </w:pPr>
      <w:bookmarkStart w:id="71" w:name="_Toc93312942"/>
      <w:r>
        <w:rPr>
          <w:sz w:val="24"/>
          <w:szCs w:val="24"/>
        </w:rPr>
        <w:br w:type="page"/>
      </w:r>
    </w:p>
    <w:p w14:paraId="1EAE01D5" w14:textId="7BB50541" w:rsidR="00F24ED0" w:rsidRPr="00E86255" w:rsidRDefault="367D865E" w:rsidP="367D865E">
      <w:pPr>
        <w:pStyle w:val="Titre-Document"/>
        <w:spacing w:before="240"/>
        <w:rPr>
          <w:sz w:val="24"/>
          <w:szCs w:val="24"/>
        </w:rPr>
      </w:pPr>
      <w:bookmarkStart w:id="72" w:name="_Toc125983502"/>
      <w:r w:rsidRPr="367D865E">
        <w:rPr>
          <w:sz w:val="24"/>
          <w:szCs w:val="24"/>
        </w:rPr>
        <w:lastRenderedPageBreak/>
        <w:t>Document B6 : Extrait de la table de filtrage du pare-feu de périmètre</w:t>
      </w:r>
      <w:bookmarkEnd w:id="71"/>
      <w:bookmarkEnd w:id="72"/>
    </w:p>
    <w:tbl>
      <w:tblPr>
        <w:tblStyle w:val="Grilledutableau"/>
        <w:tblW w:w="0" w:type="auto"/>
        <w:tblLook w:val="04A0" w:firstRow="1" w:lastRow="0" w:firstColumn="1" w:lastColumn="0" w:noHBand="0" w:noVBand="1"/>
      </w:tblPr>
      <w:tblGrid>
        <w:gridCol w:w="825"/>
        <w:gridCol w:w="1040"/>
        <w:gridCol w:w="1058"/>
        <w:gridCol w:w="2563"/>
        <w:gridCol w:w="1234"/>
        <w:gridCol w:w="1550"/>
        <w:gridCol w:w="1358"/>
      </w:tblGrid>
      <w:tr w:rsidR="00F24ED0" w14:paraId="6E21D224" w14:textId="77777777" w:rsidTr="367D865E">
        <w:tc>
          <w:tcPr>
            <w:tcW w:w="825" w:type="dxa"/>
            <w:shd w:val="clear" w:color="auto" w:fill="F2F2F2" w:themeFill="background1" w:themeFillShade="F2"/>
            <w:vAlign w:val="center"/>
          </w:tcPr>
          <w:p w14:paraId="148907C5" w14:textId="77777777" w:rsidR="00F24ED0" w:rsidRPr="00FF7382" w:rsidRDefault="367D865E" w:rsidP="367D865E">
            <w:pPr>
              <w:pStyle w:val="Contenudetableau"/>
              <w:jc w:val="center"/>
              <w:rPr>
                <w:b/>
                <w:bCs/>
                <w:i/>
                <w:iCs/>
                <w:sz w:val="18"/>
                <w:szCs w:val="18"/>
              </w:rPr>
            </w:pPr>
            <w:bookmarkStart w:id="73" w:name="_Toc93312943"/>
            <w:r w:rsidRPr="367D865E">
              <w:rPr>
                <w:sz w:val="18"/>
                <w:szCs w:val="18"/>
              </w:rPr>
              <w:t>N° règle</w:t>
            </w:r>
            <w:bookmarkEnd w:id="73"/>
          </w:p>
        </w:tc>
        <w:tc>
          <w:tcPr>
            <w:tcW w:w="1040" w:type="dxa"/>
            <w:shd w:val="clear" w:color="auto" w:fill="F2F2F2" w:themeFill="background1" w:themeFillShade="F2"/>
            <w:vAlign w:val="center"/>
          </w:tcPr>
          <w:p w14:paraId="67FBDDAA" w14:textId="77777777" w:rsidR="00F24ED0" w:rsidRPr="00FF7382" w:rsidRDefault="367D865E" w:rsidP="367D865E">
            <w:pPr>
              <w:pStyle w:val="Contenudetableau"/>
              <w:jc w:val="center"/>
              <w:rPr>
                <w:b/>
                <w:bCs/>
                <w:i/>
                <w:iCs/>
                <w:sz w:val="18"/>
                <w:szCs w:val="18"/>
              </w:rPr>
            </w:pPr>
            <w:bookmarkStart w:id="74" w:name="_Toc93312944"/>
            <w:r w:rsidRPr="367D865E">
              <w:rPr>
                <w:sz w:val="18"/>
                <w:szCs w:val="18"/>
              </w:rPr>
              <w:t>Action</w:t>
            </w:r>
            <w:bookmarkEnd w:id="74"/>
          </w:p>
        </w:tc>
        <w:tc>
          <w:tcPr>
            <w:tcW w:w="1058" w:type="dxa"/>
            <w:shd w:val="clear" w:color="auto" w:fill="F2F2F2" w:themeFill="background1" w:themeFillShade="F2"/>
            <w:vAlign w:val="center"/>
          </w:tcPr>
          <w:p w14:paraId="4473BF70" w14:textId="77777777" w:rsidR="00F24ED0" w:rsidRPr="00FF7382" w:rsidRDefault="367D865E" w:rsidP="367D865E">
            <w:pPr>
              <w:pStyle w:val="Contenudetableau"/>
              <w:jc w:val="center"/>
              <w:rPr>
                <w:b/>
                <w:bCs/>
                <w:i/>
                <w:iCs/>
                <w:sz w:val="18"/>
                <w:szCs w:val="18"/>
              </w:rPr>
            </w:pPr>
            <w:bookmarkStart w:id="75" w:name="_Toc93312945"/>
            <w:r w:rsidRPr="367D865E">
              <w:rPr>
                <w:sz w:val="18"/>
                <w:szCs w:val="18"/>
              </w:rPr>
              <w:t>Protocole</w:t>
            </w:r>
            <w:bookmarkEnd w:id="75"/>
          </w:p>
        </w:tc>
        <w:tc>
          <w:tcPr>
            <w:tcW w:w="2563" w:type="dxa"/>
            <w:shd w:val="clear" w:color="auto" w:fill="F2F2F2" w:themeFill="background1" w:themeFillShade="F2"/>
            <w:vAlign w:val="center"/>
          </w:tcPr>
          <w:p w14:paraId="27840F1F" w14:textId="77777777" w:rsidR="00F24ED0" w:rsidRPr="00FF7382" w:rsidRDefault="367D865E" w:rsidP="367D865E">
            <w:pPr>
              <w:pStyle w:val="Contenudetableau"/>
              <w:jc w:val="center"/>
              <w:rPr>
                <w:b/>
                <w:bCs/>
                <w:i/>
                <w:iCs/>
                <w:sz w:val="18"/>
                <w:szCs w:val="18"/>
              </w:rPr>
            </w:pPr>
            <w:bookmarkStart w:id="76" w:name="_Toc93312946"/>
            <w:r w:rsidRPr="367D865E">
              <w:rPr>
                <w:sz w:val="18"/>
                <w:szCs w:val="18"/>
              </w:rPr>
              <w:t>Source</w:t>
            </w:r>
            <w:bookmarkEnd w:id="76"/>
          </w:p>
        </w:tc>
        <w:tc>
          <w:tcPr>
            <w:tcW w:w="1234" w:type="dxa"/>
            <w:shd w:val="clear" w:color="auto" w:fill="F2F2F2" w:themeFill="background1" w:themeFillShade="F2"/>
            <w:vAlign w:val="center"/>
          </w:tcPr>
          <w:p w14:paraId="1044CD2A" w14:textId="77777777" w:rsidR="00F24ED0" w:rsidRPr="00FF7382" w:rsidRDefault="367D865E" w:rsidP="367D865E">
            <w:pPr>
              <w:pStyle w:val="Contenudetableau"/>
              <w:jc w:val="center"/>
              <w:rPr>
                <w:b/>
                <w:bCs/>
                <w:i/>
                <w:iCs/>
                <w:sz w:val="18"/>
                <w:szCs w:val="18"/>
              </w:rPr>
            </w:pPr>
            <w:bookmarkStart w:id="77" w:name="_Toc93312947"/>
            <w:r w:rsidRPr="367D865E">
              <w:rPr>
                <w:sz w:val="18"/>
                <w:szCs w:val="18"/>
              </w:rPr>
              <w:t>Port source</w:t>
            </w:r>
            <w:bookmarkEnd w:id="77"/>
          </w:p>
        </w:tc>
        <w:tc>
          <w:tcPr>
            <w:tcW w:w="1550" w:type="dxa"/>
            <w:shd w:val="clear" w:color="auto" w:fill="F2F2F2" w:themeFill="background1" w:themeFillShade="F2"/>
            <w:vAlign w:val="center"/>
          </w:tcPr>
          <w:p w14:paraId="3A7F80E0" w14:textId="77777777" w:rsidR="00F24ED0" w:rsidRPr="00FF7382" w:rsidRDefault="367D865E" w:rsidP="367D865E">
            <w:pPr>
              <w:pStyle w:val="Contenudetableau"/>
              <w:jc w:val="center"/>
              <w:rPr>
                <w:b/>
                <w:bCs/>
                <w:i/>
                <w:iCs/>
                <w:sz w:val="18"/>
                <w:szCs w:val="18"/>
              </w:rPr>
            </w:pPr>
            <w:bookmarkStart w:id="78" w:name="_Toc93312948"/>
            <w:r w:rsidRPr="367D865E">
              <w:rPr>
                <w:sz w:val="18"/>
                <w:szCs w:val="18"/>
              </w:rPr>
              <w:t>Destination</w:t>
            </w:r>
            <w:bookmarkEnd w:id="78"/>
          </w:p>
        </w:tc>
        <w:tc>
          <w:tcPr>
            <w:tcW w:w="1358" w:type="dxa"/>
            <w:shd w:val="clear" w:color="auto" w:fill="F2F2F2" w:themeFill="background1" w:themeFillShade="F2"/>
            <w:vAlign w:val="center"/>
          </w:tcPr>
          <w:p w14:paraId="487FE931" w14:textId="77777777" w:rsidR="00F24ED0" w:rsidRPr="00FF7382" w:rsidRDefault="367D865E" w:rsidP="367D865E">
            <w:pPr>
              <w:pStyle w:val="Contenudetableau"/>
              <w:jc w:val="center"/>
              <w:rPr>
                <w:b/>
                <w:bCs/>
                <w:i/>
                <w:iCs/>
                <w:sz w:val="18"/>
                <w:szCs w:val="18"/>
              </w:rPr>
            </w:pPr>
            <w:bookmarkStart w:id="79" w:name="_Toc93312949"/>
            <w:r w:rsidRPr="367D865E">
              <w:rPr>
                <w:sz w:val="18"/>
                <w:szCs w:val="18"/>
              </w:rPr>
              <w:t>Port destination</w:t>
            </w:r>
            <w:bookmarkEnd w:id="79"/>
          </w:p>
        </w:tc>
      </w:tr>
      <w:tr w:rsidR="00F24ED0" w14:paraId="72BCF013" w14:textId="77777777" w:rsidTr="367D865E">
        <w:trPr>
          <w:trHeight w:val="330"/>
        </w:trPr>
        <w:tc>
          <w:tcPr>
            <w:tcW w:w="825" w:type="dxa"/>
            <w:vAlign w:val="center"/>
          </w:tcPr>
          <w:p w14:paraId="2287AB03" w14:textId="77777777" w:rsidR="00F24ED0" w:rsidRPr="00FF7382" w:rsidRDefault="367D865E" w:rsidP="367D865E">
            <w:pPr>
              <w:pStyle w:val="Contenudetableau"/>
              <w:rPr>
                <w:b/>
                <w:bCs/>
                <w:i/>
                <w:iCs/>
                <w:sz w:val="18"/>
                <w:szCs w:val="18"/>
              </w:rPr>
            </w:pPr>
            <w:bookmarkStart w:id="80" w:name="_Toc93312950"/>
            <w:r w:rsidRPr="367D865E">
              <w:rPr>
                <w:sz w:val="18"/>
                <w:szCs w:val="18"/>
              </w:rPr>
              <w:t>1</w:t>
            </w:r>
            <w:bookmarkEnd w:id="80"/>
          </w:p>
        </w:tc>
        <w:tc>
          <w:tcPr>
            <w:tcW w:w="1040" w:type="dxa"/>
            <w:vAlign w:val="center"/>
          </w:tcPr>
          <w:p w14:paraId="49B85659" w14:textId="77777777" w:rsidR="00F24ED0" w:rsidRPr="00FF7382" w:rsidRDefault="367D865E" w:rsidP="367D865E">
            <w:pPr>
              <w:pStyle w:val="Contenudetableau"/>
              <w:rPr>
                <w:b/>
                <w:bCs/>
                <w:i/>
                <w:iCs/>
                <w:sz w:val="18"/>
                <w:szCs w:val="18"/>
              </w:rPr>
            </w:pPr>
            <w:bookmarkStart w:id="81" w:name="_Toc93312951"/>
            <w:r w:rsidRPr="367D865E">
              <w:rPr>
                <w:sz w:val="18"/>
                <w:szCs w:val="18"/>
              </w:rPr>
              <w:t>Block</w:t>
            </w:r>
            <w:bookmarkEnd w:id="81"/>
          </w:p>
        </w:tc>
        <w:tc>
          <w:tcPr>
            <w:tcW w:w="1058" w:type="dxa"/>
            <w:vAlign w:val="center"/>
          </w:tcPr>
          <w:p w14:paraId="3FD58061" w14:textId="77777777" w:rsidR="00F24ED0" w:rsidRPr="00FF7382" w:rsidRDefault="367D865E" w:rsidP="367D865E">
            <w:pPr>
              <w:pStyle w:val="Contenudetableau"/>
              <w:rPr>
                <w:b/>
                <w:bCs/>
                <w:i/>
                <w:iCs/>
                <w:sz w:val="18"/>
                <w:szCs w:val="18"/>
              </w:rPr>
            </w:pPr>
            <w:bookmarkStart w:id="82" w:name="_Toc93312952"/>
            <w:r w:rsidRPr="367D865E">
              <w:rPr>
                <w:sz w:val="18"/>
                <w:szCs w:val="18"/>
              </w:rPr>
              <w:t>any</w:t>
            </w:r>
            <w:bookmarkEnd w:id="82"/>
          </w:p>
        </w:tc>
        <w:tc>
          <w:tcPr>
            <w:tcW w:w="2563" w:type="dxa"/>
            <w:vAlign w:val="center"/>
          </w:tcPr>
          <w:p w14:paraId="7CAAE03A" w14:textId="77777777" w:rsidR="00F24ED0" w:rsidRPr="00FF7382" w:rsidRDefault="367D865E" w:rsidP="367D865E">
            <w:pPr>
              <w:pStyle w:val="Contenudetableau"/>
              <w:rPr>
                <w:b/>
                <w:bCs/>
                <w:i/>
                <w:iCs/>
                <w:sz w:val="18"/>
                <w:szCs w:val="18"/>
              </w:rPr>
            </w:pPr>
            <w:bookmarkStart w:id="83" w:name="_Toc93312953"/>
            <w:r w:rsidRPr="367D865E">
              <w:rPr>
                <w:sz w:val="18"/>
                <w:szCs w:val="18"/>
              </w:rPr>
              <w:t>MachineC2-525-CobaltStrike</w:t>
            </w:r>
            <w:bookmarkEnd w:id="83"/>
          </w:p>
          <w:p w14:paraId="42690CDA" w14:textId="77777777" w:rsidR="00F24ED0" w:rsidRPr="00FF7382" w:rsidRDefault="367D865E" w:rsidP="367D865E">
            <w:pPr>
              <w:pStyle w:val="Contenudetableau"/>
              <w:rPr>
                <w:b/>
                <w:bCs/>
                <w:i/>
                <w:iCs/>
                <w:sz w:val="18"/>
                <w:szCs w:val="18"/>
              </w:rPr>
            </w:pPr>
            <w:bookmarkStart w:id="84" w:name="_Toc93312954"/>
            <w:r w:rsidRPr="367D865E">
              <w:rPr>
                <w:sz w:val="18"/>
                <w:szCs w:val="18"/>
              </w:rPr>
              <w:t>(IP : 193.29.13.201)</w:t>
            </w:r>
            <w:bookmarkEnd w:id="84"/>
          </w:p>
        </w:tc>
        <w:tc>
          <w:tcPr>
            <w:tcW w:w="1234" w:type="dxa"/>
            <w:vAlign w:val="center"/>
          </w:tcPr>
          <w:p w14:paraId="531EE3BB" w14:textId="77777777" w:rsidR="00F24ED0" w:rsidRPr="00FF7382" w:rsidRDefault="367D865E" w:rsidP="367D865E">
            <w:pPr>
              <w:pStyle w:val="Contenudetableau"/>
              <w:rPr>
                <w:b/>
                <w:bCs/>
                <w:i/>
                <w:iCs/>
                <w:sz w:val="18"/>
                <w:szCs w:val="18"/>
              </w:rPr>
            </w:pPr>
            <w:bookmarkStart w:id="85" w:name="_Toc93312955"/>
            <w:r w:rsidRPr="367D865E">
              <w:rPr>
                <w:sz w:val="18"/>
                <w:szCs w:val="18"/>
              </w:rPr>
              <w:t>any</w:t>
            </w:r>
            <w:bookmarkEnd w:id="85"/>
          </w:p>
        </w:tc>
        <w:tc>
          <w:tcPr>
            <w:tcW w:w="1550" w:type="dxa"/>
            <w:vAlign w:val="center"/>
          </w:tcPr>
          <w:p w14:paraId="63136349" w14:textId="77777777" w:rsidR="00F24ED0" w:rsidRPr="00FF7382" w:rsidRDefault="367D865E" w:rsidP="367D865E">
            <w:pPr>
              <w:pStyle w:val="Contenudetableau"/>
              <w:rPr>
                <w:b/>
                <w:bCs/>
                <w:i/>
                <w:iCs/>
                <w:sz w:val="18"/>
                <w:szCs w:val="18"/>
              </w:rPr>
            </w:pPr>
            <w:bookmarkStart w:id="86" w:name="_Toc93312956"/>
            <w:r w:rsidRPr="367D865E">
              <w:rPr>
                <w:sz w:val="18"/>
                <w:szCs w:val="18"/>
              </w:rPr>
              <w:t>Firewall-out</w:t>
            </w:r>
            <w:bookmarkEnd w:id="86"/>
          </w:p>
        </w:tc>
        <w:tc>
          <w:tcPr>
            <w:tcW w:w="1358" w:type="dxa"/>
            <w:vAlign w:val="center"/>
          </w:tcPr>
          <w:p w14:paraId="79D4C600" w14:textId="77777777" w:rsidR="00F24ED0" w:rsidRPr="00FF7382" w:rsidRDefault="367D865E" w:rsidP="367D865E">
            <w:pPr>
              <w:pStyle w:val="Contenudetableau"/>
              <w:rPr>
                <w:b/>
                <w:bCs/>
                <w:i/>
                <w:iCs/>
                <w:sz w:val="18"/>
                <w:szCs w:val="18"/>
              </w:rPr>
            </w:pPr>
            <w:bookmarkStart w:id="87" w:name="_Toc93312957"/>
            <w:r w:rsidRPr="367D865E">
              <w:rPr>
                <w:sz w:val="18"/>
                <w:szCs w:val="18"/>
              </w:rPr>
              <w:t>any</w:t>
            </w:r>
            <w:bookmarkEnd w:id="87"/>
          </w:p>
        </w:tc>
      </w:tr>
      <w:tr w:rsidR="00F24ED0" w14:paraId="7813A439" w14:textId="77777777" w:rsidTr="367D865E">
        <w:trPr>
          <w:trHeight w:val="126"/>
        </w:trPr>
        <w:tc>
          <w:tcPr>
            <w:tcW w:w="825" w:type="dxa"/>
            <w:vAlign w:val="center"/>
          </w:tcPr>
          <w:p w14:paraId="5552EF54" w14:textId="77777777" w:rsidR="00F24ED0" w:rsidRPr="00FF7382" w:rsidRDefault="367D865E" w:rsidP="367D865E">
            <w:pPr>
              <w:pStyle w:val="Contenudetableau"/>
              <w:rPr>
                <w:b/>
                <w:bCs/>
                <w:i/>
                <w:iCs/>
                <w:sz w:val="18"/>
                <w:szCs w:val="18"/>
              </w:rPr>
            </w:pPr>
            <w:bookmarkStart w:id="88" w:name="_Toc93312958"/>
            <w:r w:rsidRPr="367D865E">
              <w:rPr>
                <w:sz w:val="18"/>
                <w:szCs w:val="18"/>
              </w:rPr>
              <w:t>…</w:t>
            </w:r>
            <w:bookmarkEnd w:id="88"/>
          </w:p>
        </w:tc>
        <w:tc>
          <w:tcPr>
            <w:tcW w:w="1040" w:type="dxa"/>
            <w:vAlign w:val="center"/>
          </w:tcPr>
          <w:p w14:paraId="69B44F0B" w14:textId="77777777" w:rsidR="00F24ED0" w:rsidRPr="00FF7382" w:rsidRDefault="367D865E" w:rsidP="367D865E">
            <w:pPr>
              <w:pStyle w:val="Contenudetableau"/>
              <w:rPr>
                <w:b/>
                <w:bCs/>
                <w:i/>
                <w:iCs/>
                <w:sz w:val="18"/>
                <w:szCs w:val="18"/>
              </w:rPr>
            </w:pPr>
            <w:bookmarkStart w:id="89" w:name="_Toc93312959"/>
            <w:r w:rsidRPr="367D865E">
              <w:rPr>
                <w:sz w:val="18"/>
                <w:szCs w:val="18"/>
              </w:rPr>
              <w:t>…</w:t>
            </w:r>
            <w:bookmarkEnd w:id="89"/>
          </w:p>
        </w:tc>
        <w:tc>
          <w:tcPr>
            <w:tcW w:w="1058" w:type="dxa"/>
            <w:vAlign w:val="center"/>
          </w:tcPr>
          <w:p w14:paraId="4549378E" w14:textId="77777777" w:rsidR="00F24ED0" w:rsidRPr="00FF7382" w:rsidRDefault="367D865E" w:rsidP="367D865E">
            <w:pPr>
              <w:pStyle w:val="Contenudetableau"/>
              <w:rPr>
                <w:b/>
                <w:bCs/>
                <w:i/>
                <w:iCs/>
                <w:sz w:val="18"/>
                <w:szCs w:val="18"/>
              </w:rPr>
            </w:pPr>
            <w:bookmarkStart w:id="90" w:name="_Toc93312960"/>
            <w:r w:rsidRPr="367D865E">
              <w:rPr>
                <w:sz w:val="18"/>
                <w:szCs w:val="18"/>
              </w:rPr>
              <w:t>…</w:t>
            </w:r>
            <w:bookmarkEnd w:id="90"/>
          </w:p>
        </w:tc>
        <w:tc>
          <w:tcPr>
            <w:tcW w:w="2563" w:type="dxa"/>
            <w:vAlign w:val="center"/>
          </w:tcPr>
          <w:p w14:paraId="24E52545" w14:textId="77777777" w:rsidR="00F24ED0" w:rsidRPr="00FF7382" w:rsidRDefault="367D865E" w:rsidP="367D865E">
            <w:pPr>
              <w:pStyle w:val="Contenudetableau"/>
              <w:rPr>
                <w:b/>
                <w:bCs/>
                <w:i/>
                <w:iCs/>
                <w:sz w:val="18"/>
                <w:szCs w:val="18"/>
              </w:rPr>
            </w:pPr>
            <w:bookmarkStart w:id="91" w:name="_Toc93312961"/>
            <w:r w:rsidRPr="367D865E">
              <w:rPr>
                <w:sz w:val="18"/>
                <w:szCs w:val="18"/>
              </w:rPr>
              <w:t>…</w:t>
            </w:r>
            <w:bookmarkEnd w:id="91"/>
          </w:p>
        </w:tc>
        <w:tc>
          <w:tcPr>
            <w:tcW w:w="1234" w:type="dxa"/>
            <w:vAlign w:val="center"/>
          </w:tcPr>
          <w:p w14:paraId="05D38403" w14:textId="77777777" w:rsidR="00F24ED0" w:rsidRPr="00FF7382" w:rsidRDefault="367D865E" w:rsidP="367D865E">
            <w:pPr>
              <w:pStyle w:val="Contenudetableau"/>
              <w:rPr>
                <w:b/>
                <w:bCs/>
                <w:i/>
                <w:iCs/>
                <w:sz w:val="18"/>
                <w:szCs w:val="18"/>
              </w:rPr>
            </w:pPr>
            <w:bookmarkStart w:id="92" w:name="_Toc93312962"/>
            <w:r w:rsidRPr="367D865E">
              <w:rPr>
                <w:sz w:val="18"/>
                <w:szCs w:val="18"/>
              </w:rPr>
              <w:t>…</w:t>
            </w:r>
            <w:bookmarkEnd w:id="92"/>
          </w:p>
        </w:tc>
        <w:tc>
          <w:tcPr>
            <w:tcW w:w="1550" w:type="dxa"/>
            <w:vAlign w:val="center"/>
          </w:tcPr>
          <w:p w14:paraId="1E7C268E" w14:textId="77777777" w:rsidR="00F24ED0" w:rsidRPr="00FF7382" w:rsidRDefault="367D865E" w:rsidP="367D865E">
            <w:pPr>
              <w:pStyle w:val="Contenudetableau"/>
              <w:rPr>
                <w:b/>
                <w:bCs/>
                <w:i/>
                <w:iCs/>
                <w:sz w:val="18"/>
                <w:szCs w:val="18"/>
              </w:rPr>
            </w:pPr>
            <w:bookmarkStart w:id="93" w:name="_Toc93312963"/>
            <w:r w:rsidRPr="367D865E">
              <w:rPr>
                <w:sz w:val="18"/>
                <w:szCs w:val="18"/>
              </w:rPr>
              <w:t>…</w:t>
            </w:r>
            <w:bookmarkEnd w:id="93"/>
          </w:p>
        </w:tc>
        <w:tc>
          <w:tcPr>
            <w:tcW w:w="1358" w:type="dxa"/>
            <w:vAlign w:val="center"/>
          </w:tcPr>
          <w:p w14:paraId="1BDFE9A8" w14:textId="77777777" w:rsidR="00F24ED0" w:rsidRPr="00FF7382" w:rsidRDefault="367D865E" w:rsidP="367D865E">
            <w:pPr>
              <w:pStyle w:val="Contenudetableau"/>
              <w:rPr>
                <w:b/>
                <w:bCs/>
                <w:i/>
                <w:iCs/>
                <w:sz w:val="18"/>
                <w:szCs w:val="18"/>
              </w:rPr>
            </w:pPr>
            <w:bookmarkStart w:id="94" w:name="_Toc93312964"/>
            <w:r w:rsidRPr="367D865E">
              <w:rPr>
                <w:sz w:val="18"/>
                <w:szCs w:val="18"/>
              </w:rPr>
              <w:t>…</w:t>
            </w:r>
            <w:bookmarkEnd w:id="94"/>
          </w:p>
        </w:tc>
      </w:tr>
      <w:tr w:rsidR="00F24ED0" w14:paraId="1FCBFFAD" w14:textId="77777777" w:rsidTr="367D865E">
        <w:trPr>
          <w:trHeight w:val="454"/>
        </w:trPr>
        <w:tc>
          <w:tcPr>
            <w:tcW w:w="825" w:type="dxa"/>
            <w:vAlign w:val="center"/>
          </w:tcPr>
          <w:p w14:paraId="249028E0" w14:textId="77777777" w:rsidR="00F24ED0" w:rsidRPr="00FF7382" w:rsidRDefault="367D865E" w:rsidP="367D865E">
            <w:pPr>
              <w:pStyle w:val="Contenudetableau"/>
              <w:rPr>
                <w:b/>
                <w:bCs/>
                <w:i/>
                <w:iCs/>
                <w:sz w:val="18"/>
                <w:szCs w:val="18"/>
              </w:rPr>
            </w:pPr>
            <w:bookmarkStart w:id="95" w:name="_Toc93312965"/>
            <w:r w:rsidRPr="367D865E">
              <w:rPr>
                <w:sz w:val="18"/>
                <w:szCs w:val="18"/>
              </w:rPr>
              <w:t>9</w:t>
            </w:r>
            <w:bookmarkEnd w:id="95"/>
          </w:p>
        </w:tc>
        <w:tc>
          <w:tcPr>
            <w:tcW w:w="1040" w:type="dxa"/>
            <w:vAlign w:val="center"/>
          </w:tcPr>
          <w:p w14:paraId="497CF11E" w14:textId="77777777" w:rsidR="00F24ED0" w:rsidRPr="00FF7382" w:rsidRDefault="367D865E" w:rsidP="367D865E">
            <w:pPr>
              <w:pStyle w:val="Contenudetableau"/>
              <w:rPr>
                <w:b/>
                <w:bCs/>
                <w:i/>
                <w:iCs/>
                <w:sz w:val="18"/>
                <w:szCs w:val="18"/>
              </w:rPr>
            </w:pPr>
            <w:bookmarkStart w:id="96" w:name="_Toc93312966"/>
            <w:r w:rsidRPr="367D865E">
              <w:rPr>
                <w:sz w:val="18"/>
                <w:szCs w:val="18"/>
              </w:rPr>
              <w:t>Pass</w:t>
            </w:r>
            <w:bookmarkEnd w:id="96"/>
          </w:p>
        </w:tc>
        <w:tc>
          <w:tcPr>
            <w:tcW w:w="1058" w:type="dxa"/>
            <w:vAlign w:val="center"/>
          </w:tcPr>
          <w:p w14:paraId="593ADA46" w14:textId="77777777" w:rsidR="00F24ED0" w:rsidRPr="00FF7382" w:rsidRDefault="367D865E" w:rsidP="367D865E">
            <w:pPr>
              <w:pStyle w:val="Contenudetableau"/>
              <w:rPr>
                <w:b/>
                <w:bCs/>
                <w:i/>
                <w:iCs/>
                <w:sz w:val="18"/>
                <w:szCs w:val="18"/>
              </w:rPr>
            </w:pPr>
            <w:bookmarkStart w:id="97" w:name="_Toc93312967"/>
            <w:r w:rsidRPr="367D865E">
              <w:rPr>
                <w:sz w:val="18"/>
                <w:szCs w:val="18"/>
              </w:rPr>
              <w:t>TCP</w:t>
            </w:r>
            <w:bookmarkEnd w:id="97"/>
          </w:p>
        </w:tc>
        <w:tc>
          <w:tcPr>
            <w:tcW w:w="2563" w:type="dxa"/>
            <w:vAlign w:val="center"/>
          </w:tcPr>
          <w:p w14:paraId="41D4891E" w14:textId="77777777" w:rsidR="00F24ED0" w:rsidRPr="00FF7382" w:rsidRDefault="367D865E" w:rsidP="367D865E">
            <w:pPr>
              <w:pStyle w:val="Contenudetableau"/>
              <w:rPr>
                <w:b/>
                <w:bCs/>
                <w:i/>
                <w:iCs/>
                <w:sz w:val="18"/>
                <w:szCs w:val="18"/>
              </w:rPr>
            </w:pPr>
            <w:bookmarkStart w:id="98" w:name="_Toc93312968"/>
            <w:r w:rsidRPr="367D865E">
              <w:rPr>
                <w:sz w:val="18"/>
                <w:szCs w:val="18"/>
              </w:rPr>
              <w:t>VLAN-DSI</w:t>
            </w:r>
            <w:bookmarkEnd w:id="98"/>
          </w:p>
          <w:p w14:paraId="119D2E00" w14:textId="2D19C3DE" w:rsidR="00F24ED0" w:rsidRPr="00FF7382" w:rsidRDefault="367D865E" w:rsidP="367D865E">
            <w:pPr>
              <w:pStyle w:val="Contenudetableau"/>
              <w:rPr>
                <w:b/>
                <w:bCs/>
                <w:i/>
                <w:iCs/>
                <w:sz w:val="18"/>
                <w:szCs w:val="18"/>
              </w:rPr>
            </w:pPr>
            <w:bookmarkStart w:id="99" w:name="_Toc93312969"/>
            <w:r w:rsidRPr="367D865E">
              <w:rPr>
                <w:sz w:val="18"/>
                <w:szCs w:val="18"/>
              </w:rPr>
              <w:t>(10.100.0.0/16)</w:t>
            </w:r>
            <w:bookmarkEnd w:id="99"/>
          </w:p>
        </w:tc>
        <w:tc>
          <w:tcPr>
            <w:tcW w:w="1234" w:type="dxa"/>
            <w:vAlign w:val="center"/>
          </w:tcPr>
          <w:p w14:paraId="55FA7144" w14:textId="7032E85B" w:rsidR="00F24ED0" w:rsidRPr="00FF7382" w:rsidRDefault="367D865E" w:rsidP="367D865E">
            <w:pPr>
              <w:pStyle w:val="Contenudetableau"/>
              <w:rPr>
                <w:b/>
                <w:bCs/>
                <w:i/>
                <w:iCs/>
                <w:sz w:val="18"/>
                <w:szCs w:val="18"/>
              </w:rPr>
            </w:pPr>
            <w:bookmarkStart w:id="100" w:name="_Toc93312970"/>
            <w:r w:rsidRPr="367D865E">
              <w:rPr>
                <w:sz w:val="18"/>
                <w:szCs w:val="18"/>
              </w:rPr>
              <w:t>any</w:t>
            </w:r>
            <w:bookmarkEnd w:id="100"/>
          </w:p>
        </w:tc>
        <w:tc>
          <w:tcPr>
            <w:tcW w:w="1550" w:type="dxa"/>
            <w:vAlign w:val="center"/>
          </w:tcPr>
          <w:p w14:paraId="64F0C63C" w14:textId="77777777" w:rsidR="00E5161C" w:rsidRPr="00FF7382" w:rsidRDefault="367D865E" w:rsidP="367D865E">
            <w:pPr>
              <w:pStyle w:val="Contenudetableau"/>
              <w:rPr>
                <w:b/>
                <w:bCs/>
                <w:i/>
                <w:iCs/>
                <w:sz w:val="18"/>
                <w:szCs w:val="18"/>
              </w:rPr>
            </w:pPr>
            <w:r w:rsidRPr="367D865E">
              <w:rPr>
                <w:sz w:val="18"/>
                <w:szCs w:val="18"/>
              </w:rPr>
              <w:t>Reseau_Dir_GS</w:t>
            </w:r>
          </w:p>
          <w:p w14:paraId="17F1744B" w14:textId="67132A47" w:rsidR="00F24ED0" w:rsidRPr="00FF7382" w:rsidRDefault="367D865E" w:rsidP="367D865E">
            <w:pPr>
              <w:pStyle w:val="Contenudetableau"/>
              <w:rPr>
                <w:b/>
                <w:bCs/>
                <w:i/>
                <w:iCs/>
                <w:sz w:val="18"/>
                <w:szCs w:val="18"/>
              </w:rPr>
            </w:pPr>
            <w:bookmarkStart w:id="101" w:name="_Toc93312972"/>
            <w:r w:rsidRPr="367D865E">
              <w:rPr>
                <w:sz w:val="18"/>
                <w:szCs w:val="18"/>
              </w:rPr>
              <w:t>(10.10.0.0/16)</w:t>
            </w:r>
            <w:bookmarkEnd w:id="101"/>
          </w:p>
        </w:tc>
        <w:tc>
          <w:tcPr>
            <w:tcW w:w="1358" w:type="dxa"/>
            <w:vAlign w:val="center"/>
          </w:tcPr>
          <w:p w14:paraId="25073013" w14:textId="77777777" w:rsidR="00F24ED0" w:rsidRPr="00FF7382" w:rsidRDefault="367D865E" w:rsidP="367D865E">
            <w:pPr>
              <w:pStyle w:val="Contenudetableau"/>
              <w:rPr>
                <w:b/>
                <w:bCs/>
                <w:i/>
                <w:iCs/>
                <w:sz w:val="18"/>
                <w:szCs w:val="18"/>
              </w:rPr>
            </w:pPr>
            <w:bookmarkStart w:id="102" w:name="_Toc93312973"/>
            <w:r w:rsidRPr="367D865E">
              <w:rPr>
                <w:sz w:val="18"/>
                <w:szCs w:val="18"/>
              </w:rPr>
              <w:t>ssh (22)</w:t>
            </w:r>
            <w:bookmarkEnd w:id="102"/>
          </w:p>
        </w:tc>
      </w:tr>
      <w:tr w:rsidR="00F24ED0" w14:paraId="31590D1D" w14:textId="77777777" w:rsidTr="367D865E">
        <w:trPr>
          <w:trHeight w:val="454"/>
        </w:trPr>
        <w:tc>
          <w:tcPr>
            <w:tcW w:w="825" w:type="dxa"/>
            <w:vAlign w:val="center"/>
          </w:tcPr>
          <w:p w14:paraId="701C6138" w14:textId="628BB944" w:rsidR="00F24ED0" w:rsidRPr="00FF7382" w:rsidRDefault="367D865E" w:rsidP="367D865E">
            <w:pPr>
              <w:pStyle w:val="Contenudetableau"/>
              <w:rPr>
                <w:b/>
                <w:bCs/>
                <w:i/>
                <w:iCs/>
                <w:sz w:val="18"/>
                <w:szCs w:val="18"/>
              </w:rPr>
            </w:pPr>
            <w:r w:rsidRPr="367D865E">
              <w:rPr>
                <w:sz w:val="18"/>
                <w:szCs w:val="18"/>
              </w:rPr>
              <w:t>10</w:t>
            </w:r>
          </w:p>
        </w:tc>
        <w:tc>
          <w:tcPr>
            <w:tcW w:w="1040" w:type="dxa"/>
            <w:vAlign w:val="center"/>
          </w:tcPr>
          <w:p w14:paraId="0BCA853A" w14:textId="77777777" w:rsidR="00F24ED0" w:rsidRPr="00FF7382" w:rsidRDefault="367D865E" w:rsidP="367D865E">
            <w:pPr>
              <w:pStyle w:val="Contenudetableau"/>
              <w:rPr>
                <w:b/>
                <w:bCs/>
                <w:i/>
                <w:iCs/>
                <w:sz w:val="18"/>
                <w:szCs w:val="18"/>
              </w:rPr>
            </w:pPr>
            <w:bookmarkStart w:id="103" w:name="_Toc93312975"/>
            <w:r w:rsidRPr="367D865E">
              <w:rPr>
                <w:sz w:val="18"/>
                <w:szCs w:val="18"/>
              </w:rPr>
              <w:t>Pass</w:t>
            </w:r>
            <w:bookmarkEnd w:id="103"/>
          </w:p>
        </w:tc>
        <w:tc>
          <w:tcPr>
            <w:tcW w:w="1058" w:type="dxa"/>
            <w:vAlign w:val="center"/>
          </w:tcPr>
          <w:p w14:paraId="7365BA7D" w14:textId="77777777" w:rsidR="00F24ED0" w:rsidRPr="00FF7382" w:rsidRDefault="367D865E" w:rsidP="367D865E">
            <w:pPr>
              <w:pStyle w:val="Contenudetableau"/>
              <w:rPr>
                <w:b/>
                <w:bCs/>
                <w:i/>
                <w:iCs/>
                <w:sz w:val="18"/>
                <w:szCs w:val="18"/>
              </w:rPr>
            </w:pPr>
            <w:bookmarkStart w:id="104" w:name="_Toc93312976"/>
            <w:r w:rsidRPr="367D865E">
              <w:rPr>
                <w:sz w:val="18"/>
                <w:szCs w:val="18"/>
              </w:rPr>
              <w:t>TCP</w:t>
            </w:r>
            <w:bookmarkEnd w:id="104"/>
          </w:p>
        </w:tc>
        <w:tc>
          <w:tcPr>
            <w:tcW w:w="2563" w:type="dxa"/>
            <w:vAlign w:val="center"/>
          </w:tcPr>
          <w:p w14:paraId="20B044FF" w14:textId="32EC212F" w:rsidR="00F24ED0" w:rsidRPr="00FF7382" w:rsidRDefault="367D865E" w:rsidP="367D865E">
            <w:pPr>
              <w:pStyle w:val="Contenudetableau"/>
              <w:rPr>
                <w:b/>
                <w:bCs/>
                <w:i/>
                <w:iCs/>
                <w:sz w:val="18"/>
                <w:szCs w:val="18"/>
              </w:rPr>
            </w:pPr>
            <w:bookmarkStart w:id="105" w:name="_Toc93312977"/>
            <w:r w:rsidRPr="367D865E">
              <w:rPr>
                <w:sz w:val="18"/>
                <w:szCs w:val="18"/>
              </w:rPr>
              <w:t>Reseau_Dir_GS</w:t>
            </w:r>
            <w:bookmarkEnd w:id="105"/>
          </w:p>
          <w:p w14:paraId="2553C095" w14:textId="1930DD28" w:rsidR="00F24ED0" w:rsidRPr="00FF7382" w:rsidRDefault="367D865E" w:rsidP="367D865E">
            <w:pPr>
              <w:pStyle w:val="Contenudetableau"/>
              <w:rPr>
                <w:b/>
                <w:bCs/>
                <w:i/>
                <w:iCs/>
                <w:sz w:val="18"/>
                <w:szCs w:val="18"/>
              </w:rPr>
            </w:pPr>
            <w:bookmarkStart w:id="106" w:name="_Toc93312978"/>
            <w:r w:rsidRPr="367D865E">
              <w:rPr>
                <w:sz w:val="18"/>
                <w:szCs w:val="18"/>
              </w:rPr>
              <w:t>(10.10.0.0/16)</w:t>
            </w:r>
            <w:bookmarkEnd w:id="106"/>
          </w:p>
        </w:tc>
        <w:tc>
          <w:tcPr>
            <w:tcW w:w="1234" w:type="dxa"/>
            <w:vAlign w:val="center"/>
          </w:tcPr>
          <w:p w14:paraId="190FD4B8" w14:textId="77777777" w:rsidR="00F24ED0" w:rsidRPr="00FF7382" w:rsidRDefault="367D865E" w:rsidP="367D865E">
            <w:pPr>
              <w:pStyle w:val="Contenudetableau"/>
              <w:rPr>
                <w:b/>
                <w:bCs/>
                <w:i/>
                <w:iCs/>
                <w:sz w:val="18"/>
                <w:szCs w:val="18"/>
              </w:rPr>
            </w:pPr>
            <w:bookmarkStart w:id="107" w:name="_Toc93312979"/>
            <w:r w:rsidRPr="367D865E">
              <w:rPr>
                <w:sz w:val="18"/>
                <w:szCs w:val="18"/>
              </w:rPr>
              <w:t>any</w:t>
            </w:r>
            <w:bookmarkEnd w:id="107"/>
          </w:p>
        </w:tc>
        <w:tc>
          <w:tcPr>
            <w:tcW w:w="1550" w:type="dxa"/>
            <w:vAlign w:val="center"/>
          </w:tcPr>
          <w:p w14:paraId="3F5420DB" w14:textId="77777777" w:rsidR="00F24ED0" w:rsidRPr="00FF7382" w:rsidRDefault="367D865E" w:rsidP="367D865E">
            <w:pPr>
              <w:pStyle w:val="Contenudetableau"/>
              <w:rPr>
                <w:b/>
                <w:bCs/>
                <w:i/>
                <w:iCs/>
                <w:sz w:val="18"/>
                <w:szCs w:val="18"/>
              </w:rPr>
            </w:pPr>
            <w:bookmarkStart w:id="108" w:name="_Toc93312980"/>
            <w:r w:rsidRPr="367D865E">
              <w:rPr>
                <w:sz w:val="18"/>
                <w:szCs w:val="18"/>
              </w:rPr>
              <w:t>Reseau_DMZ</w:t>
            </w:r>
            <w:bookmarkEnd w:id="108"/>
          </w:p>
          <w:p w14:paraId="0F60605A" w14:textId="25624300" w:rsidR="00E61579" w:rsidRPr="00FF7382" w:rsidRDefault="367D865E" w:rsidP="367D865E">
            <w:pPr>
              <w:pStyle w:val="Contenudetableau"/>
              <w:rPr>
                <w:b/>
                <w:bCs/>
                <w:i/>
                <w:iCs/>
                <w:sz w:val="18"/>
                <w:szCs w:val="18"/>
              </w:rPr>
            </w:pPr>
            <w:bookmarkStart w:id="109" w:name="_Toc93312981"/>
            <w:r w:rsidRPr="367D865E">
              <w:rPr>
                <w:sz w:val="18"/>
                <w:szCs w:val="18"/>
              </w:rPr>
              <w:t>(172.16.0.0/16)</w:t>
            </w:r>
            <w:bookmarkEnd w:id="109"/>
          </w:p>
        </w:tc>
        <w:tc>
          <w:tcPr>
            <w:tcW w:w="1358" w:type="dxa"/>
            <w:vAlign w:val="center"/>
          </w:tcPr>
          <w:p w14:paraId="7F5D1770" w14:textId="77777777" w:rsidR="00F24ED0" w:rsidRPr="00FF7382" w:rsidRDefault="367D865E" w:rsidP="367D865E">
            <w:pPr>
              <w:pStyle w:val="Contenudetableau"/>
              <w:rPr>
                <w:b/>
                <w:bCs/>
                <w:i/>
                <w:iCs/>
                <w:sz w:val="18"/>
                <w:szCs w:val="18"/>
              </w:rPr>
            </w:pPr>
            <w:bookmarkStart w:id="110" w:name="_Toc93312982"/>
            <w:r w:rsidRPr="367D865E">
              <w:rPr>
                <w:sz w:val="18"/>
                <w:szCs w:val="18"/>
              </w:rPr>
              <w:t>https (443)</w:t>
            </w:r>
            <w:bookmarkEnd w:id="110"/>
          </w:p>
        </w:tc>
      </w:tr>
      <w:tr w:rsidR="00CE450C" w14:paraId="27987F80" w14:textId="77777777" w:rsidTr="367D865E">
        <w:trPr>
          <w:trHeight w:val="330"/>
        </w:trPr>
        <w:tc>
          <w:tcPr>
            <w:tcW w:w="825" w:type="dxa"/>
            <w:vAlign w:val="center"/>
          </w:tcPr>
          <w:p w14:paraId="6B0ADEB6" w14:textId="3098DCDE" w:rsidR="00CE450C" w:rsidRPr="00FF7382" w:rsidRDefault="367D865E" w:rsidP="367D865E">
            <w:pPr>
              <w:pStyle w:val="Contenudetableau"/>
              <w:rPr>
                <w:sz w:val="18"/>
                <w:szCs w:val="18"/>
              </w:rPr>
            </w:pPr>
            <w:r w:rsidRPr="367D865E">
              <w:rPr>
                <w:sz w:val="18"/>
                <w:szCs w:val="18"/>
              </w:rPr>
              <w:t>…</w:t>
            </w:r>
          </w:p>
        </w:tc>
        <w:tc>
          <w:tcPr>
            <w:tcW w:w="1040" w:type="dxa"/>
            <w:vAlign w:val="center"/>
          </w:tcPr>
          <w:p w14:paraId="1B0EEDE5" w14:textId="025D8AB5" w:rsidR="00CE450C" w:rsidRPr="00FF7382" w:rsidRDefault="367D865E" w:rsidP="367D865E">
            <w:pPr>
              <w:pStyle w:val="Contenudetableau"/>
              <w:rPr>
                <w:sz w:val="18"/>
                <w:szCs w:val="18"/>
              </w:rPr>
            </w:pPr>
            <w:r w:rsidRPr="367D865E">
              <w:rPr>
                <w:sz w:val="18"/>
                <w:szCs w:val="18"/>
              </w:rPr>
              <w:t>…</w:t>
            </w:r>
          </w:p>
        </w:tc>
        <w:tc>
          <w:tcPr>
            <w:tcW w:w="1058" w:type="dxa"/>
            <w:vAlign w:val="center"/>
          </w:tcPr>
          <w:p w14:paraId="26C934BF" w14:textId="12D1112D" w:rsidR="00CE450C" w:rsidRPr="00FF7382" w:rsidRDefault="367D865E" w:rsidP="367D865E">
            <w:pPr>
              <w:pStyle w:val="Contenudetableau"/>
              <w:rPr>
                <w:sz w:val="18"/>
                <w:szCs w:val="18"/>
              </w:rPr>
            </w:pPr>
            <w:r w:rsidRPr="367D865E">
              <w:rPr>
                <w:sz w:val="18"/>
                <w:szCs w:val="18"/>
              </w:rPr>
              <w:t>…</w:t>
            </w:r>
          </w:p>
        </w:tc>
        <w:tc>
          <w:tcPr>
            <w:tcW w:w="2563" w:type="dxa"/>
            <w:vAlign w:val="center"/>
          </w:tcPr>
          <w:p w14:paraId="0FF952F7" w14:textId="3ED3EB38" w:rsidR="00CE450C" w:rsidRPr="00FF7382" w:rsidRDefault="367D865E" w:rsidP="367D865E">
            <w:pPr>
              <w:pStyle w:val="Contenudetableau"/>
              <w:rPr>
                <w:sz w:val="18"/>
                <w:szCs w:val="18"/>
              </w:rPr>
            </w:pPr>
            <w:r w:rsidRPr="367D865E">
              <w:rPr>
                <w:sz w:val="18"/>
                <w:szCs w:val="18"/>
              </w:rPr>
              <w:t>…</w:t>
            </w:r>
          </w:p>
        </w:tc>
        <w:tc>
          <w:tcPr>
            <w:tcW w:w="1234" w:type="dxa"/>
            <w:vAlign w:val="center"/>
          </w:tcPr>
          <w:p w14:paraId="6AF07D75" w14:textId="497B7E9C" w:rsidR="00CE450C" w:rsidRPr="00FF7382" w:rsidRDefault="367D865E" w:rsidP="367D865E">
            <w:pPr>
              <w:pStyle w:val="Contenudetableau"/>
              <w:rPr>
                <w:sz w:val="18"/>
                <w:szCs w:val="18"/>
              </w:rPr>
            </w:pPr>
            <w:r w:rsidRPr="367D865E">
              <w:rPr>
                <w:sz w:val="18"/>
                <w:szCs w:val="18"/>
              </w:rPr>
              <w:t>…</w:t>
            </w:r>
          </w:p>
        </w:tc>
        <w:tc>
          <w:tcPr>
            <w:tcW w:w="1550" w:type="dxa"/>
            <w:vAlign w:val="center"/>
          </w:tcPr>
          <w:p w14:paraId="2709E665" w14:textId="22AE8E90" w:rsidR="00CE450C" w:rsidRPr="00FF7382" w:rsidRDefault="367D865E" w:rsidP="367D865E">
            <w:pPr>
              <w:pStyle w:val="Contenudetableau"/>
              <w:rPr>
                <w:sz w:val="18"/>
                <w:szCs w:val="18"/>
              </w:rPr>
            </w:pPr>
            <w:r w:rsidRPr="367D865E">
              <w:rPr>
                <w:sz w:val="18"/>
                <w:szCs w:val="18"/>
              </w:rPr>
              <w:t>…</w:t>
            </w:r>
          </w:p>
        </w:tc>
        <w:tc>
          <w:tcPr>
            <w:tcW w:w="1358" w:type="dxa"/>
            <w:vAlign w:val="center"/>
          </w:tcPr>
          <w:p w14:paraId="41D871F4" w14:textId="1E8A46EB" w:rsidR="00CE450C" w:rsidRPr="00FF7382" w:rsidRDefault="367D865E" w:rsidP="367D865E">
            <w:pPr>
              <w:pStyle w:val="Contenudetableau"/>
              <w:rPr>
                <w:sz w:val="18"/>
                <w:szCs w:val="18"/>
              </w:rPr>
            </w:pPr>
            <w:r w:rsidRPr="367D865E">
              <w:rPr>
                <w:sz w:val="18"/>
                <w:szCs w:val="18"/>
              </w:rPr>
              <w:t>….</w:t>
            </w:r>
          </w:p>
        </w:tc>
      </w:tr>
    </w:tbl>
    <w:p w14:paraId="4058DAE4" w14:textId="643F66AC" w:rsidR="00F24ED0" w:rsidRDefault="00F24ED0" w:rsidP="367D865E">
      <w:pPr>
        <w:pStyle w:val="Contenudetableau"/>
        <w:rPr>
          <w:sz w:val="22"/>
          <w:szCs w:val="22"/>
        </w:rPr>
      </w:pPr>
      <w:bookmarkStart w:id="111" w:name="_Toc93312983"/>
      <w:r w:rsidRPr="00FF7382">
        <w:rPr>
          <w:sz w:val="22"/>
          <w:szCs w:val="22"/>
        </w:rPr>
        <w:t>Remarque</w:t>
      </w:r>
      <w:r w:rsidR="00B22A4C">
        <w:rPr>
          <w:sz w:val="22"/>
          <w:szCs w:val="22"/>
        </w:rPr>
        <w:t>s</w:t>
      </w:r>
      <w:r w:rsidRPr="00FF7382">
        <w:rPr>
          <w:sz w:val="22"/>
          <w:szCs w:val="22"/>
        </w:rPr>
        <w:t> : la règle de blocage total par défaut est implicite.</w:t>
      </w:r>
      <w:bookmarkEnd w:id="111"/>
    </w:p>
    <w:p w14:paraId="27D0DC30" w14:textId="00B5DC83" w:rsidR="00B22A4C" w:rsidRPr="00B22A4C" w:rsidRDefault="367D865E" w:rsidP="003C33CA">
      <w:pPr>
        <w:pStyle w:val="Contenudetableau"/>
        <w:rPr>
          <w:sz w:val="22"/>
          <w:szCs w:val="22"/>
        </w:rPr>
      </w:pPr>
      <w:r w:rsidRPr="367D865E">
        <w:rPr>
          <w:sz w:val="22"/>
          <w:szCs w:val="22"/>
        </w:rPr>
        <w:t>Il s’agit de filtrage en mode « </w:t>
      </w:r>
      <w:r w:rsidRPr="003C33CA">
        <w:rPr>
          <w:i/>
          <w:sz w:val="22"/>
          <w:szCs w:val="22"/>
        </w:rPr>
        <w:t>stateful</w:t>
      </w:r>
      <w:r w:rsidRPr="367D865E">
        <w:rPr>
          <w:sz w:val="22"/>
          <w:szCs w:val="22"/>
        </w:rPr>
        <w:t> », les règles de retour sont donc implicites.</w:t>
      </w:r>
    </w:p>
    <w:p w14:paraId="753CD1FE" w14:textId="3585D296" w:rsidR="00382D7C" w:rsidRPr="00E86255" w:rsidRDefault="367D865E" w:rsidP="367D865E">
      <w:pPr>
        <w:pStyle w:val="Titre-Document"/>
        <w:spacing w:before="240"/>
        <w:rPr>
          <w:sz w:val="24"/>
          <w:szCs w:val="24"/>
        </w:rPr>
      </w:pPr>
      <w:bookmarkStart w:id="112" w:name="_Toc93312984"/>
      <w:bookmarkStart w:id="113" w:name="_Toc125983503"/>
      <w:r w:rsidRPr="367D865E">
        <w:rPr>
          <w:sz w:val="24"/>
          <w:szCs w:val="24"/>
        </w:rPr>
        <w:t xml:space="preserve">Document B7 : Capture </w:t>
      </w:r>
      <w:r w:rsidR="007E581A">
        <w:rPr>
          <w:sz w:val="24"/>
          <w:szCs w:val="24"/>
        </w:rPr>
        <w:t xml:space="preserve">de l’analyseur de trames </w:t>
      </w:r>
      <w:r w:rsidRPr="367D865E">
        <w:rPr>
          <w:sz w:val="24"/>
          <w:szCs w:val="24"/>
        </w:rPr>
        <w:t>Wireshark de l’activité sur le serveur de la bibliothèque (extrait)</w:t>
      </w:r>
      <w:bookmarkEnd w:id="112"/>
      <w:bookmarkEnd w:id="113"/>
    </w:p>
    <w:p w14:paraId="70DB1B4B" w14:textId="10B427CC" w:rsidR="004D03D4" w:rsidRPr="00FF7382" w:rsidRDefault="367D865E" w:rsidP="367D865E">
      <w:pPr>
        <w:pStyle w:val="Contenudetableau"/>
        <w:rPr>
          <w:sz w:val="22"/>
          <w:szCs w:val="22"/>
        </w:rPr>
      </w:pPr>
      <w:bookmarkStart w:id="114" w:name="_Toc93312985"/>
      <w:r w:rsidRPr="367D865E">
        <w:rPr>
          <w:sz w:val="22"/>
          <w:szCs w:val="22"/>
        </w:rPr>
        <w:t>Adresse IP du serveur : 10.15.0.253/16.</w:t>
      </w:r>
      <w:bookmarkEnd w:id="114"/>
    </w:p>
    <w:p w14:paraId="261E9405" w14:textId="7AF10387" w:rsidR="00FB78D0" w:rsidRDefault="00EF495B" w:rsidP="00FF7382">
      <w:pPr>
        <w:pStyle w:val="Contenudetableau"/>
      </w:pPr>
      <w:bookmarkStart w:id="115" w:name="_Toc93312986"/>
      <w:r>
        <w:rPr>
          <w:noProof/>
        </w:rPr>
        <w:drawing>
          <wp:inline distT="0" distB="0" distL="0" distR="0" wp14:anchorId="13687CC7" wp14:editId="7585356E">
            <wp:extent cx="6120130" cy="3946525"/>
            <wp:effectExtent l="0" t="0" r="0" b="0"/>
            <wp:docPr id="15500686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6120130" cy="3946525"/>
                    </a:xfrm>
                    <a:prstGeom prst="rect">
                      <a:avLst/>
                    </a:prstGeom>
                  </pic:spPr>
                </pic:pic>
              </a:graphicData>
            </a:graphic>
          </wp:inline>
        </w:drawing>
      </w:r>
      <w:bookmarkEnd w:id="115"/>
    </w:p>
    <w:p w14:paraId="0B2159BE" w14:textId="093F2A95" w:rsidR="00DE4B07" w:rsidRPr="00FF7382" w:rsidRDefault="367D865E" w:rsidP="367D865E">
      <w:pPr>
        <w:pStyle w:val="Contenudetableau"/>
        <w:rPr>
          <w:b/>
          <w:bCs/>
          <w:i/>
          <w:iCs/>
          <w:sz w:val="22"/>
          <w:szCs w:val="22"/>
        </w:rPr>
      </w:pPr>
      <w:bookmarkStart w:id="116" w:name="_Toc93312987"/>
      <w:r w:rsidRPr="367D865E">
        <w:rPr>
          <w:sz w:val="22"/>
          <w:szCs w:val="22"/>
        </w:rPr>
        <w:t>Des milliers de lignes identiques sont présentes dans la capture.</w:t>
      </w:r>
      <w:bookmarkEnd w:id="116"/>
    </w:p>
    <w:p w14:paraId="2B14E66D" w14:textId="458DAD61" w:rsidR="00A81317" w:rsidRPr="00E86255" w:rsidRDefault="367D865E" w:rsidP="367D865E">
      <w:pPr>
        <w:pStyle w:val="Titre-Document"/>
        <w:spacing w:before="240"/>
        <w:rPr>
          <w:sz w:val="24"/>
          <w:szCs w:val="24"/>
        </w:rPr>
      </w:pPr>
      <w:bookmarkStart w:id="117" w:name="_Toc93312988"/>
      <w:bookmarkStart w:id="118" w:name="_Toc125983504"/>
      <w:r w:rsidRPr="367D865E">
        <w:rPr>
          <w:sz w:val="24"/>
          <w:szCs w:val="24"/>
        </w:rPr>
        <w:t>Document B8 : Procédure de connexion via le protocole TCP</w:t>
      </w:r>
      <w:bookmarkEnd w:id="117"/>
      <w:bookmarkEnd w:id="118"/>
    </w:p>
    <w:p w14:paraId="73EA3057" w14:textId="21733291" w:rsidR="00760B59" w:rsidRPr="00AB363F" w:rsidRDefault="367D865E" w:rsidP="367D865E">
      <w:pPr>
        <w:pStyle w:val="Contenudetableau"/>
        <w:numPr>
          <w:ilvl w:val="0"/>
          <w:numId w:val="10"/>
        </w:numPr>
        <w:ind w:left="426" w:hanging="426"/>
        <w:rPr>
          <w:sz w:val="22"/>
          <w:szCs w:val="22"/>
        </w:rPr>
      </w:pPr>
      <w:bookmarkStart w:id="119" w:name="_Toc93312989"/>
      <w:r w:rsidRPr="367D865E">
        <w:rPr>
          <w:sz w:val="22"/>
          <w:szCs w:val="22"/>
        </w:rPr>
        <w:t xml:space="preserve">Un client souhaitant établir une connexion au serveur envoie un paquet SYN (de l’anglais </w:t>
      </w:r>
      <w:r w:rsidRPr="003C33CA">
        <w:rPr>
          <w:i/>
          <w:sz w:val="22"/>
          <w:szCs w:val="22"/>
        </w:rPr>
        <w:t>synchronize</w:t>
      </w:r>
      <w:r w:rsidR="00BC54F3">
        <w:rPr>
          <w:sz w:val="22"/>
          <w:szCs w:val="22"/>
        </w:rPr>
        <w:t>, signifiant</w:t>
      </w:r>
      <w:r w:rsidRPr="367D865E">
        <w:rPr>
          <w:sz w:val="22"/>
          <w:szCs w:val="22"/>
        </w:rPr>
        <w:t xml:space="preserve"> synchroniser).</w:t>
      </w:r>
      <w:bookmarkEnd w:id="119"/>
    </w:p>
    <w:p w14:paraId="7A4D6952" w14:textId="5627998C" w:rsidR="00760B59" w:rsidRPr="00AB363F" w:rsidRDefault="367D865E" w:rsidP="367D865E">
      <w:pPr>
        <w:pStyle w:val="Contenudetableau"/>
        <w:numPr>
          <w:ilvl w:val="0"/>
          <w:numId w:val="10"/>
        </w:numPr>
        <w:ind w:left="426" w:hanging="426"/>
        <w:rPr>
          <w:sz w:val="22"/>
          <w:szCs w:val="22"/>
        </w:rPr>
      </w:pPr>
      <w:bookmarkStart w:id="120" w:name="_Toc93312990"/>
      <w:r w:rsidRPr="367D865E">
        <w:rPr>
          <w:sz w:val="22"/>
          <w:szCs w:val="22"/>
        </w:rPr>
        <w:t xml:space="preserve">Lorsque le serveur reçoit le segment, il approuve la connexion en renvoyant un paquet SYN-ACK (de l’anglais </w:t>
      </w:r>
      <w:r w:rsidRPr="003C33CA">
        <w:rPr>
          <w:i/>
          <w:sz w:val="22"/>
          <w:szCs w:val="22"/>
        </w:rPr>
        <w:t>acknowledgement</w:t>
      </w:r>
      <w:r w:rsidR="00BC54F3">
        <w:rPr>
          <w:sz w:val="22"/>
          <w:szCs w:val="22"/>
        </w:rPr>
        <w:t>, signifiant</w:t>
      </w:r>
      <w:r w:rsidR="00BC54F3" w:rsidRPr="367D865E">
        <w:rPr>
          <w:sz w:val="22"/>
          <w:szCs w:val="22"/>
        </w:rPr>
        <w:t xml:space="preserve"> </w:t>
      </w:r>
      <w:r w:rsidRPr="367D865E">
        <w:rPr>
          <w:sz w:val="22"/>
          <w:szCs w:val="22"/>
        </w:rPr>
        <w:t>confirmation).</w:t>
      </w:r>
      <w:bookmarkEnd w:id="120"/>
    </w:p>
    <w:p w14:paraId="323C565D" w14:textId="38BB9FBA" w:rsidR="00074E44" w:rsidRPr="00AB363F" w:rsidRDefault="367D865E" w:rsidP="367D865E">
      <w:pPr>
        <w:pStyle w:val="Contenudetableau"/>
        <w:numPr>
          <w:ilvl w:val="0"/>
          <w:numId w:val="10"/>
        </w:numPr>
        <w:ind w:left="426" w:hanging="426"/>
        <w:rPr>
          <w:sz w:val="22"/>
          <w:szCs w:val="22"/>
        </w:rPr>
      </w:pPr>
      <w:bookmarkStart w:id="121" w:name="_Toc93312991"/>
      <w:r w:rsidRPr="367D865E">
        <w:rPr>
          <w:sz w:val="22"/>
          <w:szCs w:val="22"/>
        </w:rPr>
        <w:t xml:space="preserve">Pour finir, le client confirme la réception du </w:t>
      </w:r>
      <w:r w:rsidR="007E581A">
        <w:rPr>
          <w:sz w:val="22"/>
          <w:szCs w:val="22"/>
        </w:rPr>
        <w:t>paque</w:t>
      </w:r>
      <w:r w:rsidRPr="367D865E">
        <w:rPr>
          <w:sz w:val="22"/>
          <w:szCs w:val="22"/>
        </w:rPr>
        <w:t>t SYN-ACK en envoyant un paquet ACK.</w:t>
      </w:r>
      <w:bookmarkEnd w:id="121"/>
    </w:p>
    <w:p w14:paraId="705B2979" w14:textId="51C540EA" w:rsidR="00B16CAF" w:rsidRPr="00AB363F" w:rsidRDefault="367D865E" w:rsidP="367D865E">
      <w:pPr>
        <w:pStyle w:val="Contenudetableau"/>
        <w:numPr>
          <w:ilvl w:val="0"/>
          <w:numId w:val="10"/>
        </w:numPr>
        <w:ind w:left="426" w:hanging="426"/>
        <w:rPr>
          <w:sz w:val="22"/>
          <w:szCs w:val="22"/>
        </w:rPr>
      </w:pPr>
      <w:bookmarkStart w:id="122" w:name="_Toc93312992"/>
      <w:r w:rsidRPr="367D865E">
        <w:rPr>
          <w:sz w:val="22"/>
          <w:szCs w:val="22"/>
        </w:rPr>
        <w:t>Les échanges de données peuvent débuter.</w:t>
      </w:r>
      <w:bookmarkEnd w:id="122"/>
    </w:p>
    <w:p w14:paraId="5174BC6E" w14:textId="0500EB33" w:rsidR="00F24ED0" w:rsidRPr="00E86255" w:rsidRDefault="367D865E" w:rsidP="367D865E">
      <w:pPr>
        <w:pStyle w:val="Contenudetableau"/>
        <w:rPr>
          <w:sz w:val="22"/>
          <w:szCs w:val="22"/>
        </w:rPr>
      </w:pPr>
      <w:bookmarkStart w:id="123" w:name="_Toc93312993"/>
      <w:r w:rsidRPr="367D865E">
        <w:rPr>
          <w:sz w:val="22"/>
          <w:szCs w:val="22"/>
        </w:rPr>
        <w:t xml:space="preserve">Ces échanges sont appelés </w:t>
      </w:r>
      <w:r w:rsidR="00BC54F3" w:rsidRPr="367D865E">
        <w:rPr>
          <w:sz w:val="22"/>
          <w:szCs w:val="22"/>
        </w:rPr>
        <w:t>«</w:t>
      </w:r>
      <w:r w:rsidR="00BC54F3">
        <w:rPr>
          <w:sz w:val="22"/>
          <w:szCs w:val="22"/>
        </w:rPr>
        <w:t> </w:t>
      </w:r>
      <w:r w:rsidRPr="003C33CA">
        <w:rPr>
          <w:i/>
          <w:sz w:val="22"/>
          <w:szCs w:val="22"/>
        </w:rPr>
        <w:t xml:space="preserve">3-Way </w:t>
      </w:r>
      <w:r w:rsidR="00BC54F3" w:rsidRPr="003C33CA">
        <w:rPr>
          <w:i/>
          <w:sz w:val="22"/>
          <w:szCs w:val="22"/>
        </w:rPr>
        <w:t>Handshake</w:t>
      </w:r>
      <w:r w:rsidR="00BC54F3">
        <w:rPr>
          <w:sz w:val="22"/>
          <w:szCs w:val="22"/>
        </w:rPr>
        <w:t> </w:t>
      </w:r>
      <w:r w:rsidRPr="367D865E">
        <w:rPr>
          <w:sz w:val="22"/>
          <w:szCs w:val="22"/>
        </w:rPr>
        <w:t xml:space="preserve">» ou « poignée de main en trois temps ». Sans le dernier échange (ACK), le serveur « réserve » la connexion pour chaque </w:t>
      </w:r>
      <w:r w:rsidR="007E581A">
        <w:rPr>
          <w:sz w:val="22"/>
          <w:szCs w:val="22"/>
        </w:rPr>
        <w:t xml:space="preserve">paquet </w:t>
      </w:r>
      <w:r w:rsidRPr="367D865E">
        <w:rPr>
          <w:sz w:val="22"/>
          <w:szCs w:val="22"/>
        </w:rPr>
        <w:t>SYN reçu.</w:t>
      </w:r>
      <w:bookmarkEnd w:id="123"/>
    </w:p>
    <w:p w14:paraId="62BDE7DE" w14:textId="477B15B7" w:rsidR="00382D7C" w:rsidRPr="00E86255" w:rsidRDefault="00DD7CD4" w:rsidP="367D865E">
      <w:pPr>
        <w:pStyle w:val="Titre-Document"/>
        <w:spacing w:before="240"/>
        <w:rPr>
          <w:sz w:val="24"/>
          <w:szCs w:val="24"/>
        </w:rPr>
      </w:pPr>
      <w:bookmarkStart w:id="124" w:name="_Toc93312994"/>
      <w:r>
        <w:rPr>
          <w:sz w:val="24"/>
          <w:szCs w:val="24"/>
        </w:rPr>
        <w:br w:type="column"/>
      </w:r>
      <w:bookmarkStart w:id="125" w:name="_Toc125983505"/>
      <w:r w:rsidR="367D865E" w:rsidRPr="367D865E">
        <w:rPr>
          <w:sz w:val="24"/>
          <w:szCs w:val="24"/>
        </w:rPr>
        <w:lastRenderedPageBreak/>
        <w:t>Document B9 : Commandes de sécurisation des ports pour les commutateurs CISCO</w:t>
      </w:r>
      <w:bookmarkEnd w:id="124"/>
      <w:bookmarkEnd w:id="125"/>
    </w:p>
    <w:p w14:paraId="3EF25846" w14:textId="26651206" w:rsidR="005F47BA" w:rsidRPr="00AB363F" w:rsidRDefault="367D865E" w:rsidP="367D865E">
      <w:pPr>
        <w:pStyle w:val="Contenudetableau"/>
        <w:rPr>
          <w:sz w:val="22"/>
          <w:szCs w:val="22"/>
        </w:rPr>
      </w:pPr>
      <w:bookmarkStart w:id="126" w:name="_Toc93312995"/>
      <w:r w:rsidRPr="367D865E">
        <w:rPr>
          <w:sz w:val="22"/>
          <w:szCs w:val="22"/>
        </w:rPr>
        <w:t>Commandes courantes :</w:t>
      </w:r>
      <w:bookmarkEnd w:id="126"/>
    </w:p>
    <w:tbl>
      <w:tblPr>
        <w:tblStyle w:val="Grilledutableau"/>
        <w:tblW w:w="0" w:type="auto"/>
        <w:tblLook w:val="04A0" w:firstRow="1" w:lastRow="0" w:firstColumn="1" w:lastColumn="0" w:noHBand="0" w:noVBand="1"/>
      </w:tblPr>
      <w:tblGrid>
        <w:gridCol w:w="4577"/>
        <w:gridCol w:w="5051"/>
      </w:tblGrid>
      <w:tr w:rsidR="00382D7C" w:rsidRPr="00AB363F" w14:paraId="691D7380" w14:textId="77777777" w:rsidTr="367D865E">
        <w:tc>
          <w:tcPr>
            <w:tcW w:w="4644" w:type="dxa"/>
            <w:shd w:val="clear" w:color="auto" w:fill="C6D9F1" w:themeFill="text2" w:themeFillTint="33"/>
          </w:tcPr>
          <w:p w14:paraId="117921ED" w14:textId="78AF44CD" w:rsidR="00382D7C" w:rsidRPr="00AB363F" w:rsidRDefault="367D865E" w:rsidP="367D865E">
            <w:pPr>
              <w:pStyle w:val="Contenudetableau"/>
              <w:jc w:val="center"/>
              <w:rPr>
                <w:b/>
                <w:bCs/>
                <w:i/>
                <w:iCs/>
                <w:sz w:val="22"/>
                <w:szCs w:val="22"/>
              </w:rPr>
            </w:pPr>
            <w:bookmarkStart w:id="127" w:name="_Toc93312996"/>
            <w:r w:rsidRPr="367D865E">
              <w:rPr>
                <w:b/>
                <w:bCs/>
                <w:sz w:val="22"/>
                <w:szCs w:val="22"/>
              </w:rPr>
              <w:t>Commande (par l’exemple)</w:t>
            </w:r>
            <w:bookmarkEnd w:id="127"/>
          </w:p>
        </w:tc>
        <w:tc>
          <w:tcPr>
            <w:tcW w:w="5134" w:type="dxa"/>
            <w:shd w:val="clear" w:color="auto" w:fill="C6D9F1" w:themeFill="text2" w:themeFillTint="33"/>
          </w:tcPr>
          <w:p w14:paraId="6F173A1E" w14:textId="50C9AC30" w:rsidR="00382D7C" w:rsidRPr="00AB363F" w:rsidRDefault="367D865E" w:rsidP="367D865E">
            <w:pPr>
              <w:pStyle w:val="Contenudetableau"/>
              <w:jc w:val="center"/>
              <w:rPr>
                <w:b/>
                <w:bCs/>
                <w:i/>
                <w:iCs/>
                <w:sz w:val="22"/>
                <w:szCs w:val="22"/>
              </w:rPr>
            </w:pPr>
            <w:bookmarkStart w:id="128" w:name="_Toc93312997"/>
            <w:r w:rsidRPr="367D865E">
              <w:rPr>
                <w:b/>
                <w:bCs/>
                <w:sz w:val="22"/>
                <w:szCs w:val="22"/>
              </w:rPr>
              <w:t>Description</w:t>
            </w:r>
            <w:bookmarkEnd w:id="128"/>
          </w:p>
        </w:tc>
      </w:tr>
      <w:tr w:rsidR="00382D7C" w14:paraId="36CBA104" w14:textId="77777777" w:rsidTr="367D865E">
        <w:tc>
          <w:tcPr>
            <w:tcW w:w="4644" w:type="dxa"/>
            <w:vAlign w:val="center"/>
          </w:tcPr>
          <w:p w14:paraId="29E4F734" w14:textId="3C97AB3C" w:rsidR="00382D7C" w:rsidRPr="00AB363F" w:rsidRDefault="367D865E" w:rsidP="367D865E">
            <w:pPr>
              <w:pStyle w:val="Contenudetableau"/>
              <w:rPr>
                <w:rFonts w:ascii="Courier New" w:hAnsi="Courier New" w:cs="Courier New"/>
                <w:b/>
                <w:bCs/>
                <w:i/>
                <w:iCs/>
                <w:sz w:val="18"/>
                <w:szCs w:val="18"/>
              </w:rPr>
            </w:pPr>
            <w:bookmarkStart w:id="129" w:name="_Toc93312998"/>
            <w:r w:rsidRPr="367D865E">
              <w:rPr>
                <w:rFonts w:ascii="Courier New" w:hAnsi="Courier New" w:cs="Courier New"/>
                <w:sz w:val="18"/>
                <w:szCs w:val="18"/>
              </w:rPr>
              <w:t>Switch(config)# interface fa0/1</w:t>
            </w:r>
            <w:bookmarkEnd w:id="129"/>
          </w:p>
        </w:tc>
        <w:tc>
          <w:tcPr>
            <w:tcW w:w="5134" w:type="dxa"/>
            <w:vAlign w:val="center"/>
          </w:tcPr>
          <w:p w14:paraId="4FEC497A" w14:textId="68E25790" w:rsidR="00382D7C" w:rsidRPr="00AB363F" w:rsidRDefault="367D865E" w:rsidP="367D865E">
            <w:pPr>
              <w:pStyle w:val="Contenudetableau"/>
              <w:rPr>
                <w:b/>
                <w:bCs/>
                <w:i/>
                <w:iCs/>
                <w:sz w:val="22"/>
                <w:szCs w:val="22"/>
              </w:rPr>
            </w:pPr>
            <w:bookmarkStart w:id="130" w:name="_Toc93312999"/>
            <w:r w:rsidRPr="367D865E">
              <w:rPr>
                <w:sz w:val="22"/>
                <w:szCs w:val="22"/>
              </w:rPr>
              <w:t>Accéder à l’interface fastEthernet 0/1 du commutateur</w:t>
            </w:r>
            <w:bookmarkEnd w:id="130"/>
          </w:p>
        </w:tc>
      </w:tr>
      <w:tr w:rsidR="00916874" w14:paraId="6763B1DF" w14:textId="77777777" w:rsidTr="367D865E">
        <w:tc>
          <w:tcPr>
            <w:tcW w:w="4644" w:type="dxa"/>
            <w:vAlign w:val="center"/>
          </w:tcPr>
          <w:p w14:paraId="2999B93E" w14:textId="2B5791CD" w:rsidR="00916874" w:rsidRPr="00AB363F" w:rsidRDefault="367D865E" w:rsidP="367D865E">
            <w:pPr>
              <w:pStyle w:val="Contenudetableau"/>
              <w:rPr>
                <w:rFonts w:ascii="Courier New" w:hAnsi="Courier New" w:cs="Courier New"/>
                <w:b/>
                <w:bCs/>
                <w:i/>
                <w:iCs/>
                <w:sz w:val="18"/>
                <w:szCs w:val="18"/>
                <w:lang w:val="en-US"/>
              </w:rPr>
            </w:pPr>
            <w:bookmarkStart w:id="131" w:name="_Toc93313000"/>
            <w:r w:rsidRPr="367D865E">
              <w:rPr>
                <w:rFonts w:ascii="Courier New" w:hAnsi="Courier New" w:cs="Courier New"/>
                <w:sz w:val="18"/>
                <w:szCs w:val="18"/>
                <w:lang w:val="en-US"/>
              </w:rPr>
              <w:t>Switch(config)# interface range fa0/1-42</w:t>
            </w:r>
            <w:bookmarkEnd w:id="131"/>
          </w:p>
        </w:tc>
        <w:tc>
          <w:tcPr>
            <w:tcW w:w="5134" w:type="dxa"/>
            <w:vAlign w:val="center"/>
          </w:tcPr>
          <w:p w14:paraId="0964497B" w14:textId="7ACF84ED" w:rsidR="00916874" w:rsidRPr="00AB363F" w:rsidRDefault="367D865E" w:rsidP="367D865E">
            <w:pPr>
              <w:pStyle w:val="Contenudetableau"/>
              <w:rPr>
                <w:b/>
                <w:bCs/>
                <w:i/>
                <w:iCs/>
                <w:sz w:val="22"/>
                <w:szCs w:val="22"/>
              </w:rPr>
            </w:pPr>
            <w:bookmarkStart w:id="132" w:name="_Toc93313001"/>
            <w:r w:rsidRPr="367D865E">
              <w:rPr>
                <w:sz w:val="22"/>
                <w:szCs w:val="22"/>
              </w:rPr>
              <w:t>Accéder aux interfaces de fa0/1 à fa0/42</w:t>
            </w:r>
            <w:bookmarkEnd w:id="132"/>
          </w:p>
        </w:tc>
      </w:tr>
      <w:tr w:rsidR="00382D7C" w14:paraId="2718D6C7" w14:textId="77777777" w:rsidTr="367D865E">
        <w:tc>
          <w:tcPr>
            <w:tcW w:w="4644" w:type="dxa"/>
            <w:vAlign w:val="center"/>
          </w:tcPr>
          <w:p w14:paraId="3CECEC2C" w14:textId="79ECDDCB" w:rsidR="00382D7C" w:rsidRPr="00AB363F" w:rsidRDefault="367D865E" w:rsidP="367D865E">
            <w:pPr>
              <w:pStyle w:val="Contenudetableau"/>
              <w:rPr>
                <w:rFonts w:ascii="Courier New" w:hAnsi="Courier New" w:cs="Courier New"/>
                <w:b/>
                <w:bCs/>
                <w:i/>
                <w:iCs/>
                <w:sz w:val="18"/>
                <w:szCs w:val="18"/>
              </w:rPr>
            </w:pPr>
            <w:bookmarkStart w:id="133" w:name="_Toc93313002"/>
            <w:r w:rsidRPr="367D865E">
              <w:rPr>
                <w:rFonts w:ascii="Courier New" w:hAnsi="Courier New" w:cs="Courier New"/>
                <w:sz w:val="18"/>
                <w:szCs w:val="18"/>
              </w:rPr>
              <w:t>Switch(config-if))# shutdown</w:t>
            </w:r>
            <w:bookmarkEnd w:id="133"/>
          </w:p>
        </w:tc>
        <w:tc>
          <w:tcPr>
            <w:tcW w:w="5134" w:type="dxa"/>
            <w:vAlign w:val="center"/>
          </w:tcPr>
          <w:p w14:paraId="682D2607" w14:textId="4D5A9AF6" w:rsidR="00382D7C" w:rsidRPr="00AB363F" w:rsidRDefault="007E581A" w:rsidP="367D865E">
            <w:pPr>
              <w:pStyle w:val="Contenudetableau"/>
              <w:rPr>
                <w:b/>
                <w:bCs/>
                <w:i/>
                <w:iCs/>
                <w:sz w:val="22"/>
                <w:szCs w:val="22"/>
              </w:rPr>
            </w:pPr>
            <w:bookmarkStart w:id="134" w:name="_Toc93313003"/>
            <w:r>
              <w:rPr>
                <w:sz w:val="22"/>
                <w:szCs w:val="22"/>
              </w:rPr>
              <w:t>É</w:t>
            </w:r>
            <w:r w:rsidR="367D865E" w:rsidRPr="367D865E">
              <w:rPr>
                <w:sz w:val="22"/>
                <w:szCs w:val="22"/>
              </w:rPr>
              <w:t>teindre l’interface sélectionnée préalablement</w:t>
            </w:r>
            <w:bookmarkEnd w:id="134"/>
          </w:p>
        </w:tc>
      </w:tr>
    </w:tbl>
    <w:p w14:paraId="2A752450" w14:textId="240B1711" w:rsidR="00382D7C" w:rsidRDefault="00382D7C" w:rsidP="00382D7C">
      <w:pPr>
        <w:pStyle w:val="Titre-Document"/>
        <w:spacing w:after="0"/>
        <w:rPr>
          <w:b w:val="0"/>
          <w:bCs/>
          <w:i w:val="0"/>
          <w:iCs/>
          <w:sz w:val="20"/>
          <w:szCs w:val="20"/>
        </w:rPr>
      </w:pPr>
    </w:p>
    <w:p w14:paraId="46C3C175" w14:textId="4D4703F9" w:rsidR="00AA156D" w:rsidRPr="00AB363F" w:rsidRDefault="367D865E" w:rsidP="367D865E">
      <w:pPr>
        <w:pStyle w:val="Contenudetableau"/>
        <w:rPr>
          <w:b/>
          <w:bCs/>
          <w:i/>
          <w:iCs/>
          <w:sz w:val="22"/>
          <w:szCs w:val="22"/>
        </w:rPr>
      </w:pPr>
      <w:bookmarkStart w:id="135" w:name="_Toc93313004"/>
      <w:r w:rsidRPr="367D865E">
        <w:rPr>
          <w:sz w:val="22"/>
          <w:szCs w:val="22"/>
        </w:rPr>
        <w:t>Commandes sur les ports pour limiter l’accès à certaines adresses MAC (soit en enregistrant manuellement l’adresse MAC soit en prenant comme adresse MAC autorisée celle de la machine qui se connectera en premier) :</w:t>
      </w:r>
      <w:bookmarkEnd w:id="135"/>
    </w:p>
    <w:tbl>
      <w:tblPr>
        <w:tblStyle w:val="Grilledutableau"/>
        <w:tblW w:w="0" w:type="auto"/>
        <w:tblLook w:val="04A0" w:firstRow="1" w:lastRow="0" w:firstColumn="1" w:lastColumn="0" w:noHBand="0" w:noVBand="1"/>
      </w:tblPr>
      <w:tblGrid>
        <w:gridCol w:w="6090"/>
        <w:gridCol w:w="3538"/>
      </w:tblGrid>
      <w:tr w:rsidR="00AA156D" w:rsidRPr="00AB363F" w14:paraId="788F9324" w14:textId="77777777" w:rsidTr="367D865E">
        <w:tc>
          <w:tcPr>
            <w:tcW w:w="6204" w:type="dxa"/>
            <w:shd w:val="clear" w:color="auto" w:fill="C6D9F1" w:themeFill="text2" w:themeFillTint="33"/>
          </w:tcPr>
          <w:p w14:paraId="0E550E60" w14:textId="77777777" w:rsidR="00AA156D" w:rsidRPr="00AB363F" w:rsidRDefault="367D865E" w:rsidP="367D865E">
            <w:pPr>
              <w:pStyle w:val="Contenudetableau"/>
              <w:jc w:val="center"/>
              <w:rPr>
                <w:b/>
                <w:bCs/>
                <w:i/>
                <w:iCs/>
                <w:sz w:val="22"/>
                <w:szCs w:val="22"/>
              </w:rPr>
            </w:pPr>
            <w:bookmarkStart w:id="136" w:name="_Toc93313005"/>
            <w:r w:rsidRPr="367D865E">
              <w:rPr>
                <w:b/>
                <w:bCs/>
                <w:sz w:val="22"/>
                <w:szCs w:val="22"/>
              </w:rPr>
              <w:t>Commande (par l’exemple)</w:t>
            </w:r>
            <w:bookmarkEnd w:id="136"/>
          </w:p>
        </w:tc>
        <w:tc>
          <w:tcPr>
            <w:tcW w:w="3574" w:type="dxa"/>
            <w:shd w:val="clear" w:color="auto" w:fill="C6D9F1" w:themeFill="text2" w:themeFillTint="33"/>
          </w:tcPr>
          <w:p w14:paraId="70153498" w14:textId="77777777" w:rsidR="00AA156D" w:rsidRPr="00AB363F" w:rsidRDefault="367D865E" w:rsidP="367D865E">
            <w:pPr>
              <w:pStyle w:val="Contenudetableau"/>
              <w:jc w:val="center"/>
              <w:rPr>
                <w:b/>
                <w:bCs/>
                <w:i/>
                <w:iCs/>
                <w:sz w:val="22"/>
                <w:szCs w:val="22"/>
              </w:rPr>
            </w:pPr>
            <w:bookmarkStart w:id="137" w:name="_Toc93313006"/>
            <w:r w:rsidRPr="367D865E">
              <w:rPr>
                <w:b/>
                <w:bCs/>
                <w:sz w:val="22"/>
                <w:szCs w:val="22"/>
              </w:rPr>
              <w:t>Description</w:t>
            </w:r>
            <w:bookmarkEnd w:id="137"/>
          </w:p>
        </w:tc>
      </w:tr>
      <w:tr w:rsidR="00AA156D" w14:paraId="0A9FBCC7" w14:textId="77777777" w:rsidTr="367D865E">
        <w:tc>
          <w:tcPr>
            <w:tcW w:w="6204" w:type="dxa"/>
            <w:vAlign w:val="center"/>
          </w:tcPr>
          <w:p w14:paraId="370CC9E2" w14:textId="4398DB02" w:rsidR="00AA156D" w:rsidRPr="00DC5D1F" w:rsidRDefault="367D865E" w:rsidP="367D865E">
            <w:pPr>
              <w:pStyle w:val="Contenudetableau"/>
              <w:rPr>
                <w:rFonts w:ascii="Courier New" w:hAnsi="Courier New" w:cs="Courier New"/>
                <w:b/>
                <w:bCs/>
                <w:i/>
                <w:iCs/>
                <w:sz w:val="18"/>
                <w:szCs w:val="18"/>
              </w:rPr>
            </w:pPr>
            <w:bookmarkStart w:id="138" w:name="_Toc93313007"/>
            <w:r w:rsidRPr="367D865E">
              <w:rPr>
                <w:rFonts w:ascii="Courier New" w:hAnsi="Courier New" w:cs="Courier New"/>
                <w:sz w:val="18"/>
                <w:szCs w:val="18"/>
              </w:rPr>
              <w:t>Switch# show port-security</w:t>
            </w:r>
            <w:bookmarkEnd w:id="138"/>
          </w:p>
        </w:tc>
        <w:tc>
          <w:tcPr>
            <w:tcW w:w="3574" w:type="dxa"/>
            <w:vAlign w:val="center"/>
          </w:tcPr>
          <w:p w14:paraId="00A9BC0C" w14:textId="19EDCEB8" w:rsidR="00AA156D" w:rsidRPr="00AB363F" w:rsidRDefault="367D865E" w:rsidP="367D865E">
            <w:pPr>
              <w:pStyle w:val="Contenudetableau"/>
              <w:rPr>
                <w:b/>
                <w:bCs/>
                <w:i/>
                <w:iCs/>
                <w:sz w:val="22"/>
                <w:szCs w:val="22"/>
              </w:rPr>
            </w:pPr>
            <w:bookmarkStart w:id="139" w:name="_Toc93313008"/>
            <w:r w:rsidRPr="367D865E">
              <w:rPr>
                <w:sz w:val="22"/>
                <w:szCs w:val="22"/>
              </w:rPr>
              <w:t>Voir la politique de sécurité</w:t>
            </w:r>
            <w:bookmarkEnd w:id="139"/>
          </w:p>
        </w:tc>
      </w:tr>
      <w:tr w:rsidR="00AA156D" w14:paraId="56BBAA2C" w14:textId="77777777" w:rsidTr="367D865E">
        <w:tc>
          <w:tcPr>
            <w:tcW w:w="6204" w:type="dxa"/>
            <w:vAlign w:val="center"/>
          </w:tcPr>
          <w:p w14:paraId="2D19DC69" w14:textId="3573BF33" w:rsidR="00AA156D" w:rsidRPr="00E53C41" w:rsidRDefault="367D865E" w:rsidP="367D865E">
            <w:pPr>
              <w:pStyle w:val="Contenudetableau"/>
              <w:rPr>
                <w:rFonts w:ascii="Courier New" w:hAnsi="Courier New" w:cs="Courier New"/>
                <w:b/>
                <w:bCs/>
                <w:i/>
                <w:iCs/>
                <w:sz w:val="18"/>
                <w:szCs w:val="18"/>
                <w:lang w:val="en-US"/>
              </w:rPr>
            </w:pPr>
            <w:bookmarkStart w:id="140" w:name="_Toc93313009"/>
            <w:r w:rsidRPr="367D865E">
              <w:rPr>
                <w:rFonts w:ascii="Courier New" w:hAnsi="Courier New" w:cs="Courier New"/>
                <w:sz w:val="18"/>
                <w:szCs w:val="18"/>
                <w:lang w:val="en-US"/>
              </w:rPr>
              <w:t>Switch# show port-security address</w:t>
            </w:r>
            <w:bookmarkEnd w:id="140"/>
          </w:p>
        </w:tc>
        <w:tc>
          <w:tcPr>
            <w:tcW w:w="3574" w:type="dxa"/>
            <w:vAlign w:val="center"/>
          </w:tcPr>
          <w:p w14:paraId="54297D60" w14:textId="71812501" w:rsidR="00AA156D" w:rsidRPr="00AB363F" w:rsidRDefault="367D865E" w:rsidP="367D865E">
            <w:pPr>
              <w:pStyle w:val="Contenudetableau"/>
              <w:rPr>
                <w:b/>
                <w:bCs/>
                <w:i/>
                <w:iCs/>
                <w:sz w:val="22"/>
                <w:szCs w:val="22"/>
              </w:rPr>
            </w:pPr>
            <w:bookmarkStart w:id="141" w:name="_Toc93313010"/>
            <w:r w:rsidRPr="367D865E">
              <w:rPr>
                <w:sz w:val="22"/>
                <w:szCs w:val="22"/>
              </w:rPr>
              <w:t>Voir les adresses MAC autorisées sur chacun des ports sécurisés</w:t>
            </w:r>
            <w:bookmarkEnd w:id="141"/>
          </w:p>
        </w:tc>
      </w:tr>
      <w:tr w:rsidR="00AA156D" w14:paraId="06834943" w14:textId="77777777" w:rsidTr="367D865E">
        <w:tc>
          <w:tcPr>
            <w:tcW w:w="6204" w:type="dxa"/>
            <w:vAlign w:val="center"/>
          </w:tcPr>
          <w:p w14:paraId="787C377E" w14:textId="60AA05FC" w:rsidR="00AA156D" w:rsidRPr="00E53C41" w:rsidRDefault="367D865E" w:rsidP="367D865E">
            <w:pPr>
              <w:pStyle w:val="Contenudetableau"/>
              <w:rPr>
                <w:rFonts w:ascii="Courier New" w:hAnsi="Courier New" w:cs="Courier New"/>
                <w:b/>
                <w:bCs/>
                <w:i/>
                <w:iCs/>
                <w:sz w:val="18"/>
                <w:szCs w:val="18"/>
                <w:lang w:val="en-US"/>
              </w:rPr>
            </w:pPr>
            <w:bookmarkStart w:id="142" w:name="_Toc93313011"/>
            <w:r w:rsidRPr="367D865E">
              <w:rPr>
                <w:rFonts w:ascii="Courier New" w:hAnsi="Courier New" w:cs="Courier New"/>
                <w:sz w:val="18"/>
                <w:szCs w:val="18"/>
                <w:lang w:val="en-US"/>
              </w:rPr>
              <w:t>Switch# show port-security interface fa0/1</w:t>
            </w:r>
            <w:bookmarkEnd w:id="142"/>
          </w:p>
        </w:tc>
        <w:tc>
          <w:tcPr>
            <w:tcW w:w="3574" w:type="dxa"/>
            <w:vAlign w:val="center"/>
          </w:tcPr>
          <w:p w14:paraId="5069D0FD" w14:textId="6A25BC37" w:rsidR="00AA156D" w:rsidRPr="00AB363F" w:rsidRDefault="367D865E" w:rsidP="367D865E">
            <w:pPr>
              <w:pStyle w:val="Contenudetableau"/>
              <w:rPr>
                <w:b/>
                <w:bCs/>
                <w:i/>
                <w:iCs/>
                <w:sz w:val="22"/>
                <w:szCs w:val="22"/>
              </w:rPr>
            </w:pPr>
            <w:bookmarkStart w:id="143" w:name="_Toc93313012"/>
            <w:r w:rsidRPr="367D865E">
              <w:rPr>
                <w:sz w:val="22"/>
                <w:szCs w:val="22"/>
              </w:rPr>
              <w:t>Voir en détail la sécurité de l’interface fa0/1</w:t>
            </w:r>
            <w:bookmarkEnd w:id="143"/>
          </w:p>
        </w:tc>
      </w:tr>
      <w:tr w:rsidR="00AA156D" w14:paraId="49B0020A" w14:textId="77777777" w:rsidTr="367D865E">
        <w:tc>
          <w:tcPr>
            <w:tcW w:w="6204" w:type="dxa"/>
            <w:vAlign w:val="center"/>
          </w:tcPr>
          <w:p w14:paraId="09825047" w14:textId="77777777" w:rsidR="00AA156D" w:rsidRPr="00E53C41" w:rsidRDefault="367D865E" w:rsidP="367D865E">
            <w:pPr>
              <w:pStyle w:val="Contenudetableau"/>
              <w:rPr>
                <w:rFonts w:ascii="Courier New" w:hAnsi="Courier New" w:cs="Courier New"/>
                <w:b/>
                <w:bCs/>
                <w:i/>
                <w:iCs/>
                <w:sz w:val="18"/>
                <w:szCs w:val="18"/>
                <w:lang w:val="en-US"/>
              </w:rPr>
            </w:pPr>
            <w:bookmarkStart w:id="144" w:name="_Toc93313013"/>
            <w:r w:rsidRPr="367D865E">
              <w:rPr>
                <w:rFonts w:ascii="Courier New" w:hAnsi="Courier New" w:cs="Courier New"/>
                <w:sz w:val="18"/>
                <w:szCs w:val="18"/>
                <w:lang w:val="en-US"/>
              </w:rPr>
              <w:t>Switch(config)# int fa0/1</w:t>
            </w:r>
            <w:bookmarkEnd w:id="144"/>
          </w:p>
          <w:p w14:paraId="645905EA" w14:textId="77777777" w:rsidR="00AA156D" w:rsidRPr="00E53C41" w:rsidRDefault="367D865E" w:rsidP="367D865E">
            <w:pPr>
              <w:pStyle w:val="Contenudetableau"/>
              <w:rPr>
                <w:rFonts w:ascii="Courier New" w:hAnsi="Courier New" w:cs="Courier New"/>
                <w:b/>
                <w:bCs/>
                <w:i/>
                <w:iCs/>
                <w:sz w:val="18"/>
                <w:szCs w:val="18"/>
                <w:lang w:val="en-US"/>
              </w:rPr>
            </w:pPr>
            <w:bookmarkStart w:id="145" w:name="_Toc93313014"/>
            <w:r w:rsidRPr="367D865E">
              <w:rPr>
                <w:rFonts w:ascii="Courier New" w:hAnsi="Courier New" w:cs="Courier New"/>
                <w:sz w:val="18"/>
                <w:szCs w:val="18"/>
                <w:lang w:val="en-US"/>
              </w:rPr>
              <w:t>Switch(config-if)# switchport mode access</w:t>
            </w:r>
            <w:bookmarkEnd w:id="145"/>
          </w:p>
          <w:p w14:paraId="513AD567" w14:textId="4E0EACDC" w:rsidR="00AA156D" w:rsidRDefault="367D865E" w:rsidP="367D865E">
            <w:pPr>
              <w:pStyle w:val="Contenudetableau"/>
              <w:rPr>
                <w:rFonts w:ascii="Courier New" w:hAnsi="Courier New" w:cs="Courier New"/>
                <w:b/>
                <w:bCs/>
                <w:i/>
                <w:iCs/>
                <w:sz w:val="18"/>
                <w:szCs w:val="18"/>
                <w:lang w:val="en-US"/>
              </w:rPr>
            </w:pPr>
            <w:bookmarkStart w:id="146" w:name="_Toc93313015"/>
            <w:r w:rsidRPr="367D865E">
              <w:rPr>
                <w:rFonts w:ascii="Courier New" w:hAnsi="Courier New" w:cs="Courier New"/>
                <w:sz w:val="18"/>
                <w:szCs w:val="18"/>
                <w:lang w:val="en-US"/>
              </w:rPr>
              <w:t>Switch(config-if)# switchport port-security</w:t>
            </w:r>
            <w:bookmarkEnd w:id="146"/>
          </w:p>
          <w:p w14:paraId="240A54A8" w14:textId="1F90475F" w:rsidR="009A163D" w:rsidRPr="00E53C41" w:rsidRDefault="367D865E" w:rsidP="367D865E">
            <w:pPr>
              <w:pStyle w:val="Contenudetableau"/>
              <w:rPr>
                <w:rFonts w:ascii="Courier New" w:hAnsi="Courier New" w:cs="Courier New"/>
                <w:b/>
                <w:bCs/>
                <w:i/>
                <w:iCs/>
                <w:sz w:val="18"/>
                <w:szCs w:val="18"/>
                <w:lang w:val="en-US"/>
              </w:rPr>
            </w:pPr>
            <w:bookmarkStart w:id="147" w:name="_Toc93313016"/>
            <w:r w:rsidRPr="367D865E">
              <w:rPr>
                <w:rFonts w:ascii="Courier New" w:hAnsi="Courier New" w:cs="Courier New"/>
                <w:sz w:val="18"/>
                <w:szCs w:val="18"/>
                <w:lang w:val="en-US"/>
              </w:rPr>
              <w:t>Switch(config-if)# switchport port-security maximum 10</w:t>
            </w:r>
            <w:bookmarkEnd w:id="147"/>
          </w:p>
          <w:p w14:paraId="10366A54" w14:textId="77777777" w:rsidR="00AA156D" w:rsidRPr="00E53C41" w:rsidRDefault="367D865E" w:rsidP="367D865E">
            <w:pPr>
              <w:pStyle w:val="Contenudetableau"/>
              <w:rPr>
                <w:rFonts w:ascii="Courier New" w:hAnsi="Courier New" w:cs="Courier New"/>
                <w:b/>
                <w:bCs/>
                <w:i/>
                <w:iCs/>
                <w:sz w:val="18"/>
                <w:szCs w:val="18"/>
                <w:lang w:val="en-US"/>
              </w:rPr>
            </w:pPr>
            <w:bookmarkStart w:id="148" w:name="_Toc93313017"/>
            <w:r w:rsidRPr="367D865E">
              <w:rPr>
                <w:rFonts w:ascii="Courier New" w:hAnsi="Courier New" w:cs="Courier New"/>
                <w:sz w:val="18"/>
                <w:szCs w:val="18"/>
                <w:lang w:val="en-US"/>
              </w:rPr>
              <w:t>Switch(config-if)# sw port-sec mac-add AAAA.AAAA.0001</w:t>
            </w:r>
            <w:bookmarkEnd w:id="148"/>
          </w:p>
          <w:p w14:paraId="759E5086" w14:textId="687929B7" w:rsidR="00DC5D1F" w:rsidRPr="00DC5D1F" w:rsidRDefault="367D865E" w:rsidP="367D865E">
            <w:pPr>
              <w:pStyle w:val="Contenudetableau"/>
              <w:rPr>
                <w:b/>
                <w:bCs/>
                <w:sz w:val="18"/>
                <w:szCs w:val="18"/>
              </w:rPr>
            </w:pPr>
            <w:r w:rsidRPr="367D865E">
              <w:rPr>
                <w:rFonts w:ascii="Courier New" w:hAnsi="Courier New" w:cs="Courier New"/>
                <w:sz w:val="18"/>
                <w:szCs w:val="18"/>
                <w:lang w:val="en-US"/>
              </w:rPr>
              <w:t xml:space="preserve">                   </w:t>
            </w:r>
            <w:r w:rsidRPr="367D865E">
              <w:rPr>
                <w:sz w:val="16"/>
                <w:szCs w:val="16"/>
              </w:rPr>
              <w:t>(commande fonctionnelle écrite en abrégé)</w:t>
            </w:r>
            <w:bookmarkStart w:id="149" w:name="_Toc93313018"/>
            <w:bookmarkEnd w:id="149"/>
          </w:p>
        </w:tc>
        <w:tc>
          <w:tcPr>
            <w:tcW w:w="3574" w:type="dxa"/>
            <w:vAlign w:val="center"/>
          </w:tcPr>
          <w:p w14:paraId="7F241391" w14:textId="260FA627" w:rsidR="009A163D" w:rsidRPr="00AB363F" w:rsidRDefault="367D865E" w:rsidP="367D865E">
            <w:pPr>
              <w:pStyle w:val="Contenudetableau"/>
              <w:jc w:val="left"/>
              <w:rPr>
                <w:b/>
                <w:bCs/>
                <w:i/>
                <w:iCs/>
                <w:sz w:val="22"/>
                <w:szCs w:val="22"/>
              </w:rPr>
            </w:pPr>
            <w:bookmarkStart w:id="150" w:name="_Toc93313019"/>
            <w:r w:rsidRPr="367D865E">
              <w:rPr>
                <w:sz w:val="22"/>
                <w:szCs w:val="22"/>
              </w:rPr>
              <w:t xml:space="preserve">Sécuriser manuellement l’interface fa0/1 </w:t>
            </w:r>
            <w:bookmarkEnd w:id="150"/>
          </w:p>
          <w:p w14:paraId="4165F61E" w14:textId="69E9BEB9" w:rsidR="009A163D" w:rsidRPr="00AB363F" w:rsidRDefault="367D865E" w:rsidP="367D865E">
            <w:pPr>
              <w:pStyle w:val="Contenudetableau"/>
              <w:jc w:val="left"/>
              <w:rPr>
                <w:b/>
                <w:bCs/>
                <w:i/>
                <w:iCs/>
                <w:sz w:val="22"/>
                <w:szCs w:val="22"/>
              </w:rPr>
            </w:pPr>
            <w:bookmarkStart w:id="151" w:name="_Toc93313020"/>
            <w:r w:rsidRPr="367D865E">
              <w:rPr>
                <w:sz w:val="22"/>
                <w:szCs w:val="22"/>
              </w:rPr>
              <w:t>- avec 10 adresses MAC maximum</w:t>
            </w:r>
            <w:bookmarkEnd w:id="151"/>
          </w:p>
          <w:p w14:paraId="558425EE" w14:textId="1DBCA3C8" w:rsidR="00AA156D" w:rsidRPr="00AB363F" w:rsidRDefault="367D865E" w:rsidP="367D865E">
            <w:pPr>
              <w:pStyle w:val="Contenudetableau"/>
              <w:jc w:val="left"/>
              <w:rPr>
                <w:b/>
                <w:bCs/>
                <w:i/>
                <w:iCs/>
                <w:sz w:val="22"/>
                <w:szCs w:val="22"/>
              </w:rPr>
            </w:pPr>
            <w:bookmarkStart w:id="152" w:name="_Toc93313021"/>
            <w:r w:rsidRPr="367D865E">
              <w:rPr>
                <w:sz w:val="22"/>
                <w:szCs w:val="22"/>
              </w:rPr>
              <w:t>- pour l’adresse MAC AA:AA:AA:AA:00:01</w:t>
            </w:r>
            <w:bookmarkEnd w:id="152"/>
          </w:p>
        </w:tc>
      </w:tr>
      <w:tr w:rsidR="00AA156D" w14:paraId="39657094" w14:textId="77777777" w:rsidTr="367D865E">
        <w:tc>
          <w:tcPr>
            <w:tcW w:w="6204" w:type="dxa"/>
            <w:vAlign w:val="center"/>
          </w:tcPr>
          <w:p w14:paraId="185D79CB" w14:textId="77777777" w:rsidR="00AA156D" w:rsidRPr="00E53C41" w:rsidRDefault="367D865E" w:rsidP="367D865E">
            <w:pPr>
              <w:pStyle w:val="Contenudetableau"/>
              <w:rPr>
                <w:rFonts w:ascii="Courier New" w:hAnsi="Courier New" w:cs="Courier New"/>
                <w:b/>
                <w:bCs/>
                <w:i/>
                <w:iCs/>
                <w:sz w:val="18"/>
                <w:szCs w:val="18"/>
                <w:lang w:val="en-US"/>
              </w:rPr>
            </w:pPr>
            <w:bookmarkStart w:id="153" w:name="_Toc93313022"/>
            <w:r w:rsidRPr="367D865E">
              <w:rPr>
                <w:rFonts w:ascii="Courier New" w:hAnsi="Courier New" w:cs="Courier New"/>
                <w:sz w:val="18"/>
                <w:szCs w:val="18"/>
                <w:lang w:val="en-US"/>
              </w:rPr>
              <w:t>Switch(config)# int fa0/1</w:t>
            </w:r>
            <w:bookmarkEnd w:id="153"/>
          </w:p>
          <w:p w14:paraId="55160CE1" w14:textId="77777777" w:rsidR="00AA156D" w:rsidRPr="00E53C41" w:rsidRDefault="367D865E" w:rsidP="367D865E">
            <w:pPr>
              <w:pStyle w:val="Contenudetableau"/>
              <w:rPr>
                <w:rFonts w:ascii="Courier New" w:hAnsi="Courier New" w:cs="Courier New"/>
                <w:b/>
                <w:bCs/>
                <w:i/>
                <w:iCs/>
                <w:sz w:val="18"/>
                <w:szCs w:val="18"/>
                <w:lang w:val="en-US"/>
              </w:rPr>
            </w:pPr>
            <w:bookmarkStart w:id="154" w:name="_Toc93313023"/>
            <w:r w:rsidRPr="367D865E">
              <w:rPr>
                <w:rFonts w:ascii="Courier New" w:hAnsi="Courier New" w:cs="Courier New"/>
                <w:sz w:val="18"/>
                <w:szCs w:val="18"/>
                <w:lang w:val="en-US"/>
              </w:rPr>
              <w:t>Switch(config-if)# switchport mode access</w:t>
            </w:r>
            <w:bookmarkEnd w:id="154"/>
          </w:p>
          <w:p w14:paraId="49F8ED0D" w14:textId="7D0EB943" w:rsidR="00AA156D" w:rsidRDefault="367D865E" w:rsidP="367D865E">
            <w:pPr>
              <w:pStyle w:val="Contenudetableau"/>
              <w:rPr>
                <w:rFonts w:ascii="Courier New" w:hAnsi="Courier New" w:cs="Courier New"/>
                <w:b/>
                <w:bCs/>
                <w:i/>
                <w:iCs/>
                <w:sz w:val="18"/>
                <w:szCs w:val="18"/>
                <w:lang w:val="en-US"/>
              </w:rPr>
            </w:pPr>
            <w:bookmarkStart w:id="155" w:name="_Toc93313024"/>
            <w:r w:rsidRPr="367D865E">
              <w:rPr>
                <w:rFonts w:ascii="Courier New" w:hAnsi="Courier New" w:cs="Courier New"/>
                <w:sz w:val="18"/>
                <w:szCs w:val="18"/>
                <w:lang w:val="en-US"/>
              </w:rPr>
              <w:t>Switch(config-if)# switchport port-security</w:t>
            </w:r>
            <w:bookmarkEnd w:id="155"/>
          </w:p>
          <w:p w14:paraId="783B35BF" w14:textId="77777777" w:rsidR="009A163D" w:rsidRPr="00E53C41" w:rsidRDefault="367D865E" w:rsidP="367D865E">
            <w:pPr>
              <w:pStyle w:val="Contenudetableau"/>
              <w:rPr>
                <w:rFonts w:ascii="Courier New" w:hAnsi="Courier New" w:cs="Courier New"/>
                <w:b/>
                <w:bCs/>
                <w:i/>
                <w:iCs/>
                <w:sz w:val="18"/>
                <w:szCs w:val="18"/>
                <w:lang w:val="en-US"/>
              </w:rPr>
            </w:pPr>
            <w:bookmarkStart w:id="156" w:name="_Toc93313025"/>
            <w:r w:rsidRPr="367D865E">
              <w:rPr>
                <w:rFonts w:ascii="Courier New" w:hAnsi="Courier New" w:cs="Courier New"/>
                <w:sz w:val="18"/>
                <w:szCs w:val="18"/>
                <w:lang w:val="en-US"/>
              </w:rPr>
              <w:t>Switch(config-if)# switchport port-security maximum 10</w:t>
            </w:r>
            <w:bookmarkEnd w:id="156"/>
          </w:p>
          <w:p w14:paraId="004B06AA" w14:textId="6D5BEC22" w:rsidR="00AA156D" w:rsidRPr="00E53C41" w:rsidRDefault="367D865E" w:rsidP="367D865E">
            <w:pPr>
              <w:pStyle w:val="Contenudetableau"/>
              <w:rPr>
                <w:rFonts w:ascii="Courier New" w:hAnsi="Courier New" w:cs="Courier New"/>
                <w:b/>
                <w:bCs/>
                <w:i/>
                <w:iCs/>
                <w:sz w:val="18"/>
                <w:szCs w:val="18"/>
                <w:lang w:val="en-US"/>
              </w:rPr>
            </w:pPr>
            <w:bookmarkStart w:id="157" w:name="_Toc93313026"/>
            <w:r w:rsidRPr="367D865E">
              <w:rPr>
                <w:rFonts w:ascii="Courier New" w:hAnsi="Courier New" w:cs="Courier New"/>
                <w:sz w:val="18"/>
                <w:szCs w:val="18"/>
                <w:lang w:val="en-US"/>
              </w:rPr>
              <w:t>Switch(config-if)# switchport port-security sticky</w:t>
            </w:r>
            <w:bookmarkEnd w:id="157"/>
          </w:p>
        </w:tc>
        <w:tc>
          <w:tcPr>
            <w:tcW w:w="3574" w:type="dxa"/>
            <w:vAlign w:val="center"/>
          </w:tcPr>
          <w:p w14:paraId="4EF69E11" w14:textId="77777777" w:rsidR="004D39BF" w:rsidRDefault="367D865E" w:rsidP="367D865E">
            <w:pPr>
              <w:pStyle w:val="Contenudetableau"/>
              <w:jc w:val="left"/>
              <w:rPr>
                <w:sz w:val="22"/>
                <w:szCs w:val="22"/>
              </w:rPr>
            </w:pPr>
            <w:bookmarkStart w:id="158" w:name="_Toc93313027"/>
            <w:r w:rsidRPr="367D865E">
              <w:rPr>
                <w:sz w:val="22"/>
                <w:szCs w:val="22"/>
              </w:rPr>
              <w:t>Sécuriser automatiquement l’interface fa0/1</w:t>
            </w:r>
            <w:bookmarkEnd w:id="158"/>
          </w:p>
          <w:p w14:paraId="53DD7B52" w14:textId="30AA7E49" w:rsidR="004D39BF" w:rsidRPr="00AB363F" w:rsidRDefault="367D865E" w:rsidP="367D865E">
            <w:pPr>
              <w:pStyle w:val="Contenudetableau"/>
              <w:jc w:val="left"/>
              <w:rPr>
                <w:b/>
                <w:bCs/>
                <w:i/>
                <w:iCs/>
                <w:sz w:val="22"/>
                <w:szCs w:val="22"/>
              </w:rPr>
            </w:pPr>
            <w:r w:rsidRPr="367D865E">
              <w:rPr>
                <w:sz w:val="22"/>
                <w:szCs w:val="22"/>
              </w:rPr>
              <w:t>- avec 10 adresses MAC maximum</w:t>
            </w:r>
          </w:p>
          <w:p w14:paraId="594B50BE" w14:textId="72D0D2C6" w:rsidR="00AA156D" w:rsidRPr="00AB363F" w:rsidRDefault="00AA156D" w:rsidP="0011049A">
            <w:pPr>
              <w:pStyle w:val="Contenudetableau"/>
              <w:jc w:val="left"/>
              <w:rPr>
                <w:b/>
                <w:i/>
                <w:sz w:val="22"/>
                <w:szCs w:val="22"/>
              </w:rPr>
            </w:pPr>
          </w:p>
        </w:tc>
      </w:tr>
    </w:tbl>
    <w:p w14:paraId="7362D488" w14:textId="77777777" w:rsidR="00AA156D" w:rsidRPr="00AA156D" w:rsidRDefault="00AA156D" w:rsidP="00382D7C">
      <w:pPr>
        <w:pStyle w:val="Titre-Document"/>
        <w:spacing w:after="0"/>
        <w:rPr>
          <w:b w:val="0"/>
          <w:bCs/>
          <w:i w:val="0"/>
          <w:iCs/>
          <w:sz w:val="20"/>
          <w:szCs w:val="20"/>
        </w:rPr>
      </w:pPr>
    </w:p>
    <w:p w14:paraId="06456C6A" w14:textId="77777777" w:rsidR="00E86255" w:rsidRDefault="367D865E" w:rsidP="367D865E">
      <w:pPr>
        <w:pStyle w:val="Contenudetableau"/>
        <w:rPr>
          <w:sz w:val="22"/>
          <w:szCs w:val="22"/>
        </w:rPr>
      </w:pPr>
      <w:bookmarkStart w:id="159" w:name="_Toc93313028"/>
      <w:r w:rsidRPr="367D865E">
        <w:rPr>
          <w:sz w:val="22"/>
          <w:szCs w:val="22"/>
        </w:rPr>
        <w:t xml:space="preserve">Configuration de la réaction en cas de violation de la sécurité : </w:t>
      </w:r>
    </w:p>
    <w:p w14:paraId="574474FD" w14:textId="0431AD2F" w:rsidR="00E86255" w:rsidRDefault="367D865E" w:rsidP="367D865E">
      <w:pPr>
        <w:pStyle w:val="Contenudetableau"/>
        <w:numPr>
          <w:ilvl w:val="0"/>
          <w:numId w:val="13"/>
        </w:numPr>
        <w:rPr>
          <w:sz w:val="22"/>
          <w:szCs w:val="22"/>
        </w:rPr>
      </w:pPr>
      <w:r w:rsidRPr="003C33CA">
        <w:rPr>
          <w:i/>
          <w:sz w:val="22"/>
          <w:szCs w:val="22"/>
        </w:rPr>
        <w:t>shutdown</w:t>
      </w:r>
      <w:r w:rsidRPr="367D865E">
        <w:rPr>
          <w:sz w:val="22"/>
          <w:szCs w:val="22"/>
        </w:rPr>
        <w:t xml:space="preserve"> : désactive l’interface </w:t>
      </w:r>
    </w:p>
    <w:p w14:paraId="1F824757" w14:textId="6EE6625A" w:rsidR="00E86255" w:rsidRDefault="367D865E" w:rsidP="367D865E">
      <w:pPr>
        <w:pStyle w:val="Contenudetableau"/>
        <w:numPr>
          <w:ilvl w:val="0"/>
          <w:numId w:val="13"/>
        </w:numPr>
        <w:rPr>
          <w:sz w:val="22"/>
          <w:szCs w:val="22"/>
        </w:rPr>
      </w:pPr>
      <w:r w:rsidRPr="003C33CA">
        <w:rPr>
          <w:i/>
          <w:sz w:val="22"/>
          <w:szCs w:val="22"/>
        </w:rPr>
        <w:t>protect</w:t>
      </w:r>
      <w:r w:rsidRPr="367D865E">
        <w:rPr>
          <w:sz w:val="22"/>
          <w:szCs w:val="22"/>
        </w:rPr>
        <w:t xml:space="preserve"> : bloque les adresses MAC inconnues </w:t>
      </w:r>
    </w:p>
    <w:p w14:paraId="461437B9" w14:textId="44B7832F" w:rsidR="005F47BA" w:rsidRPr="00AB363F" w:rsidRDefault="367D865E" w:rsidP="367D865E">
      <w:pPr>
        <w:pStyle w:val="Contenudetableau"/>
        <w:numPr>
          <w:ilvl w:val="0"/>
          <w:numId w:val="13"/>
        </w:numPr>
        <w:rPr>
          <w:b/>
          <w:bCs/>
          <w:i/>
          <w:iCs/>
          <w:sz w:val="22"/>
          <w:szCs w:val="22"/>
        </w:rPr>
      </w:pPr>
      <w:r w:rsidRPr="003C33CA">
        <w:rPr>
          <w:i/>
          <w:sz w:val="22"/>
          <w:szCs w:val="22"/>
        </w:rPr>
        <w:t>restrict</w:t>
      </w:r>
      <w:r w:rsidRPr="367D865E">
        <w:rPr>
          <w:sz w:val="22"/>
          <w:szCs w:val="22"/>
        </w:rPr>
        <w:t> : alerte SNMP envoyée et compteur de violation incrémenté</w:t>
      </w:r>
      <w:bookmarkEnd w:id="159"/>
    </w:p>
    <w:tbl>
      <w:tblPr>
        <w:tblStyle w:val="Grilledutableau"/>
        <w:tblW w:w="0" w:type="auto"/>
        <w:tblLook w:val="04A0" w:firstRow="1" w:lastRow="0" w:firstColumn="1" w:lastColumn="0" w:noHBand="0" w:noVBand="1"/>
      </w:tblPr>
      <w:tblGrid>
        <w:gridCol w:w="6933"/>
        <w:gridCol w:w="2695"/>
      </w:tblGrid>
      <w:tr w:rsidR="00AA156D" w:rsidRPr="00AB363F" w14:paraId="621A1DCE" w14:textId="77777777" w:rsidTr="367D865E">
        <w:tc>
          <w:tcPr>
            <w:tcW w:w="6933" w:type="dxa"/>
            <w:shd w:val="clear" w:color="auto" w:fill="C6D9F1" w:themeFill="text2" w:themeFillTint="33"/>
          </w:tcPr>
          <w:p w14:paraId="6451C661" w14:textId="77777777" w:rsidR="00AA156D" w:rsidRPr="00AB363F" w:rsidRDefault="367D865E" w:rsidP="367D865E">
            <w:pPr>
              <w:pStyle w:val="Contenudetableau"/>
              <w:jc w:val="center"/>
              <w:rPr>
                <w:b/>
                <w:bCs/>
                <w:i/>
                <w:iCs/>
                <w:sz w:val="22"/>
                <w:szCs w:val="22"/>
              </w:rPr>
            </w:pPr>
            <w:bookmarkStart w:id="160" w:name="_Toc93313029"/>
            <w:r w:rsidRPr="367D865E">
              <w:rPr>
                <w:b/>
                <w:bCs/>
                <w:sz w:val="22"/>
                <w:szCs w:val="22"/>
              </w:rPr>
              <w:t>Commande (par l’exemple)</w:t>
            </w:r>
            <w:bookmarkEnd w:id="160"/>
          </w:p>
        </w:tc>
        <w:tc>
          <w:tcPr>
            <w:tcW w:w="2695" w:type="dxa"/>
            <w:shd w:val="clear" w:color="auto" w:fill="C6D9F1" w:themeFill="text2" w:themeFillTint="33"/>
          </w:tcPr>
          <w:p w14:paraId="30345127" w14:textId="77777777" w:rsidR="00AA156D" w:rsidRPr="00AB363F" w:rsidRDefault="367D865E" w:rsidP="367D865E">
            <w:pPr>
              <w:pStyle w:val="Contenudetableau"/>
              <w:jc w:val="center"/>
              <w:rPr>
                <w:b/>
                <w:bCs/>
                <w:i/>
                <w:iCs/>
                <w:sz w:val="22"/>
                <w:szCs w:val="22"/>
              </w:rPr>
            </w:pPr>
            <w:bookmarkStart w:id="161" w:name="_Toc93313030"/>
            <w:r w:rsidRPr="367D865E">
              <w:rPr>
                <w:b/>
                <w:bCs/>
                <w:sz w:val="22"/>
                <w:szCs w:val="22"/>
              </w:rPr>
              <w:t>Description</w:t>
            </w:r>
            <w:bookmarkEnd w:id="161"/>
          </w:p>
        </w:tc>
      </w:tr>
      <w:tr w:rsidR="00AA156D" w14:paraId="1ACA6366" w14:textId="77777777" w:rsidTr="367D865E">
        <w:tc>
          <w:tcPr>
            <w:tcW w:w="6933" w:type="dxa"/>
            <w:vAlign w:val="center"/>
          </w:tcPr>
          <w:p w14:paraId="1EF66378" w14:textId="307E9E51" w:rsidR="00AA156D" w:rsidRPr="00AB363F" w:rsidRDefault="367D865E" w:rsidP="367D865E">
            <w:pPr>
              <w:pStyle w:val="Contenudetableau"/>
              <w:rPr>
                <w:rFonts w:ascii="Courier New" w:hAnsi="Courier New" w:cs="Courier New"/>
                <w:sz w:val="18"/>
                <w:szCs w:val="18"/>
                <w:lang w:val="en-US"/>
              </w:rPr>
            </w:pPr>
            <w:bookmarkStart w:id="162" w:name="_Toc93313031"/>
            <w:r w:rsidRPr="367D865E">
              <w:rPr>
                <w:rFonts w:ascii="Courier New" w:hAnsi="Courier New" w:cs="Courier New"/>
                <w:sz w:val="18"/>
                <w:szCs w:val="18"/>
                <w:lang w:val="en-US"/>
              </w:rPr>
              <w:t>Switch(config-if))# switchport port-security violation protect</w:t>
            </w:r>
            <w:bookmarkEnd w:id="162"/>
          </w:p>
        </w:tc>
        <w:tc>
          <w:tcPr>
            <w:tcW w:w="2695" w:type="dxa"/>
            <w:vAlign w:val="center"/>
          </w:tcPr>
          <w:p w14:paraId="6D52C131" w14:textId="321171DD" w:rsidR="00AA156D" w:rsidRPr="00AB363F" w:rsidRDefault="367D865E" w:rsidP="367D865E">
            <w:pPr>
              <w:pStyle w:val="Contenudetableau"/>
              <w:rPr>
                <w:b/>
                <w:bCs/>
                <w:i/>
                <w:iCs/>
                <w:sz w:val="22"/>
                <w:szCs w:val="22"/>
              </w:rPr>
            </w:pPr>
            <w:bookmarkStart w:id="163" w:name="_Toc93313032"/>
            <w:r w:rsidRPr="367D865E">
              <w:rPr>
                <w:sz w:val="22"/>
                <w:szCs w:val="22"/>
              </w:rPr>
              <w:t>Passer la sécurité du port en mode protect</w:t>
            </w:r>
            <w:bookmarkEnd w:id="163"/>
          </w:p>
        </w:tc>
      </w:tr>
    </w:tbl>
    <w:p w14:paraId="05913609" w14:textId="5EF8E610" w:rsidR="00E95C23" w:rsidRPr="003C33CA" w:rsidRDefault="367D865E" w:rsidP="367D865E">
      <w:pPr>
        <w:pStyle w:val="Contenudetableau"/>
        <w:rPr>
          <w:b/>
          <w:bCs/>
          <w:i/>
          <w:iCs/>
          <w:sz w:val="18"/>
          <w:szCs w:val="16"/>
        </w:rPr>
      </w:pPr>
      <w:bookmarkStart w:id="164" w:name="_Toc93313035"/>
      <w:r w:rsidRPr="003C33CA">
        <w:rPr>
          <w:i/>
          <w:iCs/>
          <w:sz w:val="18"/>
          <w:szCs w:val="16"/>
        </w:rPr>
        <w:t>Source : it-connect.fr</w:t>
      </w:r>
      <w:bookmarkEnd w:id="164"/>
    </w:p>
    <w:p w14:paraId="1AA22F8E" w14:textId="77777777" w:rsidR="00AA156D" w:rsidRDefault="00AA156D">
      <w:pPr>
        <w:spacing w:after="0" w:line="240" w:lineRule="auto"/>
        <w:rPr>
          <w:rFonts w:ascii="Arial" w:eastAsia="Times New Roman" w:hAnsi="Arial"/>
          <w:b/>
          <w:sz w:val="24"/>
          <w:szCs w:val="24"/>
          <w:lang w:eastAsia="zh-CN"/>
        </w:rPr>
      </w:pPr>
      <w:r>
        <w:br w:type="page"/>
      </w:r>
    </w:p>
    <w:p w14:paraId="6972E3D3" w14:textId="21ECF5E6" w:rsidR="00E95C23" w:rsidRPr="00DD3F1A" w:rsidRDefault="367D865E" w:rsidP="00E95C23">
      <w:pPr>
        <w:pStyle w:val="Partie-Documentaire"/>
      </w:pPr>
      <w:bookmarkStart w:id="165" w:name="_Toc93313036"/>
      <w:bookmarkStart w:id="166" w:name="_Toc125983506"/>
      <w:r>
        <w:lastRenderedPageBreak/>
        <w:t>Documents associés au dossier C</w:t>
      </w:r>
      <w:bookmarkEnd w:id="165"/>
      <w:bookmarkEnd w:id="166"/>
    </w:p>
    <w:p w14:paraId="13858587" w14:textId="391EE5AD" w:rsidR="00E95C23" w:rsidRPr="00E86255" w:rsidRDefault="367D865E" w:rsidP="367D865E">
      <w:pPr>
        <w:pStyle w:val="Titre-Document"/>
        <w:spacing w:before="120"/>
        <w:rPr>
          <w:sz w:val="24"/>
          <w:szCs w:val="24"/>
        </w:rPr>
      </w:pPr>
      <w:bookmarkStart w:id="167" w:name="_Toc93313037"/>
      <w:bookmarkStart w:id="168" w:name="_Toc125983507"/>
      <w:r w:rsidRPr="367D865E">
        <w:rPr>
          <w:sz w:val="24"/>
          <w:szCs w:val="24"/>
        </w:rPr>
        <w:t>Document C1 : Le plan de réponse à incident</w:t>
      </w:r>
      <w:bookmarkEnd w:id="167"/>
      <w:bookmarkEnd w:id="168"/>
    </w:p>
    <w:p w14:paraId="6308C547" w14:textId="0980D590" w:rsidR="00573832" w:rsidRPr="00AB363F" w:rsidRDefault="367D865E" w:rsidP="367D865E">
      <w:pPr>
        <w:pStyle w:val="Contenudetableau"/>
        <w:rPr>
          <w:b/>
          <w:bCs/>
          <w:i/>
          <w:iCs/>
          <w:sz w:val="22"/>
          <w:szCs w:val="22"/>
        </w:rPr>
      </w:pPr>
      <w:bookmarkStart w:id="169" w:name="_Toc93313038"/>
      <w:r w:rsidRPr="367D865E">
        <w:rPr>
          <w:sz w:val="22"/>
          <w:szCs w:val="22"/>
        </w:rPr>
        <w:t>La réponse à incident suit généralement un modèle bien défini. Le SANS Institute (qui regroupe les plus grands professionnels de la cybersécurité) a publié son manuel de prise en charge des incidents (</w:t>
      </w:r>
      <w:r w:rsidRPr="003C33CA">
        <w:rPr>
          <w:i/>
          <w:sz w:val="22"/>
          <w:szCs w:val="22"/>
        </w:rPr>
        <w:t>Handler’s Handbook</w:t>
      </w:r>
      <w:r w:rsidRPr="367D865E">
        <w:rPr>
          <w:sz w:val="22"/>
          <w:szCs w:val="22"/>
        </w:rPr>
        <w:t>) il y a quelques années. Il reste la référence en matière de plans de réponse aux incidents. Il s’agit d’un cadre en 6 étapes ou phases, utilisable pour établir un plan adapté à chaque organisation.</w:t>
      </w:r>
      <w:bookmarkEnd w:id="169"/>
    </w:p>
    <w:p w14:paraId="2AA553F1" w14:textId="2C349901" w:rsidR="00573832" w:rsidRPr="00AB363F" w:rsidRDefault="367D865E" w:rsidP="367D865E">
      <w:pPr>
        <w:pStyle w:val="Contenudetableau"/>
        <w:rPr>
          <w:b/>
          <w:bCs/>
          <w:i/>
          <w:iCs/>
          <w:sz w:val="22"/>
          <w:szCs w:val="22"/>
        </w:rPr>
      </w:pPr>
      <w:bookmarkStart w:id="170" w:name="_Toc93313039"/>
      <w:r w:rsidRPr="367D865E">
        <w:rPr>
          <w:b/>
          <w:bCs/>
          <w:sz w:val="22"/>
          <w:szCs w:val="22"/>
        </w:rPr>
        <w:t>Phase n°1 - Préparation</w:t>
      </w:r>
      <w:bookmarkEnd w:id="170"/>
    </w:p>
    <w:p w14:paraId="2392048B" w14:textId="12A87015" w:rsidR="00573832" w:rsidRPr="00AB363F" w:rsidRDefault="367D865E" w:rsidP="367D865E">
      <w:pPr>
        <w:pStyle w:val="Contenudetableau"/>
        <w:rPr>
          <w:b/>
          <w:bCs/>
          <w:i/>
          <w:iCs/>
          <w:sz w:val="22"/>
          <w:szCs w:val="22"/>
        </w:rPr>
      </w:pPr>
      <w:bookmarkStart w:id="171" w:name="_Toc93313040"/>
      <w:r w:rsidRPr="367D865E">
        <w:rPr>
          <w:sz w:val="22"/>
          <w:szCs w:val="22"/>
        </w:rPr>
        <w:t xml:space="preserve">Pour garantir une réponse réussie à un incident, il est essentiel de s’y préparer en pratiquant des exercices simulant des attaques (attaques DDoS, </w:t>
      </w:r>
      <w:r w:rsidR="007E581A">
        <w:rPr>
          <w:sz w:val="22"/>
          <w:szCs w:val="22"/>
        </w:rPr>
        <w:t>logiciels malveillants</w:t>
      </w:r>
      <w:r w:rsidRPr="367D865E">
        <w:rPr>
          <w:sz w:val="22"/>
          <w:szCs w:val="22"/>
        </w:rPr>
        <w:t xml:space="preserve">, menaces internes, accès non autorisés, </w:t>
      </w:r>
      <w:r w:rsidR="00572F8B">
        <w:rPr>
          <w:sz w:val="22"/>
          <w:szCs w:val="22"/>
        </w:rPr>
        <w:t>hameçonnage</w:t>
      </w:r>
      <w:r w:rsidRPr="367D865E">
        <w:rPr>
          <w:sz w:val="22"/>
          <w:szCs w:val="22"/>
        </w:rPr>
        <w:t xml:space="preserve">, etc.). Les procédures doivent être testées sur les personnes et les équipes qui seront en charge de la réponse. </w:t>
      </w:r>
      <w:bookmarkEnd w:id="171"/>
    </w:p>
    <w:p w14:paraId="27B5891D" w14:textId="5F3302D6" w:rsidR="00573832" w:rsidRPr="00AB363F" w:rsidRDefault="367D865E" w:rsidP="367D865E">
      <w:pPr>
        <w:pStyle w:val="Contenudetableau"/>
        <w:rPr>
          <w:b/>
          <w:bCs/>
          <w:i/>
          <w:iCs/>
          <w:sz w:val="22"/>
          <w:szCs w:val="22"/>
        </w:rPr>
      </w:pPr>
      <w:bookmarkStart w:id="172" w:name="_Toc93313041"/>
      <w:r w:rsidRPr="367D865E">
        <w:rPr>
          <w:b/>
          <w:bCs/>
          <w:sz w:val="22"/>
          <w:szCs w:val="22"/>
        </w:rPr>
        <w:t>Phase n°2 - Identification</w:t>
      </w:r>
      <w:bookmarkEnd w:id="172"/>
    </w:p>
    <w:p w14:paraId="7A59DD98" w14:textId="3EC48AC0" w:rsidR="00573832" w:rsidRPr="00AB363F" w:rsidRDefault="367D865E" w:rsidP="367D865E">
      <w:pPr>
        <w:pStyle w:val="Contenudetableau"/>
        <w:rPr>
          <w:b/>
          <w:bCs/>
          <w:i/>
          <w:iCs/>
          <w:sz w:val="22"/>
          <w:szCs w:val="22"/>
        </w:rPr>
      </w:pPr>
      <w:bookmarkStart w:id="173" w:name="_Toc93313042"/>
      <w:r w:rsidRPr="367D865E">
        <w:rPr>
          <w:sz w:val="22"/>
          <w:szCs w:val="22"/>
        </w:rPr>
        <w:t>Pour mettre fin à une menace de sécurité, il faut connaître la taille et la portée de l’incident. En trouvant le premier appareil à avoir été compromis, l’objectif est de comprendre la cause première. Mais il est possible que la menace se soit répandue latéralement. Un incident n’est réellement identifié que lorsque l’on recueille des signes d’infection (IOC) utiles. Plutôt que de réinitialiser le premier appareil infecté, il faut chercher à identifier tout signe d’infection unique, pouvant être utilisé ensuite pour analyser l’infrastructure à la recherche d’autres signes d’infection. Si l’incident est lié à une infection de</w:t>
      </w:r>
      <w:r w:rsidR="00572F8B">
        <w:rPr>
          <w:sz w:val="22"/>
          <w:szCs w:val="22"/>
        </w:rPr>
        <w:t xml:space="preserve"> logiciel malveillant</w:t>
      </w:r>
      <w:r w:rsidRPr="367D865E">
        <w:rPr>
          <w:sz w:val="22"/>
          <w:szCs w:val="22"/>
        </w:rPr>
        <w:t xml:space="preserve"> </w:t>
      </w:r>
      <w:r w:rsidR="00572F8B">
        <w:rPr>
          <w:sz w:val="22"/>
          <w:szCs w:val="22"/>
        </w:rPr>
        <w:t>(</w:t>
      </w:r>
      <w:r w:rsidRPr="003C33CA">
        <w:rPr>
          <w:i/>
          <w:sz w:val="22"/>
          <w:szCs w:val="22"/>
        </w:rPr>
        <w:t>malware</w:t>
      </w:r>
      <w:r w:rsidR="00572F8B">
        <w:rPr>
          <w:sz w:val="22"/>
          <w:szCs w:val="22"/>
        </w:rPr>
        <w:t>)</w:t>
      </w:r>
      <w:r w:rsidRPr="367D865E">
        <w:rPr>
          <w:sz w:val="22"/>
          <w:szCs w:val="22"/>
        </w:rPr>
        <w:t>, il faut se poser les questions suivantes</w:t>
      </w:r>
      <w:r w:rsidR="00E92461">
        <w:rPr>
          <w:sz w:val="22"/>
          <w:szCs w:val="22"/>
        </w:rPr>
        <w:t> :</w:t>
      </w:r>
      <w:r w:rsidRPr="367D865E">
        <w:rPr>
          <w:sz w:val="22"/>
          <w:szCs w:val="22"/>
        </w:rPr>
        <w:t xml:space="preserve"> quelles connexions réseau le malware génère-t-il ? Le</w:t>
      </w:r>
      <w:r w:rsidR="00572F8B">
        <w:rPr>
          <w:sz w:val="22"/>
          <w:szCs w:val="22"/>
        </w:rPr>
        <w:t xml:space="preserve"> logiciel malveillant</w:t>
      </w:r>
      <w:r w:rsidRPr="367D865E">
        <w:rPr>
          <w:sz w:val="22"/>
          <w:szCs w:val="22"/>
        </w:rPr>
        <w:t xml:space="preserve"> </w:t>
      </w:r>
      <w:r w:rsidR="00572F8B">
        <w:rPr>
          <w:sz w:val="22"/>
          <w:szCs w:val="22"/>
        </w:rPr>
        <w:t>(</w:t>
      </w:r>
      <w:r w:rsidRPr="003C33CA">
        <w:rPr>
          <w:i/>
          <w:sz w:val="22"/>
          <w:szCs w:val="22"/>
        </w:rPr>
        <w:t>malware</w:t>
      </w:r>
      <w:r w:rsidR="00572F8B">
        <w:rPr>
          <w:sz w:val="22"/>
          <w:szCs w:val="22"/>
        </w:rPr>
        <w:t>)</w:t>
      </w:r>
      <w:r w:rsidRPr="367D865E">
        <w:rPr>
          <w:sz w:val="22"/>
          <w:szCs w:val="22"/>
        </w:rPr>
        <w:t xml:space="preserve"> s’est-il connecté à des domaines en particulier ? Quels fichiers ont été créés sur le disque</w:t>
      </w:r>
      <w:r w:rsidR="00E92461">
        <w:rPr>
          <w:sz w:val="22"/>
          <w:szCs w:val="22"/>
        </w:rPr>
        <w:t> ?</w:t>
      </w:r>
      <w:r w:rsidRPr="367D865E">
        <w:rPr>
          <w:sz w:val="22"/>
          <w:szCs w:val="22"/>
        </w:rPr>
        <w:t xml:space="preserve"> Quels processus d’exécution ont été créés</w:t>
      </w:r>
      <w:r w:rsidR="00E92461">
        <w:rPr>
          <w:sz w:val="22"/>
          <w:szCs w:val="22"/>
        </w:rPr>
        <w:t> ?</w:t>
      </w:r>
      <w:r w:rsidRPr="367D865E">
        <w:rPr>
          <w:sz w:val="22"/>
          <w:szCs w:val="22"/>
        </w:rPr>
        <w:t xml:space="preserve"> Des clés de registre uniques ont-elles été créées</w:t>
      </w:r>
      <w:r w:rsidR="00E92461">
        <w:rPr>
          <w:sz w:val="22"/>
          <w:szCs w:val="22"/>
        </w:rPr>
        <w:t> ?</w:t>
      </w:r>
      <w:r w:rsidRPr="367D865E">
        <w:rPr>
          <w:sz w:val="22"/>
          <w:szCs w:val="22"/>
        </w:rPr>
        <w:t xml:space="preserve"> Ces données peuvent ensuite être utilisées pour rechercher d’autres traces d’infection et identifier les autres machines infectées sur le réseau.</w:t>
      </w:r>
      <w:bookmarkEnd w:id="173"/>
    </w:p>
    <w:p w14:paraId="141B5D03" w14:textId="78C050B0" w:rsidR="00573832" w:rsidRPr="00AB363F" w:rsidRDefault="367D865E" w:rsidP="367D865E">
      <w:pPr>
        <w:pStyle w:val="Contenudetableau"/>
        <w:rPr>
          <w:b/>
          <w:bCs/>
          <w:i/>
          <w:iCs/>
          <w:sz w:val="22"/>
          <w:szCs w:val="22"/>
        </w:rPr>
      </w:pPr>
      <w:bookmarkStart w:id="174" w:name="_Toc93313043"/>
      <w:r w:rsidRPr="367D865E">
        <w:rPr>
          <w:b/>
          <w:bCs/>
          <w:sz w:val="22"/>
          <w:szCs w:val="22"/>
        </w:rPr>
        <w:t>Phase n°3 - Confinement</w:t>
      </w:r>
      <w:bookmarkEnd w:id="174"/>
    </w:p>
    <w:p w14:paraId="78CC0A76" w14:textId="77777777" w:rsidR="00573832" w:rsidRPr="00AB363F" w:rsidRDefault="367D865E" w:rsidP="367D865E">
      <w:pPr>
        <w:pStyle w:val="Contenudetableau"/>
        <w:rPr>
          <w:b/>
          <w:bCs/>
          <w:i/>
          <w:iCs/>
          <w:sz w:val="22"/>
          <w:szCs w:val="22"/>
        </w:rPr>
      </w:pPr>
      <w:bookmarkStart w:id="175" w:name="_Toc93313044"/>
      <w:r w:rsidRPr="367D865E">
        <w:rPr>
          <w:sz w:val="22"/>
          <w:szCs w:val="22"/>
        </w:rPr>
        <w:t>Une fois que la portée de l’incident a bien été identifiée, le processus de confinement peut démarrer. Les appareils compromis dans l’infrastructure sont alors isolés du reste du réseau pour arrêter la progression de l’attaque. Un confinement à court terme peut être utilisé pour isoler un appareil ciblé par le trafic de l’attaque. Le confinement à long terme peut être nécessaire lorsqu’une analyse approfondie est requise, ce qui peut prendre du temps. Cela peut vouloir dire faire une sauvegarde d’image système de l’appareil et analyser le disque dur en profondeur. Ces recherches sont susceptibles de révéler d’autres signes d’infection, ce qui signifie répéter l’étape d’identification.</w:t>
      </w:r>
      <w:bookmarkEnd w:id="175"/>
    </w:p>
    <w:p w14:paraId="74BF318B" w14:textId="2A55FDAA" w:rsidR="00573832" w:rsidRPr="00AB363F" w:rsidRDefault="367D865E" w:rsidP="367D865E">
      <w:pPr>
        <w:pStyle w:val="Contenudetableau"/>
        <w:rPr>
          <w:b/>
          <w:bCs/>
          <w:i/>
          <w:iCs/>
          <w:sz w:val="22"/>
          <w:szCs w:val="22"/>
        </w:rPr>
      </w:pPr>
      <w:bookmarkStart w:id="176" w:name="_Toc93313045"/>
      <w:r w:rsidRPr="367D865E">
        <w:rPr>
          <w:b/>
          <w:bCs/>
          <w:sz w:val="22"/>
          <w:szCs w:val="22"/>
        </w:rPr>
        <w:t>Phase n°4 - Éradication</w:t>
      </w:r>
      <w:bookmarkEnd w:id="176"/>
    </w:p>
    <w:p w14:paraId="65DC8A18" w14:textId="7DC8D58E" w:rsidR="00573832" w:rsidRPr="00AB363F" w:rsidRDefault="367D865E" w:rsidP="367D865E">
      <w:pPr>
        <w:pStyle w:val="Contenudetableau"/>
        <w:rPr>
          <w:b/>
          <w:bCs/>
          <w:i/>
          <w:iCs/>
          <w:sz w:val="22"/>
          <w:szCs w:val="22"/>
        </w:rPr>
      </w:pPr>
      <w:bookmarkStart w:id="177" w:name="_Toc93313046"/>
      <w:r w:rsidRPr="367D865E">
        <w:rPr>
          <w:sz w:val="22"/>
          <w:szCs w:val="22"/>
        </w:rPr>
        <w:t xml:space="preserve">Après avoir contenu l’incident, la phase d’éradication de la menace peut commencer. Celle-ci dépend de la cause d’infection de l’appareil. Souvent, il faut appliquer des correctifs sur les appareils, désarmer un </w:t>
      </w:r>
      <w:r w:rsidR="00572F8B">
        <w:rPr>
          <w:sz w:val="22"/>
          <w:szCs w:val="22"/>
        </w:rPr>
        <w:t>logiciel malveillant</w:t>
      </w:r>
      <w:r w:rsidRPr="367D865E">
        <w:rPr>
          <w:sz w:val="22"/>
          <w:szCs w:val="22"/>
        </w:rPr>
        <w:t>, désactiver les comptes compromis, etc.</w:t>
      </w:r>
      <w:bookmarkEnd w:id="177"/>
    </w:p>
    <w:p w14:paraId="26595DDC" w14:textId="34C5E3F4" w:rsidR="00573832" w:rsidRPr="00AB363F" w:rsidRDefault="367D865E" w:rsidP="367D865E">
      <w:pPr>
        <w:pStyle w:val="Contenudetableau"/>
        <w:rPr>
          <w:b/>
          <w:bCs/>
          <w:i/>
          <w:iCs/>
          <w:sz w:val="22"/>
          <w:szCs w:val="22"/>
        </w:rPr>
      </w:pPr>
      <w:bookmarkStart w:id="178" w:name="_Toc93313047"/>
      <w:r w:rsidRPr="367D865E">
        <w:rPr>
          <w:b/>
          <w:bCs/>
          <w:sz w:val="22"/>
          <w:szCs w:val="22"/>
        </w:rPr>
        <w:t>Phase n°5 - Retour à la normale</w:t>
      </w:r>
      <w:bookmarkEnd w:id="178"/>
    </w:p>
    <w:p w14:paraId="4D728C39" w14:textId="621547A1" w:rsidR="00573832" w:rsidRPr="00AB363F" w:rsidRDefault="367D865E" w:rsidP="367D865E">
      <w:pPr>
        <w:pStyle w:val="Contenudetableau"/>
        <w:rPr>
          <w:b/>
          <w:bCs/>
          <w:i/>
          <w:iCs/>
          <w:sz w:val="22"/>
          <w:szCs w:val="22"/>
        </w:rPr>
      </w:pPr>
      <w:bookmarkStart w:id="179" w:name="_Toc93313048"/>
      <w:r w:rsidRPr="367D865E">
        <w:rPr>
          <w:sz w:val="22"/>
          <w:szCs w:val="22"/>
        </w:rPr>
        <w:t>Le but de cette phase est de ramener tous les services de l’entreprise à un fonctionnement normal. Si des sauvegardes propres sont disponibles, elles peuvent être utilisées pour restaurer le service. Autrement, tout appareil compromis devra être réinitialisé pour assurer une restauration propre. Il faudra peut-être mettre en place une surveillance supplémentaire des appareils affectés.</w:t>
      </w:r>
      <w:bookmarkEnd w:id="179"/>
    </w:p>
    <w:p w14:paraId="7632C830" w14:textId="63568D18" w:rsidR="00573832" w:rsidRPr="00AB363F" w:rsidRDefault="367D865E" w:rsidP="367D865E">
      <w:pPr>
        <w:pStyle w:val="Contenudetableau"/>
        <w:rPr>
          <w:b/>
          <w:bCs/>
          <w:i/>
          <w:iCs/>
          <w:sz w:val="22"/>
          <w:szCs w:val="22"/>
        </w:rPr>
      </w:pPr>
      <w:bookmarkStart w:id="180" w:name="_Toc93313049"/>
      <w:r w:rsidRPr="367D865E">
        <w:rPr>
          <w:b/>
          <w:bCs/>
          <w:sz w:val="22"/>
          <w:szCs w:val="22"/>
        </w:rPr>
        <w:t>Phase n°6 - Enseignements</w:t>
      </w:r>
      <w:bookmarkEnd w:id="180"/>
    </w:p>
    <w:p w14:paraId="16804C02" w14:textId="092C324B" w:rsidR="009E75F3" w:rsidRPr="00AB363F" w:rsidRDefault="367D865E" w:rsidP="367D865E">
      <w:pPr>
        <w:pStyle w:val="Contenudetableau"/>
        <w:rPr>
          <w:b/>
          <w:bCs/>
          <w:i/>
          <w:iCs/>
          <w:sz w:val="22"/>
          <w:szCs w:val="22"/>
        </w:rPr>
      </w:pPr>
      <w:bookmarkStart w:id="181" w:name="_Toc93313050"/>
      <w:r w:rsidRPr="367D865E">
        <w:rPr>
          <w:sz w:val="22"/>
          <w:szCs w:val="22"/>
        </w:rPr>
        <w:t>Une fois que la menace est définitivement écartée, la phase suivante consiste à répondre à la question</w:t>
      </w:r>
      <w:r w:rsidR="008F24B7">
        <w:rPr>
          <w:sz w:val="22"/>
          <w:szCs w:val="22"/>
        </w:rPr>
        <w:t> :</w:t>
      </w:r>
      <w:r w:rsidRPr="367D865E">
        <w:rPr>
          <w:sz w:val="22"/>
          <w:szCs w:val="22"/>
        </w:rPr>
        <w:t xml:space="preserve"> comment fait-on pour éviter que cela ne se reproduise</w:t>
      </w:r>
      <w:r w:rsidR="008F24B7">
        <w:rPr>
          <w:sz w:val="22"/>
          <w:szCs w:val="22"/>
        </w:rPr>
        <w:t> ?</w:t>
      </w:r>
      <w:r w:rsidRPr="367D865E">
        <w:rPr>
          <w:sz w:val="22"/>
          <w:szCs w:val="22"/>
        </w:rPr>
        <w:t xml:space="preserve"> Une réunion qu’on appelle analyse post-incident (</w:t>
      </w:r>
      <w:r w:rsidRPr="367D865E">
        <w:rPr>
          <w:i/>
          <w:iCs/>
          <w:sz w:val="22"/>
          <w:szCs w:val="22"/>
        </w:rPr>
        <w:t>Post Incident Review</w:t>
      </w:r>
      <w:r w:rsidRPr="367D865E">
        <w:rPr>
          <w:sz w:val="22"/>
          <w:szCs w:val="22"/>
        </w:rPr>
        <w:t>) doit avoir lieu avec les représentants de toutes les équipes concernées. C’est le moment d’aborder ce qui s’est bien passé pendant la réponse à l’incident et ce qui peut être amélioré. Le plan de réponse aux incidents peut alors être modifié suite aux conclusions de cette réunion. Les procédures et les exercices de simulation sont également modifiés pour refléter tout changement validé.</w:t>
      </w:r>
      <w:bookmarkEnd w:id="181"/>
    </w:p>
    <w:p w14:paraId="735FD18D" w14:textId="5AC264BE" w:rsidR="00531C74" w:rsidRPr="003C33CA" w:rsidRDefault="367D865E" w:rsidP="367D865E">
      <w:pPr>
        <w:pStyle w:val="Contenudetableau"/>
        <w:rPr>
          <w:b/>
          <w:bCs/>
          <w:i/>
          <w:iCs/>
          <w:sz w:val="18"/>
          <w:szCs w:val="16"/>
        </w:rPr>
      </w:pPr>
      <w:bookmarkStart w:id="182" w:name="_Toc93313051"/>
      <w:r w:rsidRPr="003C33CA">
        <w:rPr>
          <w:i/>
          <w:iCs/>
          <w:sz w:val="18"/>
          <w:szCs w:val="16"/>
        </w:rPr>
        <w:t>Source : d’après Varonis (éditeur de solutions de sécurité)</w:t>
      </w:r>
      <w:bookmarkEnd w:id="182"/>
    </w:p>
    <w:p w14:paraId="5C0A9913" w14:textId="77777777" w:rsidR="00500AB0" w:rsidRDefault="00500AB0">
      <w:pPr>
        <w:spacing w:after="0" w:line="240" w:lineRule="auto"/>
        <w:rPr>
          <w:rFonts w:ascii="Arial" w:eastAsia="Times New Roman" w:hAnsi="Arial" w:cs="Arial"/>
          <w:b/>
          <w:i/>
        </w:rPr>
      </w:pPr>
      <w:r>
        <w:br w:type="page"/>
      </w:r>
    </w:p>
    <w:p w14:paraId="00E7F3E4" w14:textId="6637B76C" w:rsidR="009E75F3" w:rsidRPr="00E86255" w:rsidRDefault="367D865E" w:rsidP="367D865E">
      <w:pPr>
        <w:pStyle w:val="Titre-Document"/>
        <w:rPr>
          <w:sz w:val="24"/>
          <w:szCs w:val="24"/>
        </w:rPr>
      </w:pPr>
      <w:bookmarkStart w:id="183" w:name="_Toc93313052"/>
      <w:bookmarkStart w:id="184" w:name="_Toc125983508"/>
      <w:r w:rsidRPr="367D865E">
        <w:rPr>
          <w:sz w:val="24"/>
          <w:szCs w:val="24"/>
        </w:rPr>
        <w:lastRenderedPageBreak/>
        <w:t>Document C2 : Rançongiciel Ryuk</w:t>
      </w:r>
      <w:bookmarkEnd w:id="183"/>
      <w:bookmarkEnd w:id="184"/>
    </w:p>
    <w:p w14:paraId="74C40643" w14:textId="0C17F48B" w:rsidR="00032D0A" w:rsidRPr="00AB363F" w:rsidRDefault="367D865E" w:rsidP="367D865E">
      <w:pPr>
        <w:pStyle w:val="Contenudetableau"/>
        <w:rPr>
          <w:b/>
          <w:bCs/>
          <w:i/>
          <w:iCs/>
          <w:sz w:val="22"/>
          <w:szCs w:val="22"/>
        </w:rPr>
      </w:pPr>
      <w:bookmarkStart w:id="185" w:name="_Toc93313053"/>
      <w:r w:rsidRPr="367D865E">
        <w:rPr>
          <w:sz w:val="22"/>
          <w:szCs w:val="22"/>
        </w:rPr>
        <w:t>Ryuk est un rançongiciel attribué au groupe de pirate</w:t>
      </w:r>
      <w:r w:rsidR="00572F8B">
        <w:rPr>
          <w:sz w:val="22"/>
          <w:szCs w:val="22"/>
        </w:rPr>
        <w:t>s</w:t>
      </w:r>
      <w:r w:rsidRPr="367D865E">
        <w:rPr>
          <w:sz w:val="22"/>
          <w:szCs w:val="22"/>
        </w:rPr>
        <w:t xml:space="preserve"> </w:t>
      </w:r>
      <w:r w:rsidRPr="003C33CA">
        <w:rPr>
          <w:i/>
          <w:sz w:val="22"/>
          <w:szCs w:val="22"/>
        </w:rPr>
        <w:t>Wizard Spider</w:t>
      </w:r>
      <w:r w:rsidRPr="367D865E">
        <w:rPr>
          <w:sz w:val="22"/>
          <w:szCs w:val="22"/>
        </w:rPr>
        <w:t xml:space="preserve"> qui a compromis, depuis août 2018, de nombreuses entités telles que des gouvernements, des universités, des établissements de santé et diverses entreprises.</w:t>
      </w:r>
      <w:bookmarkEnd w:id="185"/>
    </w:p>
    <w:p w14:paraId="42544BF4" w14:textId="1835FEE7" w:rsidR="000C0957" w:rsidRPr="00AB363F" w:rsidRDefault="367D865E" w:rsidP="367D865E">
      <w:pPr>
        <w:pStyle w:val="Contenudetableau"/>
        <w:rPr>
          <w:b/>
          <w:bCs/>
          <w:i/>
          <w:iCs/>
          <w:sz w:val="22"/>
          <w:szCs w:val="22"/>
        </w:rPr>
      </w:pPr>
      <w:bookmarkStart w:id="186" w:name="_Toc93313054"/>
      <w:r w:rsidRPr="367D865E">
        <w:rPr>
          <w:sz w:val="22"/>
          <w:szCs w:val="22"/>
        </w:rPr>
        <w:t>Lorsque</w:t>
      </w:r>
      <w:r w:rsidR="00572F8B">
        <w:rPr>
          <w:sz w:val="22"/>
          <w:szCs w:val="22"/>
        </w:rPr>
        <w:t xml:space="preserve"> le rançongiciel</w:t>
      </w:r>
      <w:r w:rsidRPr="367D865E">
        <w:rPr>
          <w:sz w:val="22"/>
          <w:szCs w:val="22"/>
        </w:rPr>
        <w:t xml:space="preserve"> Ryuk infecte un système, il tente d’arrêter 180 services et 40 processus connus (notamment ceux liés aux logiciels anti-virus et aux sauvegardes).</w:t>
      </w:r>
      <w:bookmarkEnd w:id="186"/>
    </w:p>
    <w:p w14:paraId="0C3637D3" w14:textId="1A4311D6" w:rsidR="000C0957" w:rsidRPr="00AB363F" w:rsidRDefault="367D865E" w:rsidP="367D865E">
      <w:pPr>
        <w:pStyle w:val="Contenudetableau"/>
        <w:rPr>
          <w:b/>
          <w:bCs/>
          <w:i/>
          <w:iCs/>
          <w:sz w:val="22"/>
          <w:szCs w:val="22"/>
        </w:rPr>
      </w:pPr>
      <w:bookmarkStart w:id="187" w:name="_Toc93313055"/>
      <w:r w:rsidRPr="367D865E">
        <w:rPr>
          <w:sz w:val="22"/>
          <w:szCs w:val="22"/>
        </w:rPr>
        <w:t>La persistance de l’échantillon Ryuk présent sur la machine est réalisée en faisant pointer la clé de registre «HKEY_CURRENT_USER\SOFTWARE\Microsoft\Windows\CurrentVersion\Run\svchost» vers son chemin disque. Il utilise également une tâche planifiée pour se lancer automatiquement.</w:t>
      </w:r>
      <w:bookmarkEnd w:id="187"/>
    </w:p>
    <w:p w14:paraId="42A3D372" w14:textId="0E20CC2A" w:rsidR="008632E4" w:rsidRPr="00AB363F" w:rsidRDefault="367D865E" w:rsidP="367D865E">
      <w:pPr>
        <w:pStyle w:val="Contenudetableau"/>
        <w:rPr>
          <w:b/>
          <w:bCs/>
          <w:i/>
          <w:iCs/>
          <w:sz w:val="22"/>
          <w:szCs w:val="22"/>
        </w:rPr>
      </w:pPr>
      <w:bookmarkStart w:id="188" w:name="_Toc93313056"/>
      <w:r w:rsidRPr="367D865E">
        <w:rPr>
          <w:sz w:val="22"/>
          <w:szCs w:val="22"/>
        </w:rPr>
        <w:t>Ryuk chiffre tous les fichiers en AES256 à l’aide d’une clé (chiffrement symétrique). Puis la clé AES est à son tour chiffrée au moyen d’une clé publique RSA contenue dans le programme Ryuk. Les navigateurs internet ainsi que les composants de base du système d’exploitation sont laissés intacts pour permettre aux victimes de lire la demande de rançon, d’acheter des cryptomonnaies et de payer la rançon. Ryuk ajoute l’extension « .RYK » aux fichiers chiffrés et dépose la note de rançon dans un fichier nommé « RyukReadMe.txt » dans chaque dossier chiffré.</w:t>
      </w:r>
      <w:bookmarkEnd w:id="188"/>
    </w:p>
    <w:p w14:paraId="684806C0" w14:textId="4016DFAF" w:rsidR="00380091" w:rsidRPr="00AB363F" w:rsidRDefault="367D865E" w:rsidP="367D865E">
      <w:pPr>
        <w:pStyle w:val="Contenudetableau"/>
        <w:rPr>
          <w:b/>
          <w:bCs/>
          <w:i/>
          <w:iCs/>
          <w:sz w:val="22"/>
          <w:szCs w:val="22"/>
        </w:rPr>
      </w:pPr>
      <w:bookmarkStart w:id="189" w:name="_Toc93313057"/>
      <w:r w:rsidRPr="367D865E">
        <w:rPr>
          <w:sz w:val="22"/>
          <w:szCs w:val="22"/>
        </w:rPr>
        <w:t xml:space="preserve">Au niveau réseau, Ryuk recherche la présence de partages réseaux pour étendre son objectif. Pour ce faire, certaines plages d’adresses privées sont scannées : 10.0.0.0/8, </w:t>
      </w:r>
      <w:r w:rsidR="008A083D">
        <w:rPr>
          <w:sz w:val="22"/>
          <w:szCs w:val="22"/>
        </w:rPr>
        <w:t xml:space="preserve">de </w:t>
      </w:r>
      <w:r w:rsidRPr="367D865E">
        <w:rPr>
          <w:sz w:val="22"/>
          <w:szCs w:val="22"/>
        </w:rPr>
        <w:t>172.16.0.0/16 à 172.31.0.0/16 et 192.168.0.0/16. Il génère toutes les adresses IP possibles des réseaux locaux et envoie un ping ICMP sur chacune. Ensuite il énumère tous les partages ouverts sur les IP trouvées, monte chacun et tente de chiffrer le contenu. La propagation se fait en utilisant un compte privilégié du domaine.</w:t>
      </w:r>
      <w:bookmarkEnd w:id="189"/>
    </w:p>
    <w:p w14:paraId="0DE1C0DF" w14:textId="77777777" w:rsidR="00764880" w:rsidRDefault="00575E65" w:rsidP="00AB363F">
      <w:pPr>
        <w:pStyle w:val="Contenudetableau"/>
        <w:jc w:val="center"/>
      </w:pPr>
      <w:bookmarkStart w:id="190" w:name="_Toc93313058"/>
      <w:r w:rsidRPr="00BA5EE8">
        <w:rPr>
          <w:noProof/>
        </w:rPr>
        <w:drawing>
          <wp:inline distT="0" distB="0" distL="0" distR="0" wp14:anchorId="163758F2" wp14:editId="5B8A9A46">
            <wp:extent cx="5608320" cy="22707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2653" t="3583" r="1252" b="1956"/>
                    <a:stretch/>
                  </pic:blipFill>
                  <pic:spPr bwMode="auto">
                    <a:xfrm>
                      <a:off x="0" y="0"/>
                      <a:ext cx="5608320" cy="2270760"/>
                    </a:xfrm>
                    <a:prstGeom prst="rect">
                      <a:avLst/>
                    </a:prstGeom>
                    <a:ln>
                      <a:noFill/>
                    </a:ln>
                    <a:extLst>
                      <a:ext uri="{53640926-AAD7-44D8-BBD7-CCE9431645EC}">
                        <a14:shadowObscured xmlns:a14="http://schemas.microsoft.com/office/drawing/2010/main"/>
                      </a:ext>
                    </a:extLst>
                  </pic:spPr>
                </pic:pic>
              </a:graphicData>
            </a:graphic>
          </wp:inline>
        </w:drawing>
      </w:r>
    </w:p>
    <w:p w14:paraId="6F884737" w14:textId="3896D7CE" w:rsidR="006F39EF" w:rsidRPr="00AB363F" w:rsidRDefault="367D865E" w:rsidP="367D865E">
      <w:pPr>
        <w:pStyle w:val="Contenudetableau"/>
        <w:rPr>
          <w:b/>
          <w:bCs/>
          <w:i/>
          <w:iCs/>
          <w:sz w:val="22"/>
          <w:szCs w:val="22"/>
        </w:rPr>
      </w:pPr>
      <w:r w:rsidRPr="367D865E">
        <w:rPr>
          <w:sz w:val="22"/>
          <w:szCs w:val="22"/>
        </w:rPr>
        <w:t>Déroulé simplifié de la chaîne d’infection Bazar-Ryuk :</w:t>
      </w:r>
      <w:bookmarkEnd w:id="190"/>
    </w:p>
    <w:p w14:paraId="60921368" w14:textId="06F0A588" w:rsidR="002277C4" w:rsidRPr="00AB363F" w:rsidRDefault="367D865E" w:rsidP="367D865E">
      <w:pPr>
        <w:pStyle w:val="Contenudetableau"/>
        <w:rPr>
          <w:b/>
          <w:bCs/>
          <w:i/>
          <w:iCs/>
          <w:sz w:val="22"/>
          <w:szCs w:val="22"/>
        </w:rPr>
      </w:pPr>
      <w:bookmarkStart w:id="191" w:name="_Toc93313059"/>
      <w:r w:rsidRPr="367D865E">
        <w:rPr>
          <w:sz w:val="22"/>
          <w:szCs w:val="22"/>
        </w:rPr>
        <w:t>Ryuk repose sur un courriel contenant un lien malveillant, qui télécharge le maliciel BazarLoader. Ce dernier contacte ensuite son serveur de commande et contrôle (C2) pour télécharger un autre programme qui créé une porte dérobée (</w:t>
      </w:r>
      <w:r w:rsidRPr="367D865E">
        <w:rPr>
          <w:i/>
          <w:iCs/>
          <w:sz w:val="22"/>
          <w:szCs w:val="22"/>
        </w:rPr>
        <w:t>backdoor</w:t>
      </w:r>
      <w:r w:rsidRPr="367D865E">
        <w:rPr>
          <w:sz w:val="22"/>
          <w:szCs w:val="22"/>
        </w:rPr>
        <w:t>). Ensuite, une élévation de privilèges est réalisée afin d’obtenir un droit administrateur et lancer le programme Ryuk qui chiffrera tous les fichiers.</w:t>
      </w:r>
      <w:bookmarkEnd w:id="191"/>
    </w:p>
    <w:p w14:paraId="5A687153" w14:textId="111EAAFB" w:rsidR="000B28DE" w:rsidRPr="00AB363F" w:rsidRDefault="367D865E" w:rsidP="367D865E">
      <w:pPr>
        <w:pStyle w:val="Contenudetableau"/>
        <w:rPr>
          <w:b/>
          <w:bCs/>
          <w:i/>
          <w:iCs/>
          <w:sz w:val="22"/>
          <w:szCs w:val="22"/>
        </w:rPr>
      </w:pPr>
      <w:bookmarkStart w:id="192" w:name="_Toc93313060"/>
      <w:r w:rsidRPr="367D865E">
        <w:rPr>
          <w:sz w:val="22"/>
          <w:szCs w:val="22"/>
        </w:rPr>
        <w:t>Ce virus est caractérisé par plusieurs éléments :</w:t>
      </w:r>
      <w:bookmarkEnd w:id="192"/>
    </w:p>
    <w:p w14:paraId="17477BA1" w14:textId="301EDCAB" w:rsidR="000B28DE" w:rsidRPr="00AB363F" w:rsidRDefault="367D865E" w:rsidP="367D865E">
      <w:pPr>
        <w:pStyle w:val="Contenudetableau"/>
        <w:numPr>
          <w:ilvl w:val="0"/>
          <w:numId w:val="11"/>
        </w:numPr>
        <w:rPr>
          <w:b/>
          <w:bCs/>
          <w:i/>
          <w:iCs/>
          <w:sz w:val="22"/>
          <w:szCs w:val="22"/>
        </w:rPr>
      </w:pPr>
      <w:bookmarkStart w:id="193" w:name="_Toc93313061"/>
      <w:r w:rsidRPr="367D865E">
        <w:rPr>
          <w:sz w:val="22"/>
          <w:szCs w:val="22"/>
        </w:rPr>
        <w:t>un vecteur d’infection qui repose sur des courriels d’hameçonnage contenant des liens ;</w:t>
      </w:r>
      <w:bookmarkEnd w:id="193"/>
    </w:p>
    <w:p w14:paraId="4BC22569" w14:textId="5F5C254A" w:rsidR="000B28DE" w:rsidRPr="00AB363F" w:rsidRDefault="367D865E" w:rsidP="367D865E">
      <w:pPr>
        <w:pStyle w:val="Contenudetableau"/>
        <w:numPr>
          <w:ilvl w:val="0"/>
          <w:numId w:val="11"/>
        </w:numPr>
        <w:rPr>
          <w:b/>
          <w:bCs/>
          <w:i/>
          <w:iCs/>
          <w:sz w:val="22"/>
          <w:szCs w:val="22"/>
        </w:rPr>
      </w:pPr>
      <w:bookmarkStart w:id="194" w:name="_Toc93313062"/>
      <w:r w:rsidRPr="367D865E">
        <w:rPr>
          <w:sz w:val="22"/>
          <w:szCs w:val="22"/>
        </w:rPr>
        <w:t>une rapidité d’exécution, le délai entre l’infection initiale et le chiffrement s’étalant entre 3 heures et 5 jours ;</w:t>
      </w:r>
      <w:bookmarkEnd w:id="194"/>
    </w:p>
    <w:p w14:paraId="08231B7A" w14:textId="10D4BFE6" w:rsidR="002277C4" w:rsidRPr="00AB363F" w:rsidRDefault="367D865E" w:rsidP="367D865E">
      <w:pPr>
        <w:pStyle w:val="Contenudetableau"/>
        <w:numPr>
          <w:ilvl w:val="0"/>
          <w:numId w:val="11"/>
        </w:numPr>
        <w:rPr>
          <w:b/>
          <w:bCs/>
          <w:i/>
          <w:iCs/>
          <w:sz w:val="22"/>
          <w:szCs w:val="22"/>
        </w:rPr>
      </w:pPr>
      <w:bookmarkStart w:id="195" w:name="_Toc93313063"/>
      <w:r w:rsidRPr="367D865E">
        <w:rPr>
          <w:sz w:val="22"/>
          <w:szCs w:val="22"/>
        </w:rPr>
        <w:t>l’absence d’exfiltration d’informations depuis le SI de ses victimes.</w:t>
      </w:r>
      <w:bookmarkEnd w:id="195"/>
    </w:p>
    <w:p w14:paraId="7915CA3B" w14:textId="6A80AD32" w:rsidR="00434555" w:rsidRDefault="367D865E" w:rsidP="367D865E">
      <w:pPr>
        <w:pStyle w:val="Contenudetableau"/>
        <w:rPr>
          <w:sz w:val="22"/>
          <w:szCs w:val="22"/>
        </w:rPr>
      </w:pPr>
      <w:bookmarkStart w:id="196" w:name="_Toc93313064"/>
      <w:r w:rsidRPr="367D865E">
        <w:rPr>
          <w:sz w:val="22"/>
          <w:szCs w:val="22"/>
        </w:rPr>
        <w:t>D’après FireEye (entreprise de sécurité informatique américaine), un cinquième des intrusions liées à des rançongiciels en 2021 sont dues à Ryuk. Et 83</w:t>
      </w:r>
      <w:r w:rsidR="00572F8B">
        <w:rPr>
          <w:sz w:val="22"/>
          <w:szCs w:val="22"/>
        </w:rPr>
        <w:t> </w:t>
      </w:r>
      <w:r w:rsidRPr="367D865E">
        <w:rPr>
          <w:sz w:val="22"/>
          <w:szCs w:val="22"/>
        </w:rPr>
        <w:t xml:space="preserve">% des infections dues à Ryuk sont le fait du groupe UNC1878 (groupe de cybercriminels). </w:t>
      </w:r>
    </w:p>
    <w:p w14:paraId="351B85F3" w14:textId="2806C216" w:rsidR="002A0F9F" w:rsidRPr="00AB363F" w:rsidRDefault="367D865E" w:rsidP="367D865E">
      <w:pPr>
        <w:pStyle w:val="Contenudetableau"/>
        <w:rPr>
          <w:b/>
          <w:bCs/>
          <w:i/>
          <w:iCs/>
          <w:sz w:val="22"/>
          <w:szCs w:val="22"/>
        </w:rPr>
      </w:pPr>
      <w:r w:rsidRPr="367D865E">
        <w:rPr>
          <w:sz w:val="22"/>
          <w:szCs w:val="22"/>
        </w:rPr>
        <w:t>Indicateurs de compromission (marqueurs du programme Ryuk) :</w:t>
      </w:r>
      <w:bookmarkEnd w:id="196"/>
    </w:p>
    <w:p w14:paraId="51C0AAD6" w14:textId="363111E9" w:rsidR="002A0F9F" w:rsidRPr="00AB363F" w:rsidRDefault="367D865E" w:rsidP="367D865E">
      <w:pPr>
        <w:pStyle w:val="Contenudetableau"/>
        <w:numPr>
          <w:ilvl w:val="0"/>
          <w:numId w:val="12"/>
        </w:numPr>
        <w:rPr>
          <w:b/>
          <w:bCs/>
          <w:i/>
          <w:iCs/>
          <w:sz w:val="22"/>
          <w:szCs w:val="22"/>
        </w:rPr>
      </w:pPr>
      <w:bookmarkStart w:id="197" w:name="_Toc93313065"/>
      <w:r w:rsidRPr="367D865E">
        <w:rPr>
          <w:sz w:val="22"/>
          <w:szCs w:val="22"/>
        </w:rPr>
        <w:t>Nom : xxx.exe, taille : 552960</w:t>
      </w:r>
      <w:bookmarkEnd w:id="197"/>
    </w:p>
    <w:p w14:paraId="6766B2AD" w14:textId="3A329076" w:rsidR="002A0F9F" w:rsidRPr="00AB363F" w:rsidRDefault="367D865E" w:rsidP="367D865E">
      <w:pPr>
        <w:pStyle w:val="Contenudetableau"/>
        <w:numPr>
          <w:ilvl w:val="0"/>
          <w:numId w:val="12"/>
        </w:numPr>
        <w:rPr>
          <w:b/>
          <w:bCs/>
          <w:i/>
          <w:iCs/>
          <w:sz w:val="22"/>
          <w:szCs w:val="22"/>
        </w:rPr>
      </w:pPr>
      <w:bookmarkStart w:id="198" w:name="_Toc93313066"/>
      <w:r w:rsidRPr="367D865E">
        <w:rPr>
          <w:sz w:val="22"/>
          <w:szCs w:val="22"/>
        </w:rPr>
        <w:t>MD5 : 544900a527328f2e4fe7598985bc688f</w:t>
      </w:r>
      <w:bookmarkEnd w:id="198"/>
    </w:p>
    <w:p w14:paraId="0D4CE254" w14:textId="77777777" w:rsidR="00DD7CD4" w:rsidRDefault="367D865E" w:rsidP="367D865E">
      <w:pPr>
        <w:pStyle w:val="Contenudetableau"/>
        <w:rPr>
          <w:rFonts w:cs="Arial"/>
          <w:b/>
          <w:i/>
          <w:lang w:eastAsia="fr-FR"/>
        </w:rPr>
      </w:pPr>
      <w:bookmarkStart w:id="199" w:name="_Toc93313067"/>
      <w:r w:rsidRPr="003C33CA">
        <w:rPr>
          <w:i/>
          <w:iCs/>
          <w:sz w:val="18"/>
          <w:szCs w:val="16"/>
        </w:rPr>
        <w:t>Source : D’après CERT-FR - Centre gouvernemental de veille, d’alerte et de réponse aux attaques informatiques (cert.ssi.gouv.fr)</w:t>
      </w:r>
    </w:p>
    <w:p w14:paraId="1B8822DD" w14:textId="29C1DD20" w:rsidR="004F2AE3" w:rsidRPr="003C33CA" w:rsidRDefault="00176ABB" w:rsidP="367D865E">
      <w:pPr>
        <w:pStyle w:val="Contenudetableau"/>
        <w:rPr>
          <w:rFonts w:cs="Arial"/>
          <w:b/>
          <w:i/>
          <w:lang w:eastAsia="fr-FR"/>
        </w:rPr>
      </w:pPr>
      <w:r w:rsidRPr="003C33CA">
        <w:rPr>
          <w:rFonts w:cs="Arial"/>
          <w:b/>
          <w:i/>
          <w:lang w:eastAsia="fr-FR"/>
        </w:rPr>
        <w:br w:type="page"/>
      </w:r>
      <w:bookmarkEnd w:id="199"/>
    </w:p>
    <w:p w14:paraId="046041EC" w14:textId="0FC91B96" w:rsidR="00E95C23" w:rsidRPr="00E86255" w:rsidRDefault="367D865E" w:rsidP="367D865E">
      <w:pPr>
        <w:pStyle w:val="Titre-Document"/>
        <w:rPr>
          <w:sz w:val="24"/>
          <w:szCs w:val="24"/>
        </w:rPr>
      </w:pPr>
      <w:bookmarkStart w:id="200" w:name="_Toc93313068"/>
      <w:bookmarkStart w:id="201" w:name="_Toc125983509"/>
      <w:r w:rsidRPr="367D865E">
        <w:rPr>
          <w:sz w:val="24"/>
          <w:szCs w:val="24"/>
        </w:rPr>
        <w:lastRenderedPageBreak/>
        <w:t>Document C3 : Indicateurs de compromission d</w:t>
      </w:r>
      <w:r w:rsidR="00572F8B">
        <w:rPr>
          <w:sz w:val="24"/>
          <w:szCs w:val="24"/>
        </w:rPr>
        <w:t>u logiciel malveillant</w:t>
      </w:r>
      <w:r w:rsidRPr="367D865E">
        <w:rPr>
          <w:sz w:val="24"/>
          <w:szCs w:val="24"/>
        </w:rPr>
        <w:t xml:space="preserve"> BazarLoader</w:t>
      </w:r>
      <w:bookmarkEnd w:id="200"/>
      <w:bookmarkEnd w:id="201"/>
    </w:p>
    <w:p w14:paraId="5021C713" w14:textId="2D8F4A5D" w:rsidR="00AB37F7" w:rsidRPr="00AB363F" w:rsidRDefault="367D865E" w:rsidP="367D865E">
      <w:pPr>
        <w:pStyle w:val="Contenudetableau"/>
        <w:pBdr>
          <w:top w:val="single" w:sz="4" w:space="1" w:color="auto"/>
          <w:left w:val="single" w:sz="4" w:space="4" w:color="auto"/>
          <w:bottom w:val="single" w:sz="4" w:space="1" w:color="auto"/>
          <w:right w:val="single" w:sz="4" w:space="4" w:color="auto"/>
        </w:pBdr>
        <w:ind w:left="142" w:right="140" w:firstLine="284"/>
        <w:rPr>
          <w:b/>
          <w:bCs/>
          <w:i/>
          <w:iCs/>
          <w:sz w:val="22"/>
          <w:szCs w:val="22"/>
          <w:lang w:val="en-US"/>
        </w:rPr>
      </w:pPr>
      <w:bookmarkStart w:id="202" w:name="_Toc93313069"/>
      <w:r w:rsidRPr="367D865E">
        <w:rPr>
          <w:sz w:val="22"/>
          <w:szCs w:val="22"/>
          <w:lang w:val="en-US"/>
        </w:rPr>
        <w:t>BAZARLOADER TRAFFIC :</w:t>
      </w:r>
      <w:bookmarkEnd w:id="202"/>
    </w:p>
    <w:p w14:paraId="3ADF0323" w14:textId="64BA43EE" w:rsidR="00AB37F7" w:rsidRPr="00AB363F" w:rsidRDefault="367D865E" w:rsidP="367D865E">
      <w:pPr>
        <w:pStyle w:val="Contenudetableau"/>
        <w:pBdr>
          <w:top w:val="single" w:sz="4" w:space="1" w:color="auto"/>
          <w:left w:val="single" w:sz="4" w:space="4" w:color="auto"/>
          <w:bottom w:val="single" w:sz="4" w:space="1" w:color="auto"/>
          <w:right w:val="single" w:sz="4" w:space="4" w:color="auto"/>
        </w:pBdr>
        <w:ind w:left="142" w:right="140" w:firstLine="284"/>
        <w:rPr>
          <w:b/>
          <w:bCs/>
          <w:i/>
          <w:iCs/>
          <w:sz w:val="22"/>
          <w:szCs w:val="22"/>
          <w:lang w:val="en-US"/>
        </w:rPr>
      </w:pPr>
      <w:bookmarkStart w:id="203" w:name="_Toc93313070"/>
      <w:r w:rsidRPr="367D865E">
        <w:rPr>
          <w:sz w:val="22"/>
          <w:szCs w:val="22"/>
          <w:lang w:val="en-US"/>
        </w:rPr>
        <w:t>- 172.67.205.11 port 80 - meronekis.space - GET /222g100/index.php</w:t>
      </w:r>
      <w:bookmarkEnd w:id="203"/>
    </w:p>
    <w:p w14:paraId="18882A63" w14:textId="4AA3557E" w:rsidR="00AB37F7" w:rsidRPr="00AB363F" w:rsidRDefault="367D865E" w:rsidP="367D865E">
      <w:pPr>
        <w:pStyle w:val="Contenudetableau"/>
        <w:pBdr>
          <w:top w:val="single" w:sz="4" w:space="1" w:color="auto"/>
          <w:left w:val="single" w:sz="4" w:space="4" w:color="auto"/>
          <w:bottom w:val="single" w:sz="4" w:space="1" w:color="auto"/>
          <w:right w:val="single" w:sz="4" w:space="4" w:color="auto"/>
        </w:pBdr>
        <w:ind w:left="142" w:right="140" w:firstLine="284"/>
        <w:rPr>
          <w:b/>
          <w:bCs/>
          <w:i/>
          <w:iCs/>
          <w:sz w:val="22"/>
          <w:szCs w:val="22"/>
          <w:lang w:val="en-US"/>
        </w:rPr>
      </w:pPr>
      <w:bookmarkStart w:id="204" w:name="_Toc93313071"/>
      <w:r w:rsidRPr="367D865E">
        <w:rPr>
          <w:sz w:val="22"/>
          <w:szCs w:val="22"/>
          <w:lang w:val="en-US"/>
        </w:rPr>
        <w:t>- 172.67.205.11 port 80 - meronekis.space - GET /222g100/main.php</w:t>
      </w:r>
      <w:bookmarkEnd w:id="204"/>
    </w:p>
    <w:p w14:paraId="3ACED52F" w14:textId="457D6F71" w:rsidR="00AB37F7" w:rsidRPr="00AB363F" w:rsidRDefault="367D865E" w:rsidP="367D865E">
      <w:pPr>
        <w:pStyle w:val="Contenudetableau"/>
        <w:pBdr>
          <w:top w:val="single" w:sz="4" w:space="1" w:color="auto"/>
          <w:left w:val="single" w:sz="4" w:space="4" w:color="auto"/>
          <w:bottom w:val="single" w:sz="4" w:space="1" w:color="auto"/>
          <w:right w:val="single" w:sz="4" w:space="4" w:color="auto"/>
        </w:pBdr>
        <w:ind w:left="142" w:right="140" w:firstLine="284"/>
        <w:rPr>
          <w:b/>
          <w:bCs/>
          <w:i/>
          <w:iCs/>
          <w:sz w:val="22"/>
          <w:szCs w:val="22"/>
          <w:lang w:val="en-US"/>
        </w:rPr>
      </w:pPr>
      <w:bookmarkStart w:id="205" w:name="_Toc93313072"/>
      <w:r w:rsidRPr="367D865E">
        <w:rPr>
          <w:sz w:val="22"/>
          <w:szCs w:val="22"/>
          <w:lang w:val="en-US"/>
        </w:rPr>
        <w:t>- 34.217.209.239 port 443 - 34.217.209.239 - GET /www/html/var/generic/doc</w:t>
      </w:r>
      <w:bookmarkEnd w:id="205"/>
    </w:p>
    <w:p w14:paraId="391CCEF8" w14:textId="43A1BB75" w:rsidR="5F9A6FCA" w:rsidRPr="009962C5" w:rsidRDefault="367D865E" w:rsidP="367D865E">
      <w:pPr>
        <w:pStyle w:val="Contenudetableau"/>
        <w:pBdr>
          <w:top w:val="single" w:sz="4" w:space="1" w:color="auto"/>
          <w:left w:val="single" w:sz="4" w:space="4" w:color="auto"/>
          <w:bottom w:val="single" w:sz="4" w:space="1" w:color="auto"/>
          <w:right w:val="single" w:sz="4" w:space="4" w:color="auto"/>
        </w:pBdr>
        <w:ind w:left="142" w:right="140" w:firstLine="284"/>
        <w:rPr>
          <w:sz w:val="22"/>
          <w:szCs w:val="22"/>
          <w:lang w:val="en-US"/>
        </w:rPr>
      </w:pPr>
      <w:r w:rsidRPr="367D865E">
        <w:rPr>
          <w:sz w:val="22"/>
          <w:szCs w:val="22"/>
          <w:lang w:val="en-US"/>
        </w:rPr>
        <w:t>- 103.208.86.5 port 443 - 103.208.86.5 - GET /www/html/var/generic/doc</w:t>
      </w:r>
    </w:p>
    <w:p w14:paraId="67406081" w14:textId="5B679D0F" w:rsidR="00CF3CC6" w:rsidRPr="00AB363F" w:rsidRDefault="367D865E" w:rsidP="367D865E">
      <w:pPr>
        <w:pStyle w:val="Contenudetableau"/>
        <w:pBdr>
          <w:top w:val="single" w:sz="4" w:space="1" w:color="auto"/>
          <w:left w:val="single" w:sz="4" w:space="4" w:color="auto"/>
          <w:bottom w:val="single" w:sz="4" w:space="1" w:color="auto"/>
          <w:right w:val="single" w:sz="4" w:space="4" w:color="auto"/>
        </w:pBdr>
        <w:ind w:left="142" w:right="140" w:firstLine="284"/>
        <w:rPr>
          <w:b/>
          <w:bCs/>
          <w:i/>
          <w:iCs/>
          <w:sz w:val="22"/>
          <w:szCs w:val="22"/>
        </w:rPr>
      </w:pPr>
      <w:bookmarkStart w:id="206" w:name="_Toc93313074"/>
      <w:r w:rsidRPr="367D865E">
        <w:rPr>
          <w:sz w:val="22"/>
          <w:szCs w:val="22"/>
        </w:rPr>
        <w:t>- 103.208.86.5 port 443 - 103.208.86.5 - POST /www/html/var/generic/doc</w:t>
      </w:r>
      <w:bookmarkEnd w:id="206"/>
    </w:p>
    <w:p w14:paraId="26B20813" w14:textId="0B7D8526" w:rsidR="00265510" w:rsidRPr="003C33CA" w:rsidRDefault="367D865E" w:rsidP="367D865E">
      <w:pPr>
        <w:pStyle w:val="Contenudetableau"/>
        <w:rPr>
          <w:b/>
          <w:bCs/>
          <w:i/>
          <w:iCs/>
          <w:sz w:val="18"/>
          <w:szCs w:val="16"/>
        </w:rPr>
      </w:pPr>
      <w:bookmarkStart w:id="207" w:name="_Toc93313075"/>
      <w:r w:rsidRPr="003C33CA">
        <w:rPr>
          <w:i/>
          <w:iCs/>
          <w:sz w:val="18"/>
          <w:szCs w:val="16"/>
        </w:rPr>
        <w:t>Source : Github de Brad Duncan (analyste des menaces cyber pour l’US Air Force et Palo Alto Networks)</w:t>
      </w:r>
      <w:bookmarkEnd w:id="207"/>
    </w:p>
    <w:p w14:paraId="04A69DE9" w14:textId="77777777" w:rsidR="004C44BC" w:rsidRDefault="004C44BC" w:rsidP="00736716">
      <w:pPr>
        <w:pStyle w:val="Titre-Document"/>
      </w:pPr>
    </w:p>
    <w:p w14:paraId="05DC248D" w14:textId="4283D7A1" w:rsidR="00E95C23" w:rsidRPr="00E86255" w:rsidRDefault="367D865E" w:rsidP="367D865E">
      <w:pPr>
        <w:pStyle w:val="Titre-Document"/>
        <w:rPr>
          <w:sz w:val="24"/>
          <w:szCs w:val="24"/>
        </w:rPr>
      </w:pPr>
      <w:bookmarkStart w:id="208" w:name="_Toc93313076"/>
      <w:bookmarkStart w:id="209" w:name="_Toc125983510"/>
      <w:r w:rsidRPr="367D865E">
        <w:rPr>
          <w:sz w:val="24"/>
          <w:szCs w:val="24"/>
        </w:rPr>
        <w:t>Document C4 : Indicateurs de compromission d</w:t>
      </w:r>
      <w:r w:rsidR="00572F8B">
        <w:rPr>
          <w:sz w:val="24"/>
          <w:szCs w:val="24"/>
        </w:rPr>
        <w:t>u rançongiciel</w:t>
      </w:r>
      <w:r w:rsidRPr="367D865E">
        <w:rPr>
          <w:sz w:val="24"/>
          <w:szCs w:val="24"/>
        </w:rPr>
        <w:t xml:space="preserve"> Ryuk par le groupe UNC1878</w:t>
      </w:r>
      <w:bookmarkEnd w:id="208"/>
      <w:bookmarkEnd w:id="209"/>
    </w:p>
    <w:tbl>
      <w:tblPr>
        <w:tblStyle w:val="Grilledutableau"/>
        <w:tblW w:w="0" w:type="auto"/>
        <w:tblLook w:val="04A0" w:firstRow="1" w:lastRow="0" w:firstColumn="1" w:lastColumn="0" w:noHBand="0" w:noVBand="1"/>
      </w:tblPr>
      <w:tblGrid>
        <w:gridCol w:w="4846"/>
        <w:gridCol w:w="2241"/>
        <w:gridCol w:w="2541"/>
      </w:tblGrid>
      <w:tr w:rsidR="004C44BC" w14:paraId="1ED9FEB6" w14:textId="77777777" w:rsidTr="367D865E">
        <w:trPr>
          <w:trHeight w:val="2164"/>
        </w:trPr>
        <w:tc>
          <w:tcPr>
            <w:tcW w:w="4928" w:type="dxa"/>
          </w:tcPr>
          <w:p w14:paraId="54359BCF" w14:textId="77777777" w:rsidR="004C44BC" w:rsidRPr="00AB363F" w:rsidRDefault="367D865E" w:rsidP="367D865E">
            <w:pPr>
              <w:pStyle w:val="Contenudetableau"/>
              <w:rPr>
                <w:b/>
                <w:bCs/>
                <w:i/>
                <w:iCs/>
                <w:sz w:val="20"/>
                <w:szCs w:val="20"/>
              </w:rPr>
            </w:pPr>
            <w:bookmarkStart w:id="210" w:name="_Toc93313077"/>
            <w:r w:rsidRPr="367D865E">
              <w:rPr>
                <w:b/>
                <w:bCs/>
                <w:sz w:val="18"/>
                <w:szCs w:val="18"/>
              </w:rPr>
              <w:t xml:space="preserve"># FQDN des serveurs de commande et contrôle </w:t>
            </w:r>
            <w:r w:rsidRPr="367D865E">
              <w:rPr>
                <w:b/>
                <w:bCs/>
                <w:sz w:val="20"/>
                <w:szCs w:val="20"/>
              </w:rPr>
              <w:t>(C2)</w:t>
            </w:r>
            <w:bookmarkEnd w:id="210"/>
          </w:p>
          <w:p w14:paraId="27A729FE" w14:textId="77777777" w:rsidR="004C44BC" w:rsidRPr="00AB363F" w:rsidRDefault="367D865E" w:rsidP="367D865E">
            <w:pPr>
              <w:pStyle w:val="Contenudetableau"/>
              <w:spacing w:after="0"/>
              <w:rPr>
                <w:b/>
                <w:bCs/>
                <w:i/>
                <w:iCs/>
                <w:sz w:val="18"/>
                <w:szCs w:val="18"/>
              </w:rPr>
            </w:pPr>
            <w:bookmarkStart w:id="211" w:name="_Toc93313078"/>
            <w:r w:rsidRPr="367D865E">
              <w:rPr>
                <w:sz w:val="18"/>
                <w:szCs w:val="18"/>
              </w:rPr>
              <w:t>updatemanagir.us</w:t>
            </w:r>
            <w:bookmarkEnd w:id="211"/>
          </w:p>
          <w:p w14:paraId="5302CE4A" w14:textId="77777777" w:rsidR="004C44BC" w:rsidRPr="00AB363F" w:rsidRDefault="367D865E" w:rsidP="367D865E">
            <w:pPr>
              <w:pStyle w:val="Contenudetableau"/>
              <w:spacing w:after="0"/>
              <w:rPr>
                <w:b/>
                <w:bCs/>
                <w:i/>
                <w:iCs/>
                <w:sz w:val="18"/>
                <w:szCs w:val="18"/>
              </w:rPr>
            </w:pPr>
            <w:bookmarkStart w:id="212" w:name="_Toc93313079"/>
            <w:r w:rsidRPr="367D865E">
              <w:rPr>
                <w:sz w:val="18"/>
                <w:szCs w:val="18"/>
              </w:rPr>
              <w:t>cmdupdatewin.com</w:t>
            </w:r>
            <w:bookmarkEnd w:id="212"/>
          </w:p>
          <w:p w14:paraId="2DB0BEA2" w14:textId="77777777" w:rsidR="004C44BC" w:rsidRPr="00AB363F" w:rsidRDefault="367D865E" w:rsidP="367D865E">
            <w:pPr>
              <w:pStyle w:val="Contenudetableau"/>
              <w:spacing w:after="0"/>
              <w:rPr>
                <w:b/>
                <w:bCs/>
                <w:i/>
                <w:iCs/>
                <w:sz w:val="18"/>
                <w:szCs w:val="18"/>
              </w:rPr>
            </w:pPr>
            <w:bookmarkStart w:id="213" w:name="_Toc93313080"/>
            <w:r w:rsidRPr="367D865E">
              <w:rPr>
                <w:sz w:val="18"/>
                <w:szCs w:val="18"/>
              </w:rPr>
              <w:t>scrservallinst.info</w:t>
            </w:r>
            <w:bookmarkEnd w:id="213"/>
          </w:p>
          <w:p w14:paraId="708E06D8" w14:textId="77777777" w:rsidR="004C44BC" w:rsidRPr="00AB363F" w:rsidRDefault="367D865E" w:rsidP="367D865E">
            <w:pPr>
              <w:pStyle w:val="Contenudetableau"/>
              <w:spacing w:after="0"/>
              <w:rPr>
                <w:b/>
                <w:bCs/>
                <w:i/>
                <w:iCs/>
                <w:sz w:val="18"/>
                <w:szCs w:val="18"/>
              </w:rPr>
            </w:pPr>
            <w:bookmarkStart w:id="214" w:name="_Toc93313081"/>
            <w:r w:rsidRPr="367D865E">
              <w:rPr>
                <w:sz w:val="18"/>
                <w:szCs w:val="18"/>
              </w:rPr>
              <w:t>winsystemupdate.com</w:t>
            </w:r>
            <w:bookmarkEnd w:id="214"/>
          </w:p>
          <w:p w14:paraId="13A97CF0" w14:textId="6DAD4023" w:rsidR="004C44BC" w:rsidRPr="00AB363F" w:rsidRDefault="367D865E" w:rsidP="367D865E">
            <w:pPr>
              <w:pStyle w:val="Contenudetableau"/>
              <w:spacing w:after="0"/>
              <w:rPr>
                <w:b/>
                <w:bCs/>
                <w:i/>
                <w:iCs/>
                <w:sz w:val="18"/>
                <w:szCs w:val="18"/>
              </w:rPr>
            </w:pPr>
            <w:bookmarkStart w:id="215" w:name="_Toc93313082"/>
            <w:r w:rsidRPr="367D865E">
              <w:rPr>
                <w:sz w:val="18"/>
                <w:szCs w:val="18"/>
              </w:rPr>
              <w:t>jomamba.best</w:t>
            </w:r>
            <w:bookmarkEnd w:id="215"/>
          </w:p>
          <w:p w14:paraId="682ACF63" w14:textId="77777777" w:rsidR="004C44BC" w:rsidRPr="00AB363F" w:rsidRDefault="367D865E" w:rsidP="367D865E">
            <w:pPr>
              <w:pStyle w:val="Contenudetableau"/>
              <w:spacing w:after="0"/>
              <w:rPr>
                <w:b/>
                <w:bCs/>
                <w:i/>
                <w:iCs/>
                <w:sz w:val="18"/>
                <w:szCs w:val="18"/>
              </w:rPr>
            </w:pPr>
            <w:bookmarkStart w:id="216" w:name="_Toc93313083"/>
            <w:r w:rsidRPr="367D865E">
              <w:rPr>
                <w:sz w:val="18"/>
                <w:szCs w:val="18"/>
              </w:rPr>
              <w:t>updatewinlsass.com</w:t>
            </w:r>
            <w:bookmarkEnd w:id="216"/>
          </w:p>
          <w:p w14:paraId="4D62FEC0" w14:textId="77777777" w:rsidR="004C44BC" w:rsidRPr="00AB363F" w:rsidRDefault="367D865E" w:rsidP="367D865E">
            <w:pPr>
              <w:pStyle w:val="Contenudetableau"/>
              <w:spacing w:after="0"/>
              <w:rPr>
                <w:b/>
                <w:bCs/>
                <w:i/>
                <w:iCs/>
                <w:sz w:val="18"/>
                <w:szCs w:val="18"/>
              </w:rPr>
            </w:pPr>
            <w:bookmarkStart w:id="217" w:name="_Toc93313084"/>
            <w:r w:rsidRPr="367D865E">
              <w:rPr>
                <w:sz w:val="18"/>
                <w:szCs w:val="18"/>
              </w:rPr>
              <w:t>winsysteminfo.com</w:t>
            </w:r>
            <w:bookmarkEnd w:id="217"/>
          </w:p>
          <w:p w14:paraId="69D3FA44" w14:textId="77777777" w:rsidR="004C44BC" w:rsidRPr="00AB363F" w:rsidRDefault="367D865E" w:rsidP="367D865E">
            <w:pPr>
              <w:pStyle w:val="Contenudetableau"/>
              <w:rPr>
                <w:b/>
                <w:bCs/>
                <w:i/>
                <w:iCs/>
                <w:sz w:val="18"/>
                <w:szCs w:val="18"/>
              </w:rPr>
            </w:pPr>
            <w:bookmarkStart w:id="218" w:name="_Toc93313085"/>
            <w:r w:rsidRPr="367D865E">
              <w:rPr>
                <w:sz w:val="18"/>
                <w:szCs w:val="18"/>
              </w:rPr>
              <w:t>…</w:t>
            </w:r>
            <w:bookmarkEnd w:id="218"/>
          </w:p>
          <w:p w14:paraId="1186DAE9" w14:textId="77777777" w:rsidR="004C44BC" w:rsidRDefault="004C44BC" w:rsidP="007B4969">
            <w:pPr>
              <w:pStyle w:val="Titre-Document"/>
              <w:spacing w:after="0"/>
              <w:rPr>
                <w:b w:val="0"/>
                <w:bCs/>
                <w:i w:val="0"/>
                <w:iCs/>
                <w:sz w:val="20"/>
                <w:szCs w:val="20"/>
              </w:rPr>
            </w:pPr>
          </w:p>
        </w:tc>
        <w:tc>
          <w:tcPr>
            <w:tcW w:w="2268" w:type="dxa"/>
          </w:tcPr>
          <w:p w14:paraId="0625D155" w14:textId="671C8DF8" w:rsidR="004C44BC" w:rsidRPr="00AB363F" w:rsidRDefault="367D865E" w:rsidP="367D865E">
            <w:pPr>
              <w:pStyle w:val="Contenudetableau"/>
              <w:rPr>
                <w:b/>
                <w:bCs/>
                <w:i/>
                <w:iCs/>
                <w:sz w:val="18"/>
                <w:szCs w:val="18"/>
              </w:rPr>
            </w:pPr>
            <w:bookmarkStart w:id="219" w:name="_Toc93313086"/>
            <w:r w:rsidRPr="367D865E">
              <w:rPr>
                <w:b/>
                <w:bCs/>
                <w:sz w:val="18"/>
                <w:szCs w:val="18"/>
              </w:rPr>
              <w:t>#Répertoires courants</w:t>
            </w:r>
            <w:bookmarkEnd w:id="219"/>
          </w:p>
          <w:p w14:paraId="73DC5B2E" w14:textId="77777777" w:rsidR="004C44BC" w:rsidRPr="00AB363F" w:rsidRDefault="004C44BC" w:rsidP="00A7277C">
            <w:pPr>
              <w:pStyle w:val="Contenudetableau"/>
              <w:spacing w:after="0"/>
              <w:rPr>
                <w:b/>
                <w:bCs/>
                <w:i/>
                <w:sz w:val="18"/>
                <w:szCs w:val="18"/>
              </w:rPr>
            </w:pPr>
            <w:bookmarkStart w:id="220" w:name="_Toc93313087"/>
            <w:r w:rsidRPr="00AB363F">
              <w:rPr>
                <w:bCs/>
                <w:sz w:val="18"/>
                <w:szCs w:val="18"/>
              </w:rPr>
              <w:t>C:\PerfLogs\</w:t>
            </w:r>
            <w:bookmarkEnd w:id="220"/>
          </w:p>
          <w:p w14:paraId="67A2E17B" w14:textId="77777777" w:rsidR="004C44BC" w:rsidRPr="00AB363F" w:rsidRDefault="004C44BC" w:rsidP="00A7277C">
            <w:pPr>
              <w:pStyle w:val="Contenudetableau"/>
              <w:spacing w:after="0"/>
              <w:rPr>
                <w:b/>
                <w:bCs/>
                <w:i/>
                <w:sz w:val="18"/>
                <w:szCs w:val="18"/>
              </w:rPr>
            </w:pPr>
            <w:bookmarkStart w:id="221" w:name="_Toc93313088"/>
            <w:r w:rsidRPr="00AB363F">
              <w:rPr>
                <w:bCs/>
                <w:sz w:val="18"/>
                <w:szCs w:val="18"/>
              </w:rPr>
              <w:t>C:\share$\</w:t>
            </w:r>
            <w:bookmarkEnd w:id="221"/>
          </w:p>
          <w:p w14:paraId="6EB10991" w14:textId="77777777" w:rsidR="004C44BC" w:rsidRPr="00AB363F" w:rsidRDefault="367D865E" w:rsidP="367D865E">
            <w:pPr>
              <w:pStyle w:val="Contenudetableau"/>
              <w:rPr>
                <w:b/>
                <w:bCs/>
                <w:i/>
                <w:iCs/>
                <w:sz w:val="18"/>
                <w:szCs w:val="18"/>
              </w:rPr>
            </w:pPr>
            <w:bookmarkStart w:id="222" w:name="_Toc93313089"/>
            <w:r w:rsidRPr="367D865E">
              <w:rPr>
                <w:sz w:val="18"/>
                <w:szCs w:val="18"/>
              </w:rPr>
              <w:t>…</w:t>
            </w:r>
            <w:bookmarkEnd w:id="222"/>
          </w:p>
          <w:p w14:paraId="7D88CA59" w14:textId="77777777" w:rsidR="004C44BC" w:rsidRDefault="004C44BC" w:rsidP="007B4969">
            <w:pPr>
              <w:pStyle w:val="Titre-Document"/>
              <w:spacing w:after="0"/>
              <w:rPr>
                <w:b w:val="0"/>
                <w:bCs/>
                <w:i w:val="0"/>
                <w:iCs/>
                <w:sz w:val="20"/>
                <w:szCs w:val="20"/>
              </w:rPr>
            </w:pPr>
          </w:p>
        </w:tc>
        <w:tc>
          <w:tcPr>
            <w:tcW w:w="2582" w:type="dxa"/>
          </w:tcPr>
          <w:p w14:paraId="2FD9A410" w14:textId="77777777" w:rsidR="004C44BC" w:rsidRPr="00A669E8" w:rsidRDefault="367D865E" w:rsidP="367D865E">
            <w:pPr>
              <w:pStyle w:val="Contenudetableau"/>
              <w:rPr>
                <w:b/>
                <w:bCs/>
                <w:sz w:val="18"/>
                <w:szCs w:val="18"/>
              </w:rPr>
            </w:pPr>
            <w:bookmarkStart w:id="223" w:name="_Toc93313090"/>
            <w:r w:rsidRPr="367D865E">
              <w:rPr>
                <w:b/>
                <w:bCs/>
                <w:sz w:val="18"/>
                <w:szCs w:val="18"/>
              </w:rPr>
              <w:t># Nom de fichiers courants</w:t>
            </w:r>
            <w:bookmarkEnd w:id="223"/>
          </w:p>
          <w:p w14:paraId="4B77C21E" w14:textId="77777777" w:rsidR="004C44BC" w:rsidRPr="00A669E8" w:rsidRDefault="367D865E" w:rsidP="367D865E">
            <w:pPr>
              <w:pStyle w:val="Contenudetableau"/>
              <w:spacing w:after="0"/>
              <w:rPr>
                <w:b/>
                <w:bCs/>
                <w:i/>
                <w:iCs/>
                <w:sz w:val="20"/>
                <w:szCs w:val="20"/>
              </w:rPr>
            </w:pPr>
            <w:bookmarkStart w:id="224" w:name="_Toc93313091"/>
            <w:r w:rsidRPr="367D865E">
              <w:rPr>
                <w:sz w:val="20"/>
                <w:szCs w:val="20"/>
              </w:rPr>
              <w:t>comps[1-9999].txt</w:t>
            </w:r>
            <w:bookmarkEnd w:id="224"/>
          </w:p>
          <w:p w14:paraId="4C5EDD9A" w14:textId="77777777" w:rsidR="004C44BC" w:rsidRPr="00A669E8" w:rsidRDefault="367D865E" w:rsidP="367D865E">
            <w:pPr>
              <w:pStyle w:val="Contenudetableau"/>
              <w:spacing w:after="0"/>
              <w:rPr>
                <w:b/>
                <w:bCs/>
                <w:i/>
                <w:iCs/>
                <w:sz w:val="20"/>
                <w:szCs w:val="20"/>
              </w:rPr>
            </w:pPr>
            <w:bookmarkStart w:id="225" w:name="_Toc93313092"/>
            <w:r w:rsidRPr="367D865E">
              <w:rPr>
                <w:sz w:val="20"/>
                <w:szCs w:val="20"/>
              </w:rPr>
              <w:t>COPY.bat</w:t>
            </w:r>
            <w:bookmarkEnd w:id="225"/>
          </w:p>
          <w:p w14:paraId="6E683B94" w14:textId="77777777" w:rsidR="004C44BC" w:rsidRPr="00A669E8" w:rsidRDefault="367D865E" w:rsidP="367D865E">
            <w:pPr>
              <w:pStyle w:val="Contenudetableau"/>
              <w:spacing w:after="0"/>
              <w:rPr>
                <w:b/>
                <w:bCs/>
                <w:i/>
                <w:iCs/>
                <w:sz w:val="20"/>
                <w:szCs w:val="20"/>
              </w:rPr>
            </w:pPr>
            <w:bookmarkStart w:id="226" w:name="_Toc93313093"/>
            <w:r w:rsidRPr="367D865E">
              <w:rPr>
                <w:sz w:val="20"/>
                <w:szCs w:val="20"/>
              </w:rPr>
              <w:t>P64.exe</w:t>
            </w:r>
            <w:bookmarkEnd w:id="226"/>
          </w:p>
          <w:p w14:paraId="2FC2866A" w14:textId="77777777" w:rsidR="004C44BC" w:rsidRPr="00A669E8" w:rsidRDefault="367D865E" w:rsidP="367D865E">
            <w:pPr>
              <w:pStyle w:val="Contenudetableau"/>
              <w:spacing w:after="0"/>
              <w:rPr>
                <w:b/>
                <w:bCs/>
                <w:i/>
                <w:iCs/>
                <w:sz w:val="20"/>
                <w:szCs w:val="20"/>
              </w:rPr>
            </w:pPr>
            <w:bookmarkStart w:id="227" w:name="_Toc93313094"/>
            <w:r w:rsidRPr="367D865E">
              <w:rPr>
                <w:sz w:val="20"/>
                <w:szCs w:val="20"/>
              </w:rPr>
              <w:t>vVv.exe</w:t>
            </w:r>
            <w:bookmarkEnd w:id="227"/>
          </w:p>
          <w:p w14:paraId="54AB6ED7" w14:textId="77777777" w:rsidR="004C44BC" w:rsidRPr="00A669E8" w:rsidRDefault="367D865E" w:rsidP="367D865E">
            <w:pPr>
              <w:pStyle w:val="Contenudetableau"/>
              <w:spacing w:after="0"/>
              <w:rPr>
                <w:b/>
                <w:bCs/>
                <w:i/>
                <w:iCs/>
                <w:sz w:val="20"/>
                <w:szCs w:val="20"/>
              </w:rPr>
            </w:pPr>
            <w:bookmarkStart w:id="228" w:name="_Toc93313095"/>
            <w:r w:rsidRPr="367D865E">
              <w:rPr>
                <w:sz w:val="20"/>
                <w:szCs w:val="20"/>
              </w:rPr>
              <w:t>xxx.exe</w:t>
            </w:r>
            <w:bookmarkEnd w:id="228"/>
          </w:p>
          <w:p w14:paraId="4FC8223E" w14:textId="77777777" w:rsidR="004C44BC" w:rsidRPr="00A669E8" w:rsidRDefault="367D865E" w:rsidP="367D865E">
            <w:pPr>
              <w:pStyle w:val="Contenudetableau"/>
              <w:spacing w:after="0"/>
              <w:rPr>
                <w:b/>
                <w:bCs/>
                <w:i/>
                <w:iCs/>
                <w:sz w:val="20"/>
                <w:szCs w:val="20"/>
              </w:rPr>
            </w:pPr>
            <w:bookmarkStart w:id="229" w:name="_Toc93313096"/>
            <w:r w:rsidRPr="367D865E">
              <w:rPr>
                <w:sz w:val="20"/>
                <w:szCs w:val="20"/>
              </w:rPr>
              <w:t>1234.zip</w:t>
            </w:r>
            <w:bookmarkEnd w:id="229"/>
          </w:p>
          <w:p w14:paraId="4BD69331" w14:textId="77777777" w:rsidR="004C44BC" w:rsidRPr="00A669E8" w:rsidRDefault="367D865E" w:rsidP="367D865E">
            <w:pPr>
              <w:pStyle w:val="Contenudetableau"/>
              <w:spacing w:after="0"/>
              <w:rPr>
                <w:b/>
                <w:bCs/>
                <w:i/>
                <w:iCs/>
                <w:sz w:val="20"/>
                <w:szCs w:val="20"/>
              </w:rPr>
            </w:pPr>
            <w:bookmarkStart w:id="230" w:name="_Toc93313097"/>
            <w:r w:rsidRPr="367D865E">
              <w:rPr>
                <w:sz w:val="20"/>
                <w:szCs w:val="20"/>
              </w:rPr>
              <w:t>…</w:t>
            </w:r>
            <w:bookmarkEnd w:id="230"/>
          </w:p>
          <w:p w14:paraId="03C7B0E5" w14:textId="77777777" w:rsidR="004C44BC" w:rsidRDefault="004C44BC" w:rsidP="007B4969">
            <w:pPr>
              <w:pStyle w:val="Titre-Document"/>
              <w:spacing w:after="0"/>
              <w:rPr>
                <w:b w:val="0"/>
                <w:bCs/>
                <w:i w:val="0"/>
                <w:iCs/>
                <w:sz w:val="20"/>
                <w:szCs w:val="20"/>
              </w:rPr>
            </w:pPr>
          </w:p>
        </w:tc>
      </w:tr>
    </w:tbl>
    <w:p w14:paraId="78773BCA" w14:textId="77777777" w:rsidR="00875526" w:rsidRPr="003C33CA" w:rsidRDefault="367D865E" w:rsidP="367D865E">
      <w:pPr>
        <w:pStyle w:val="Contenudetableau"/>
        <w:rPr>
          <w:b/>
          <w:bCs/>
          <w:i/>
          <w:iCs/>
          <w:sz w:val="18"/>
          <w:szCs w:val="16"/>
        </w:rPr>
      </w:pPr>
      <w:bookmarkStart w:id="231" w:name="_Toc93313098"/>
      <w:r w:rsidRPr="003C33CA">
        <w:rPr>
          <w:i/>
          <w:iCs/>
          <w:sz w:val="18"/>
          <w:szCs w:val="16"/>
        </w:rPr>
        <w:t>Source 1 : Github de Aaron Stephens (analyste des menaces cyber pour Mandiant Security)</w:t>
      </w:r>
      <w:bookmarkEnd w:id="231"/>
    </w:p>
    <w:p w14:paraId="018CC61C" w14:textId="11D79FD4" w:rsidR="002A0EAC" w:rsidRPr="003C33CA" w:rsidRDefault="367D865E" w:rsidP="367D865E">
      <w:pPr>
        <w:pStyle w:val="Contenudetableau"/>
        <w:rPr>
          <w:b/>
          <w:bCs/>
          <w:i/>
          <w:iCs/>
          <w:sz w:val="18"/>
          <w:szCs w:val="16"/>
        </w:rPr>
      </w:pPr>
      <w:bookmarkStart w:id="232" w:name="_Toc93313099"/>
      <w:r w:rsidRPr="003C33CA">
        <w:rPr>
          <w:i/>
          <w:iCs/>
          <w:sz w:val="18"/>
          <w:szCs w:val="16"/>
        </w:rPr>
        <w:t>Source 2 : CISA (cybersecurity and infrastructure security agency), organisation gouvernementale des USA</w:t>
      </w:r>
      <w:bookmarkEnd w:id="232"/>
    </w:p>
    <w:p w14:paraId="50FE38E3" w14:textId="77777777" w:rsidR="00894DF7" w:rsidRDefault="00894DF7" w:rsidP="0015028A">
      <w:pPr>
        <w:pStyle w:val="Titre-Document"/>
      </w:pPr>
    </w:p>
    <w:p w14:paraId="5253A7F5" w14:textId="02DF7900" w:rsidR="0015028A" w:rsidRPr="00E86255" w:rsidRDefault="367D865E" w:rsidP="367D865E">
      <w:pPr>
        <w:pStyle w:val="Titre-Document"/>
        <w:rPr>
          <w:sz w:val="24"/>
          <w:szCs w:val="24"/>
        </w:rPr>
      </w:pPr>
      <w:bookmarkStart w:id="233" w:name="_Toc93313100"/>
      <w:bookmarkStart w:id="234" w:name="_Toc125983511"/>
      <w:r w:rsidRPr="367D865E">
        <w:rPr>
          <w:sz w:val="24"/>
          <w:szCs w:val="24"/>
        </w:rPr>
        <w:t>Document C5 : Extrait des journaux d’évènements du poste de travail concerné par l’alerte</w:t>
      </w:r>
      <w:bookmarkEnd w:id="233"/>
      <w:bookmarkEnd w:id="234"/>
    </w:p>
    <w:tbl>
      <w:tblPr>
        <w:tblStyle w:val="Grilledutableau"/>
        <w:tblW w:w="0" w:type="auto"/>
        <w:tblLook w:val="04A0" w:firstRow="1" w:lastRow="0" w:firstColumn="1" w:lastColumn="0" w:noHBand="0" w:noVBand="1"/>
      </w:tblPr>
      <w:tblGrid>
        <w:gridCol w:w="4531"/>
        <w:gridCol w:w="5097"/>
      </w:tblGrid>
      <w:tr w:rsidR="00221013" w14:paraId="4B0E31A7" w14:textId="77777777" w:rsidTr="367D865E">
        <w:tc>
          <w:tcPr>
            <w:tcW w:w="4531" w:type="dxa"/>
            <w:shd w:val="clear" w:color="auto" w:fill="D9D9D9" w:themeFill="background1" w:themeFillShade="D9"/>
          </w:tcPr>
          <w:p w14:paraId="0AD14811" w14:textId="6495E95B" w:rsidR="00221013" w:rsidRPr="00A7277C" w:rsidRDefault="367D865E" w:rsidP="367D865E">
            <w:pPr>
              <w:pStyle w:val="Contenudetableau"/>
              <w:spacing w:after="0"/>
              <w:rPr>
                <w:b/>
                <w:bCs/>
                <w:i/>
                <w:iCs/>
                <w:sz w:val="16"/>
                <w:szCs w:val="16"/>
                <w:lang w:val="en-US"/>
              </w:rPr>
            </w:pPr>
            <w:bookmarkStart w:id="235" w:name="_Toc93313101"/>
            <w:r w:rsidRPr="367D865E">
              <w:rPr>
                <w:sz w:val="16"/>
                <w:szCs w:val="16"/>
                <w:lang w:val="en-US"/>
              </w:rPr>
              <w:t>Nom du journal : Security</w:t>
            </w:r>
            <w:bookmarkEnd w:id="235"/>
          </w:p>
          <w:p w14:paraId="19C65EBD" w14:textId="77777777" w:rsidR="00221013" w:rsidRPr="00A7277C" w:rsidRDefault="367D865E" w:rsidP="367D865E">
            <w:pPr>
              <w:pStyle w:val="Contenudetableau"/>
              <w:spacing w:after="0"/>
              <w:rPr>
                <w:b/>
                <w:bCs/>
                <w:i/>
                <w:iCs/>
                <w:sz w:val="16"/>
                <w:szCs w:val="16"/>
                <w:lang w:val="en-US"/>
              </w:rPr>
            </w:pPr>
            <w:bookmarkStart w:id="236" w:name="_Toc93313102"/>
            <w:r w:rsidRPr="367D865E">
              <w:rPr>
                <w:sz w:val="16"/>
                <w:szCs w:val="16"/>
                <w:lang w:val="en-US"/>
              </w:rPr>
              <w:t>Source :       Microsoft-Windows-Security-Auditing</w:t>
            </w:r>
            <w:bookmarkEnd w:id="236"/>
          </w:p>
          <w:p w14:paraId="6A2D32BA" w14:textId="3130E5AC" w:rsidR="00221013" w:rsidRPr="00A7277C" w:rsidRDefault="367D865E" w:rsidP="367D865E">
            <w:pPr>
              <w:pStyle w:val="Contenudetableau"/>
              <w:spacing w:after="0"/>
              <w:rPr>
                <w:b/>
                <w:bCs/>
                <w:i/>
                <w:iCs/>
                <w:sz w:val="16"/>
                <w:szCs w:val="16"/>
              </w:rPr>
            </w:pPr>
            <w:bookmarkStart w:id="237" w:name="_Toc93313103"/>
            <w:r w:rsidRPr="367D865E">
              <w:rPr>
                <w:sz w:val="16"/>
                <w:szCs w:val="16"/>
              </w:rPr>
              <w:t>Date :         04/05/2022 13:47:53</w:t>
            </w:r>
            <w:bookmarkEnd w:id="237"/>
          </w:p>
          <w:p w14:paraId="63000101" w14:textId="41703117" w:rsidR="00221013" w:rsidRPr="00A7277C" w:rsidRDefault="367D865E" w:rsidP="367D865E">
            <w:pPr>
              <w:pStyle w:val="Contenudetableau"/>
              <w:spacing w:after="0"/>
              <w:rPr>
                <w:b/>
                <w:bCs/>
                <w:i/>
                <w:iCs/>
                <w:sz w:val="16"/>
                <w:szCs w:val="16"/>
              </w:rPr>
            </w:pPr>
            <w:bookmarkStart w:id="238" w:name="_Toc93313104"/>
            <w:r w:rsidRPr="367D865E">
              <w:rPr>
                <w:sz w:val="16"/>
                <w:szCs w:val="16"/>
              </w:rPr>
              <w:t>ID de l’év</w:t>
            </w:r>
            <w:r w:rsidR="00252DF6">
              <w:rPr>
                <w:sz w:val="16"/>
                <w:szCs w:val="16"/>
              </w:rPr>
              <w:t>è</w:t>
            </w:r>
            <w:r w:rsidRPr="367D865E">
              <w:rPr>
                <w:sz w:val="16"/>
                <w:szCs w:val="16"/>
              </w:rPr>
              <w:t>nement : 4663</w:t>
            </w:r>
            <w:bookmarkEnd w:id="238"/>
          </w:p>
          <w:p w14:paraId="123371BC" w14:textId="6066D8BE" w:rsidR="00221013" w:rsidRPr="00A7277C" w:rsidRDefault="367D865E" w:rsidP="367D865E">
            <w:pPr>
              <w:pStyle w:val="Contenudetableau"/>
              <w:spacing w:after="0"/>
              <w:rPr>
                <w:b/>
                <w:bCs/>
                <w:i/>
                <w:iCs/>
                <w:sz w:val="16"/>
                <w:szCs w:val="16"/>
              </w:rPr>
            </w:pPr>
            <w:bookmarkStart w:id="239" w:name="_Toc93313105"/>
            <w:r w:rsidRPr="367D865E">
              <w:rPr>
                <w:sz w:val="16"/>
                <w:szCs w:val="16"/>
              </w:rPr>
              <w:t>Catégorie de la tâche : File System</w:t>
            </w:r>
            <w:bookmarkEnd w:id="239"/>
          </w:p>
          <w:p w14:paraId="5A9F0220" w14:textId="77777777" w:rsidR="00221013" w:rsidRPr="00A7277C" w:rsidRDefault="367D865E" w:rsidP="367D865E">
            <w:pPr>
              <w:pStyle w:val="Contenudetableau"/>
              <w:spacing w:after="0"/>
              <w:rPr>
                <w:b/>
                <w:bCs/>
                <w:i/>
                <w:iCs/>
                <w:sz w:val="16"/>
                <w:szCs w:val="16"/>
              </w:rPr>
            </w:pPr>
            <w:bookmarkStart w:id="240" w:name="_Toc93313106"/>
            <w:r w:rsidRPr="367D865E">
              <w:rPr>
                <w:sz w:val="16"/>
                <w:szCs w:val="16"/>
              </w:rPr>
              <w:t>Niveau :       Information</w:t>
            </w:r>
            <w:bookmarkEnd w:id="240"/>
          </w:p>
          <w:p w14:paraId="212174BF" w14:textId="77777777" w:rsidR="00221013" w:rsidRPr="00A7277C" w:rsidRDefault="367D865E" w:rsidP="367D865E">
            <w:pPr>
              <w:pStyle w:val="Contenudetableau"/>
              <w:spacing w:after="0"/>
              <w:rPr>
                <w:b/>
                <w:bCs/>
                <w:i/>
                <w:iCs/>
                <w:sz w:val="16"/>
                <w:szCs w:val="16"/>
              </w:rPr>
            </w:pPr>
            <w:bookmarkStart w:id="241" w:name="_Toc93313107"/>
            <w:r w:rsidRPr="367D865E">
              <w:rPr>
                <w:sz w:val="16"/>
                <w:szCs w:val="16"/>
              </w:rPr>
              <w:t>Mots clés :    Succès de l’audit</w:t>
            </w:r>
            <w:bookmarkEnd w:id="241"/>
          </w:p>
          <w:p w14:paraId="1B88852D" w14:textId="77777777" w:rsidR="00221013" w:rsidRPr="00A7277C" w:rsidRDefault="367D865E" w:rsidP="367D865E">
            <w:pPr>
              <w:pStyle w:val="Contenudetableau"/>
              <w:spacing w:after="0"/>
              <w:rPr>
                <w:b/>
                <w:bCs/>
                <w:i/>
                <w:iCs/>
                <w:sz w:val="16"/>
                <w:szCs w:val="16"/>
              </w:rPr>
            </w:pPr>
            <w:bookmarkStart w:id="242" w:name="_Toc93313108"/>
            <w:r w:rsidRPr="367D865E">
              <w:rPr>
                <w:sz w:val="16"/>
                <w:szCs w:val="16"/>
              </w:rPr>
              <w:t>Utilisateur :  N/A</w:t>
            </w:r>
            <w:bookmarkEnd w:id="242"/>
          </w:p>
          <w:p w14:paraId="5F69D541" w14:textId="01ABD43F" w:rsidR="00221013" w:rsidRPr="00A7277C" w:rsidRDefault="367D865E" w:rsidP="367D865E">
            <w:pPr>
              <w:pStyle w:val="Contenudetableau"/>
              <w:spacing w:after="0"/>
              <w:rPr>
                <w:b/>
                <w:bCs/>
                <w:i/>
                <w:iCs/>
                <w:sz w:val="16"/>
                <w:szCs w:val="16"/>
              </w:rPr>
            </w:pPr>
            <w:bookmarkStart w:id="243" w:name="_Toc93313109"/>
            <w:r w:rsidRPr="367D865E">
              <w:rPr>
                <w:sz w:val="16"/>
                <w:szCs w:val="16"/>
              </w:rPr>
              <w:t>Ordinateur :   MAIRIE-SERV-EC-PC06</w:t>
            </w:r>
            <w:bookmarkEnd w:id="243"/>
          </w:p>
          <w:p w14:paraId="7A270A82" w14:textId="77777777" w:rsidR="00221013" w:rsidRPr="00A7277C" w:rsidRDefault="367D865E" w:rsidP="367D865E">
            <w:pPr>
              <w:pStyle w:val="Contenudetableau"/>
              <w:spacing w:after="0"/>
              <w:rPr>
                <w:b/>
                <w:bCs/>
                <w:i/>
                <w:iCs/>
                <w:sz w:val="16"/>
                <w:szCs w:val="16"/>
              </w:rPr>
            </w:pPr>
            <w:bookmarkStart w:id="244" w:name="_Toc93313110"/>
            <w:r w:rsidRPr="367D865E">
              <w:rPr>
                <w:sz w:val="16"/>
                <w:szCs w:val="16"/>
              </w:rPr>
              <w:t>Description :</w:t>
            </w:r>
            <w:bookmarkEnd w:id="244"/>
          </w:p>
          <w:p w14:paraId="46CB0CA5" w14:textId="77777777" w:rsidR="00221013" w:rsidRPr="00A7277C" w:rsidRDefault="367D865E" w:rsidP="367D865E">
            <w:pPr>
              <w:pStyle w:val="Contenudetableau"/>
              <w:spacing w:after="0"/>
              <w:rPr>
                <w:b/>
                <w:bCs/>
                <w:i/>
                <w:iCs/>
                <w:sz w:val="16"/>
                <w:szCs w:val="16"/>
              </w:rPr>
            </w:pPr>
            <w:bookmarkStart w:id="245" w:name="_Toc93313111"/>
            <w:r w:rsidRPr="367D865E">
              <w:rPr>
                <w:sz w:val="16"/>
                <w:szCs w:val="16"/>
              </w:rPr>
              <w:t>Une tentative d’accès à un objet a été effectuée.</w:t>
            </w:r>
            <w:bookmarkEnd w:id="245"/>
          </w:p>
          <w:p w14:paraId="76B0F3AC" w14:textId="77777777" w:rsidR="00221013" w:rsidRPr="00A7277C" w:rsidRDefault="00221013" w:rsidP="00A7277C">
            <w:pPr>
              <w:pStyle w:val="Contenudetableau"/>
              <w:spacing w:after="0"/>
              <w:rPr>
                <w:b/>
                <w:i/>
                <w:sz w:val="16"/>
                <w:szCs w:val="16"/>
              </w:rPr>
            </w:pPr>
          </w:p>
          <w:p w14:paraId="7D81169A" w14:textId="77777777" w:rsidR="00221013" w:rsidRPr="00A7277C" w:rsidRDefault="367D865E" w:rsidP="367D865E">
            <w:pPr>
              <w:pStyle w:val="Contenudetableau"/>
              <w:spacing w:after="0"/>
              <w:rPr>
                <w:b/>
                <w:bCs/>
                <w:i/>
                <w:iCs/>
                <w:sz w:val="16"/>
                <w:szCs w:val="16"/>
              </w:rPr>
            </w:pPr>
            <w:bookmarkStart w:id="246" w:name="_Toc93313112"/>
            <w:r w:rsidRPr="367D865E">
              <w:rPr>
                <w:sz w:val="16"/>
                <w:szCs w:val="16"/>
              </w:rPr>
              <w:t>Sujet :</w:t>
            </w:r>
            <w:bookmarkEnd w:id="246"/>
          </w:p>
          <w:p w14:paraId="5C4CFB5E" w14:textId="0683AA5B" w:rsidR="00221013" w:rsidRPr="00A7277C" w:rsidRDefault="00221013" w:rsidP="367D865E">
            <w:pPr>
              <w:pStyle w:val="Contenudetableau"/>
              <w:spacing w:after="0"/>
              <w:rPr>
                <w:b/>
                <w:bCs/>
                <w:i/>
                <w:iCs/>
                <w:sz w:val="16"/>
                <w:szCs w:val="16"/>
              </w:rPr>
            </w:pPr>
            <w:r w:rsidRPr="00A7277C">
              <w:rPr>
                <w:sz w:val="16"/>
                <w:szCs w:val="16"/>
              </w:rPr>
              <w:tab/>
            </w:r>
            <w:bookmarkStart w:id="247" w:name="_Toc93313113"/>
            <w:r w:rsidRPr="00A7277C">
              <w:rPr>
                <w:sz w:val="16"/>
                <w:szCs w:val="16"/>
              </w:rPr>
              <w:t>ID de sécurité :</w:t>
            </w:r>
            <w:r w:rsidRPr="00A7277C">
              <w:rPr>
                <w:sz w:val="16"/>
                <w:szCs w:val="16"/>
              </w:rPr>
              <w:tab/>
            </w:r>
            <w:r w:rsidRPr="00A7277C">
              <w:rPr>
                <w:sz w:val="16"/>
                <w:szCs w:val="16"/>
              </w:rPr>
              <w:tab/>
            </w:r>
            <w:r w:rsidR="00262798" w:rsidRPr="00A7277C">
              <w:rPr>
                <w:sz w:val="16"/>
                <w:szCs w:val="16"/>
              </w:rPr>
              <w:t>VILLE</w:t>
            </w:r>
            <w:r w:rsidR="00DA032C" w:rsidRPr="00A7277C">
              <w:rPr>
                <w:sz w:val="16"/>
                <w:szCs w:val="16"/>
              </w:rPr>
              <w:t>-PARC</w:t>
            </w:r>
            <w:r w:rsidRPr="00A7277C">
              <w:rPr>
                <w:sz w:val="16"/>
                <w:szCs w:val="16"/>
              </w:rPr>
              <w:t>\lvadot</w:t>
            </w:r>
            <w:bookmarkEnd w:id="247"/>
          </w:p>
          <w:p w14:paraId="105434DF" w14:textId="77777777" w:rsidR="00221013" w:rsidRPr="00A7277C" w:rsidRDefault="00221013" w:rsidP="367D865E">
            <w:pPr>
              <w:pStyle w:val="Contenudetableau"/>
              <w:spacing w:after="0"/>
              <w:rPr>
                <w:b/>
                <w:bCs/>
                <w:i/>
                <w:iCs/>
                <w:sz w:val="16"/>
                <w:szCs w:val="16"/>
              </w:rPr>
            </w:pPr>
            <w:r w:rsidRPr="00A7277C">
              <w:rPr>
                <w:sz w:val="16"/>
                <w:szCs w:val="16"/>
              </w:rPr>
              <w:tab/>
            </w:r>
            <w:bookmarkStart w:id="248" w:name="_Toc93313114"/>
            <w:r w:rsidRPr="00A7277C">
              <w:rPr>
                <w:sz w:val="16"/>
                <w:szCs w:val="16"/>
              </w:rPr>
              <w:t>Nom du compte :</w:t>
            </w:r>
            <w:r w:rsidRPr="00A7277C">
              <w:rPr>
                <w:sz w:val="16"/>
                <w:szCs w:val="16"/>
              </w:rPr>
              <w:tab/>
            </w:r>
            <w:r w:rsidRPr="00A7277C">
              <w:rPr>
                <w:sz w:val="16"/>
                <w:szCs w:val="16"/>
              </w:rPr>
              <w:tab/>
              <w:t>lvadot</w:t>
            </w:r>
            <w:bookmarkEnd w:id="248"/>
          </w:p>
          <w:p w14:paraId="097CFBD3" w14:textId="1CCAFF0E" w:rsidR="00221013" w:rsidRPr="00A7277C" w:rsidRDefault="00221013" w:rsidP="367D865E">
            <w:pPr>
              <w:pStyle w:val="Contenudetableau"/>
              <w:spacing w:after="0"/>
              <w:rPr>
                <w:b/>
                <w:bCs/>
                <w:i/>
                <w:iCs/>
                <w:sz w:val="16"/>
                <w:szCs w:val="16"/>
              </w:rPr>
            </w:pPr>
            <w:r w:rsidRPr="00A7277C">
              <w:rPr>
                <w:sz w:val="16"/>
                <w:szCs w:val="16"/>
              </w:rPr>
              <w:tab/>
            </w:r>
            <w:bookmarkStart w:id="249" w:name="_Toc93313115"/>
            <w:r w:rsidRPr="00A7277C">
              <w:rPr>
                <w:sz w:val="16"/>
                <w:szCs w:val="16"/>
              </w:rPr>
              <w:t>Domaine du compte :</w:t>
            </w:r>
            <w:r w:rsidRPr="00A7277C">
              <w:rPr>
                <w:sz w:val="16"/>
                <w:szCs w:val="16"/>
              </w:rPr>
              <w:tab/>
            </w:r>
            <w:r w:rsidR="00DA032C" w:rsidRPr="00A7277C">
              <w:rPr>
                <w:sz w:val="16"/>
                <w:szCs w:val="16"/>
              </w:rPr>
              <w:t>VILLE-PARC</w:t>
            </w:r>
            <w:bookmarkEnd w:id="249"/>
          </w:p>
          <w:p w14:paraId="1AD57298" w14:textId="32A77EB3" w:rsidR="00221013" w:rsidRPr="00A7277C" w:rsidRDefault="00221013" w:rsidP="367D865E">
            <w:pPr>
              <w:pStyle w:val="Contenudetableau"/>
              <w:spacing w:after="0"/>
              <w:rPr>
                <w:b/>
                <w:bCs/>
                <w:i/>
                <w:iCs/>
                <w:sz w:val="16"/>
                <w:szCs w:val="16"/>
              </w:rPr>
            </w:pPr>
            <w:r w:rsidRPr="00A7277C">
              <w:rPr>
                <w:sz w:val="16"/>
                <w:szCs w:val="16"/>
              </w:rPr>
              <w:tab/>
            </w:r>
            <w:bookmarkStart w:id="250" w:name="_Toc93313116"/>
            <w:r w:rsidRPr="00A7277C">
              <w:rPr>
                <w:sz w:val="16"/>
                <w:szCs w:val="16"/>
              </w:rPr>
              <w:t>ID d’ouverture de session :</w:t>
            </w:r>
            <w:r w:rsidRPr="00A7277C">
              <w:rPr>
                <w:sz w:val="16"/>
                <w:szCs w:val="16"/>
              </w:rPr>
              <w:tab/>
              <w:t>0xAAF61C4</w:t>
            </w:r>
            <w:bookmarkEnd w:id="250"/>
          </w:p>
          <w:p w14:paraId="0999F9C1" w14:textId="77777777" w:rsidR="00221013" w:rsidRPr="00A7277C" w:rsidRDefault="00221013" w:rsidP="00A7277C">
            <w:pPr>
              <w:pStyle w:val="Contenudetableau"/>
              <w:spacing w:after="0"/>
              <w:rPr>
                <w:b/>
                <w:i/>
                <w:sz w:val="16"/>
                <w:szCs w:val="16"/>
              </w:rPr>
            </w:pPr>
          </w:p>
          <w:p w14:paraId="730F0DFE" w14:textId="77777777" w:rsidR="00221013" w:rsidRPr="00A7277C" w:rsidRDefault="367D865E" w:rsidP="367D865E">
            <w:pPr>
              <w:pStyle w:val="Contenudetableau"/>
              <w:spacing w:after="0"/>
              <w:rPr>
                <w:b/>
                <w:bCs/>
                <w:i/>
                <w:iCs/>
                <w:sz w:val="16"/>
                <w:szCs w:val="16"/>
              </w:rPr>
            </w:pPr>
            <w:bookmarkStart w:id="251" w:name="_Toc93313117"/>
            <w:r w:rsidRPr="367D865E">
              <w:rPr>
                <w:sz w:val="16"/>
                <w:szCs w:val="16"/>
              </w:rPr>
              <w:t>Objet :</w:t>
            </w:r>
            <w:bookmarkEnd w:id="251"/>
          </w:p>
          <w:p w14:paraId="2398C1E9" w14:textId="77777777" w:rsidR="00221013" w:rsidRPr="00A7277C" w:rsidRDefault="00221013" w:rsidP="367D865E">
            <w:pPr>
              <w:pStyle w:val="Contenudetableau"/>
              <w:spacing w:after="0"/>
              <w:rPr>
                <w:b/>
                <w:bCs/>
                <w:i/>
                <w:iCs/>
                <w:sz w:val="16"/>
                <w:szCs w:val="16"/>
              </w:rPr>
            </w:pPr>
            <w:r w:rsidRPr="00A7277C">
              <w:rPr>
                <w:sz w:val="16"/>
                <w:szCs w:val="16"/>
              </w:rPr>
              <w:tab/>
            </w:r>
            <w:bookmarkStart w:id="252" w:name="_Toc93313118"/>
            <w:r w:rsidRPr="00A7277C">
              <w:rPr>
                <w:sz w:val="16"/>
                <w:szCs w:val="16"/>
              </w:rPr>
              <w:t>Serveur de l’objet :</w:t>
            </w:r>
            <w:r w:rsidRPr="00A7277C">
              <w:rPr>
                <w:sz w:val="16"/>
                <w:szCs w:val="16"/>
              </w:rPr>
              <w:tab/>
            </w:r>
            <w:r w:rsidRPr="00A7277C">
              <w:rPr>
                <w:sz w:val="16"/>
                <w:szCs w:val="16"/>
              </w:rPr>
              <w:tab/>
              <w:t>Security</w:t>
            </w:r>
            <w:bookmarkEnd w:id="252"/>
          </w:p>
          <w:p w14:paraId="3653CC34" w14:textId="77777777" w:rsidR="00221013" w:rsidRPr="00A7277C" w:rsidRDefault="00221013" w:rsidP="367D865E">
            <w:pPr>
              <w:pStyle w:val="Contenudetableau"/>
              <w:spacing w:after="0"/>
              <w:rPr>
                <w:b/>
                <w:bCs/>
                <w:i/>
                <w:iCs/>
                <w:sz w:val="16"/>
                <w:szCs w:val="16"/>
              </w:rPr>
            </w:pPr>
            <w:r w:rsidRPr="00A7277C">
              <w:rPr>
                <w:sz w:val="16"/>
                <w:szCs w:val="16"/>
              </w:rPr>
              <w:tab/>
            </w:r>
            <w:bookmarkStart w:id="253" w:name="_Toc93313119"/>
            <w:r w:rsidRPr="00A7277C">
              <w:rPr>
                <w:sz w:val="16"/>
                <w:szCs w:val="16"/>
              </w:rPr>
              <w:t>Type d’objet :</w:t>
            </w:r>
            <w:r w:rsidRPr="00A7277C">
              <w:rPr>
                <w:sz w:val="16"/>
                <w:szCs w:val="16"/>
              </w:rPr>
              <w:tab/>
            </w:r>
            <w:r w:rsidRPr="00A7277C">
              <w:rPr>
                <w:sz w:val="16"/>
                <w:szCs w:val="16"/>
              </w:rPr>
              <w:tab/>
              <w:t>File</w:t>
            </w:r>
            <w:bookmarkEnd w:id="253"/>
          </w:p>
          <w:p w14:paraId="47CDC872" w14:textId="77777777" w:rsidR="00221013" w:rsidRPr="00A7277C" w:rsidRDefault="00221013" w:rsidP="367D865E">
            <w:pPr>
              <w:pStyle w:val="Contenudetableau"/>
              <w:spacing w:after="0"/>
              <w:rPr>
                <w:b/>
                <w:bCs/>
                <w:i/>
                <w:iCs/>
                <w:sz w:val="16"/>
                <w:szCs w:val="16"/>
              </w:rPr>
            </w:pPr>
            <w:r w:rsidRPr="00A7277C">
              <w:rPr>
                <w:sz w:val="16"/>
                <w:szCs w:val="16"/>
              </w:rPr>
              <w:tab/>
            </w:r>
            <w:bookmarkStart w:id="254" w:name="_Toc93313120"/>
            <w:r w:rsidRPr="00A7277C">
              <w:rPr>
                <w:sz w:val="16"/>
                <w:szCs w:val="16"/>
              </w:rPr>
              <w:t>Nom de l’objet :</w:t>
            </w:r>
            <w:r w:rsidRPr="00A7277C">
              <w:rPr>
                <w:sz w:val="16"/>
                <w:szCs w:val="16"/>
              </w:rPr>
              <w:tab/>
            </w:r>
            <w:r w:rsidRPr="00A7277C">
              <w:rPr>
                <w:sz w:val="16"/>
                <w:szCs w:val="16"/>
              </w:rPr>
              <w:tab/>
              <w:t>C:\PerfLogs\P64.exe</w:t>
            </w:r>
            <w:bookmarkEnd w:id="254"/>
          </w:p>
          <w:p w14:paraId="3C8FAA49" w14:textId="77777777" w:rsidR="00221013" w:rsidRPr="00A7277C" w:rsidRDefault="00221013" w:rsidP="367D865E">
            <w:pPr>
              <w:pStyle w:val="Contenudetableau"/>
              <w:spacing w:after="0"/>
              <w:rPr>
                <w:b/>
                <w:bCs/>
                <w:i/>
                <w:iCs/>
                <w:sz w:val="16"/>
                <w:szCs w:val="16"/>
              </w:rPr>
            </w:pPr>
            <w:r w:rsidRPr="00A7277C">
              <w:rPr>
                <w:sz w:val="16"/>
                <w:szCs w:val="16"/>
              </w:rPr>
              <w:tab/>
            </w:r>
            <w:bookmarkStart w:id="255" w:name="_Toc93313121"/>
            <w:r w:rsidRPr="00A7277C">
              <w:rPr>
                <w:sz w:val="16"/>
                <w:szCs w:val="16"/>
              </w:rPr>
              <w:t>ID du handle :</w:t>
            </w:r>
            <w:r w:rsidRPr="00A7277C">
              <w:rPr>
                <w:sz w:val="16"/>
                <w:szCs w:val="16"/>
              </w:rPr>
              <w:tab/>
            </w:r>
            <w:r w:rsidRPr="00A7277C">
              <w:rPr>
                <w:sz w:val="16"/>
                <w:szCs w:val="16"/>
              </w:rPr>
              <w:tab/>
              <w:t>0x31a0</w:t>
            </w:r>
            <w:bookmarkEnd w:id="255"/>
          </w:p>
          <w:p w14:paraId="6E84896F" w14:textId="77777777" w:rsidR="00221013" w:rsidRPr="00A7277C" w:rsidRDefault="00221013" w:rsidP="367D865E">
            <w:pPr>
              <w:pStyle w:val="Contenudetableau"/>
              <w:spacing w:after="0"/>
              <w:rPr>
                <w:b/>
                <w:bCs/>
                <w:i/>
                <w:iCs/>
                <w:sz w:val="16"/>
                <w:szCs w:val="16"/>
              </w:rPr>
            </w:pPr>
            <w:r w:rsidRPr="00A7277C">
              <w:rPr>
                <w:sz w:val="16"/>
                <w:szCs w:val="16"/>
              </w:rPr>
              <w:tab/>
            </w:r>
            <w:bookmarkStart w:id="256" w:name="_Toc93313122"/>
            <w:r w:rsidRPr="00A7277C">
              <w:rPr>
                <w:sz w:val="16"/>
                <w:szCs w:val="16"/>
              </w:rPr>
              <w:t>Attributs de ressource :</w:t>
            </w:r>
            <w:r w:rsidRPr="00A7277C">
              <w:rPr>
                <w:sz w:val="16"/>
                <w:szCs w:val="16"/>
              </w:rPr>
              <w:tab/>
              <w:t>S:AI</w:t>
            </w:r>
            <w:bookmarkEnd w:id="256"/>
          </w:p>
          <w:p w14:paraId="6D995C23" w14:textId="77777777" w:rsidR="00221013" w:rsidRPr="00A7277C" w:rsidRDefault="00221013" w:rsidP="00A7277C">
            <w:pPr>
              <w:pStyle w:val="Contenudetableau"/>
              <w:spacing w:after="0"/>
              <w:rPr>
                <w:b/>
                <w:i/>
                <w:sz w:val="16"/>
                <w:szCs w:val="16"/>
              </w:rPr>
            </w:pPr>
          </w:p>
          <w:p w14:paraId="2F708B73" w14:textId="77777777" w:rsidR="00221013" w:rsidRPr="00A7277C" w:rsidRDefault="367D865E" w:rsidP="367D865E">
            <w:pPr>
              <w:pStyle w:val="Contenudetableau"/>
              <w:spacing w:after="0"/>
              <w:rPr>
                <w:b/>
                <w:bCs/>
                <w:i/>
                <w:iCs/>
                <w:sz w:val="16"/>
                <w:szCs w:val="16"/>
              </w:rPr>
            </w:pPr>
            <w:bookmarkStart w:id="257" w:name="_Toc93313123"/>
            <w:r w:rsidRPr="367D865E">
              <w:rPr>
                <w:sz w:val="16"/>
                <w:szCs w:val="16"/>
              </w:rPr>
              <w:t>Informations sur le processus :</w:t>
            </w:r>
            <w:bookmarkEnd w:id="257"/>
          </w:p>
          <w:p w14:paraId="0BA28170" w14:textId="77777777" w:rsidR="00221013" w:rsidRPr="00A7277C" w:rsidRDefault="00221013" w:rsidP="367D865E">
            <w:pPr>
              <w:pStyle w:val="Contenudetableau"/>
              <w:spacing w:after="0"/>
              <w:rPr>
                <w:b/>
                <w:bCs/>
                <w:i/>
                <w:iCs/>
                <w:sz w:val="16"/>
                <w:szCs w:val="16"/>
              </w:rPr>
            </w:pPr>
            <w:r w:rsidRPr="00A7277C">
              <w:rPr>
                <w:sz w:val="16"/>
                <w:szCs w:val="16"/>
              </w:rPr>
              <w:tab/>
            </w:r>
            <w:bookmarkStart w:id="258" w:name="_Toc93313124"/>
            <w:r w:rsidRPr="00A7277C">
              <w:rPr>
                <w:sz w:val="16"/>
                <w:szCs w:val="16"/>
              </w:rPr>
              <w:t>ID du processus :</w:t>
            </w:r>
            <w:r w:rsidRPr="00A7277C">
              <w:rPr>
                <w:sz w:val="16"/>
                <w:szCs w:val="16"/>
              </w:rPr>
              <w:tab/>
            </w:r>
            <w:r w:rsidRPr="00A7277C">
              <w:rPr>
                <w:sz w:val="16"/>
                <w:szCs w:val="16"/>
              </w:rPr>
              <w:tab/>
              <w:t>0x2f34</w:t>
            </w:r>
            <w:bookmarkEnd w:id="258"/>
          </w:p>
          <w:p w14:paraId="744C642D" w14:textId="77777777" w:rsidR="00221013" w:rsidRPr="00A7277C" w:rsidRDefault="00221013" w:rsidP="367D865E">
            <w:pPr>
              <w:pStyle w:val="Contenudetableau"/>
              <w:spacing w:after="0"/>
              <w:rPr>
                <w:b/>
                <w:bCs/>
                <w:i/>
                <w:iCs/>
                <w:sz w:val="16"/>
                <w:szCs w:val="16"/>
              </w:rPr>
            </w:pPr>
            <w:r w:rsidRPr="00A7277C">
              <w:rPr>
                <w:sz w:val="16"/>
                <w:szCs w:val="16"/>
              </w:rPr>
              <w:tab/>
            </w:r>
            <w:bookmarkStart w:id="259" w:name="_Toc93313125"/>
            <w:r w:rsidRPr="00A7277C">
              <w:rPr>
                <w:sz w:val="16"/>
                <w:szCs w:val="16"/>
              </w:rPr>
              <w:t>Nom du processus :</w:t>
            </w:r>
            <w:r w:rsidRPr="00A7277C">
              <w:rPr>
                <w:sz w:val="16"/>
                <w:szCs w:val="16"/>
              </w:rPr>
              <w:tab/>
            </w:r>
            <w:r w:rsidRPr="00A7277C">
              <w:rPr>
                <w:sz w:val="16"/>
                <w:szCs w:val="16"/>
              </w:rPr>
              <w:tab/>
              <w:t>C:\Windows\explorer.exe</w:t>
            </w:r>
            <w:bookmarkEnd w:id="259"/>
          </w:p>
          <w:p w14:paraId="31ABFEEC" w14:textId="77777777" w:rsidR="00221013" w:rsidRPr="00A7277C" w:rsidRDefault="00221013" w:rsidP="00A7277C">
            <w:pPr>
              <w:pStyle w:val="Contenudetableau"/>
              <w:spacing w:after="0"/>
              <w:rPr>
                <w:b/>
                <w:i/>
                <w:sz w:val="16"/>
                <w:szCs w:val="16"/>
              </w:rPr>
            </w:pPr>
          </w:p>
          <w:p w14:paraId="2E5F5EDB" w14:textId="77777777" w:rsidR="00221013" w:rsidRPr="00A7277C" w:rsidRDefault="367D865E" w:rsidP="367D865E">
            <w:pPr>
              <w:pStyle w:val="Contenudetableau"/>
              <w:spacing w:after="0"/>
              <w:rPr>
                <w:b/>
                <w:bCs/>
                <w:i/>
                <w:iCs/>
                <w:sz w:val="16"/>
                <w:szCs w:val="16"/>
              </w:rPr>
            </w:pPr>
            <w:bookmarkStart w:id="260" w:name="_Toc93313126"/>
            <w:r w:rsidRPr="367D865E">
              <w:rPr>
                <w:sz w:val="16"/>
                <w:szCs w:val="16"/>
              </w:rPr>
              <w:t>Informations sur la demande d’accès :</w:t>
            </w:r>
            <w:bookmarkEnd w:id="260"/>
          </w:p>
          <w:p w14:paraId="1BC6B71A" w14:textId="3CD97C99" w:rsidR="00221013" w:rsidRPr="00A7277C" w:rsidRDefault="00221013" w:rsidP="367D865E">
            <w:pPr>
              <w:pStyle w:val="Contenudetableau"/>
              <w:spacing w:after="0"/>
              <w:rPr>
                <w:b/>
                <w:bCs/>
                <w:i/>
                <w:iCs/>
                <w:sz w:val="16"/>
                <w:szCs w:val="16"/>
              </w:rPr>
            </w:pPr>
            <w:r w:rsidRPr="00A7277C">
              <w:rPr>
                <w:sz w:val="16"/>
                <w:szCs w:val="16"/>
              </w:rPr>
              <w:tab/>
            </w:r>
            <w:bookmarkStart w:id="261" w:name="_Toc93313127"/>
            <w:r w:rsidRPr="00A7277C">
              <w:rPr>
                <w:sz w:val="16"/>
                <w:szCs w:val="16"/>
              </w:rPr>
              <w:t>Accès :</w:t>
            </w:r>
            <w:r w:rsidRPr="00A7277C">
              <w:rPr>
                <w:sz w:val="16"/>
                <w:szCs w:val="16"/>
              </w:rPr>
              <w:tab/>
            </w:r>
            <w:r w:rsidRPr="00A7277C">
              <w:rPr>
                <w:sz w:val="16"/>
                <w:szCs w:val="16"/>
              </w:rPr>
              <w:tab/>
              <w:t>Lecture données</w:t>
            </w:r>
            <w:bookmarkEnd w:id="261"/>
          </w:p>
          <w:p w14:paraId="316B151F" w14:textId="77777777" w:rsidR="00221013" w:rsidRPr="00A7277C" w:rsidRDefault="00221013" w:rsidP="00A7277C">
            <w:pPr>
              <w:pStyle w:val="Contenudetableau"/>
              <w:spacing w:after="0"/>
              <w:rPr>
                <w:b/>
                <w:i/>
                <w:sz w:val="16"/>
                <w:szCs w:val="16"/>
              </w:rPr>
            </w:pPr>
            <w:r w:rsidRPr="00A7277C">
              <w:rPr>
                <w:sz w:val="16"/>
                <w:szCs w:val="16"/>
              </w:rPr>
              <w:tab/>
            </w:r>
            <w:r w:rsidRPr="00A7277C">
              <w:rPr>
                <w:sz w:val="16"/>
                <w:szCs w:val="16"/>
              </w:rPr>
              <w:tab/>
            </w:r>
            <w:r w:rsidRPr="00A7277C">
              <w:rPr>
                <w:sz w:val="16"/>
                <w:szCs w:val="16"/>
              </w:rPr>
              <w:tab/>
            </w:r>
            <w:r w:rsidRPr="00A7277C">
              <w:rPr>
                <w:sz w:val="16"/>
                <w:szCs w:val="16"/>
              </w:rPr>
              <w:tab/>
            </w:r>
          </w:p>
          <w:p w14:paraId="74161456" w14:textId="77777777" w:rsidR="00221013" w:rsidRPr="009D7C30" w:rsidRDefault="00221013" w:rsidP="367D865E">
            <w:pPr>
              <w:pStyle w:val="Contenudetableau"/>
              <w:spacing w:after="0"/>
              <w:rPr>
                <w:b/>
                <w:bCs/>
                <w:i/>
                <w:iCs/>
              </w:rPr>
            </w:pPr>
            <w:r w:rsidRPr="00A7277C">
              <w:rPr>
                <w:sz w:val="16"/>
                <w:szCs w:val="16"/>
              </w:rPr>
              <w:tab/>
            </w:r>
            <w:bookmarkStart w:id="262" w:name="_Toc93313128"/>
            <w:r w:rsidRPr="00A7277C">
              <w:rPr>
                <w:sz w:val="16"/>
                <w:szCs w:val="16"/>
              </w:rPr>
              <w:t>Masque d’accès :</w:t>
            </w:r>
            <w:r w:rsidRPr="00A7277C">
              <w:rPr>
                <w:sz w:val="16"/>
                <w:szCs w:val="16"/>
              </w:rPr>
              <w:tab/>
            </w:r>
            <w:r w:rsidRPr="00A7277C">
              <w:rPr>
                <w:sz w:val="16"/>
                <w:szCs w:val="16"/>
              </w:rPr>
              <w:tab/>
              <w:t>0x1</w:t>
            </w:r>
            <w:bookmarkEnd w:id="262"/>
          </w:p>
          <w:p w14:paraId="5586BA03" w14:textId="77777777" w:rsidR="00221013" w:rsidRDefault="00221013" w:rsidP="009D7C30">
            <w:pPr>
              <w:pStyle w:val="Titre-Document"/>
              <w:spacing w:after="0"/>
              <w:rPr>
                <w:b w:val="0"/>
                <w:bCs/>
                <w:i w:val="0"/>
                <w:iCs/>
                <w:sz w:val="16"/>
                <w:szCs w:val="16"/>
              </w:rPr>
            </w:pPr>
          </w:p>
        </w:tc>
        <w:tc>
          <w:tcPr>
            <w:tcW w:w="5097" w:type="dxa"/>
            <w:shd w:val="clear" w:color="auto" w:fill="D9D9D9" w:themeFill="background1" w:themeFillShade="D9"/>
          </w:tcPr>
          <w:p w14:paraId="17C8A83E" w14:textId="66263D52" w:rsidR="00364F63" w:rsidRPr="00A7277C" w:rsidRDefault="367D865E" w:rsidP="367D865E">
            <w:pPr>
              <w:pStyle w:val="Contenudetableau"/>
              <w:spacing w:after="0"/>
              <w:rPr>
                <w:b/>
                <w:bCs/>
                <w:i/>
                <w:iCs/>
                <w:sz w:val="16"/>
                <w:szCs w:val="16"/>
                <w:lang w:val="en-US"/>
              </w:rPr>
            </w:pPr>
            <w:bookmarkStart w:id="263" w:name="_Toc93313129"/>
            <w:r w:rsidRPr="367D865E">
              <w:rPr>
                <w:sz w:val="16"/>
                <w:szCs w:val="16"/>
                <w:lang w:val="en-US"/>
              </w:rPr>
              <w:t>Nom du journal : Security</w:t>
            </w:r>
            <w:bookmarkEnd w:id="263"/>
          </w:p>
          <w:p w14:paraId="07EB1789" w14:textId="77777777" w:rsidR="00364F63" w:rsidRPr="00A7277C" w:rsidRDefault="367D865E" w:rsidP="367D865E">
            <w:pPr>
              <w:pStyle w:val="Contenudetableau"/>
              <w:spacing w:after="0"/>
              <w:rPr>
                <w:b/>
                <w:bCs/>
                <w:i/>
                <w:iCs/>
                <w:sz w:val="16"/>
                <w:szCs w:val="16"/>
                <w:lang w:val="en-US"/>
              </w:rPr>
            </w:pPr>
            <w:bookmarkStart w:id="264" w:name="_Toc93313130"/>
            <w:r w:rsidRPr="367D865E">
              <w:rPr>
                <w:sz w:val="16"/>
                <w:szCs w:val="16"/>
                <w:lang w:val="en-US"/>
              </w:rPr>
              <w:t>Source :       Microsoft-Windows-Security-Auditing</w:t>
            </w:r>
            <w:bookmarkEnd w:id="264"/>
          </w:p>
          <w:p w14:paraId="60F2A168" w14:textId="61F2D955" w:rsidR="00364F63" w:rsidRPr="00A7277C" w:rsidRDefault="367D865E" w:rsidP="367D865E">
            <w:pPr>
              <w:pStyle w:val="Contenudetableau"/>
              <w:spacing w:after="0"/>
              <w:rPr>
                <w:b/>
                <w:bCs/>
                <w:i/>
                <w:iCs/>
                <w:sz w:val="16"/>
                <w:szCs w:val="16"/>
              </w:rPr>
            </w:pPr>
            <w:bookmarkStart w:id="265" w:name="_Toc93313131"/>
            <w:r w:rsidRPr="367D865E">
              <w:rPr>
                <w:sz w:val="16"/>
                <w:szCs w:val="16"/>
              </w:rPr>
              <w:t>Date :         04/05/2022 13:48:27</w:t>
            </w:r>
            <w:bookmarkEnd w:id="265"/>
          </w:p>
          <w:p w14:paraId="57270D4A" w14:textId="61692BFD" w:rsidR="00364F63" w:rsidRPr="00A7277C" w:rsidRDefault="367D865E" w:rsidP="367D865E">
            <w:pPr>
              <w:pStyle w:val="Contenudetableau"/>
              <w:spacing w:after="0"/>
              <w:rPr>
                <w:b/>
                <w:bCs/>
                <w:i/>
                <w:iCs/>
                <w:sz w:val="16"/>
                <w:szCs w:val="16"/>
              </w:rPr>
            </w:pPr>
            <w:bookmarkStart w:id="266" w:name="_Toc93313132"/>
            <w:r w:rsidRPr="367D865E">
              <w:rPr>
                <w:sz w:val="16"/>
                <w:szCs w:val="16"/>
              </w:rPr>
              <w:t>ID de l’év</w:t>
            </w:r>
            <w:r w:rsidR="00252DF6">
              <w:rPr>
                <w:sz w:val="16"/>
                <w:szCs w:val="16"/>
              </w:rPr>
              <w:t>è</w:t>
            </w:r>
            <w:r w:rsidRPr="367D865E">
              <w:rPr>
                <w:sz w:val="16"/>
                <w:szCs w:val="16"/>
              </w:rPr>
              <w:t>nement : 4663</w:t>
            </w:r>
            <w:bookmarkEnd w:id="266"/>
          </w:p>
          <w:p w14:paraId="1035A90D" w14:textId="5EBEFFC4" w:rsidR="00364F63" w:rsidRPr="00A7277C" w:rsidRDefault="367D865E" w:rsidP="367D865E">
            <w:pPr>
              <w:pStyle w:val="Contenudetableau"/>
              <w:spacing w:after="0"/>
              <w:rPr>
                <w:b/>
                <w:bCs/>
                <w:i/>
                <w:iCs/>
                <w:sz w:val="16"/>
                <w:szCs w:val="16"/>
              </w:rPr>
            </w:pPr>
            <w:bookmarkStart w:id="267" w:name="_Toc93313133"/>
            <w:r w:rsidRPr="367D865E">
              <w:rPr>
                <w:sz w:val="16"/>
                <w:szCs w:val="16"/>
              </w:rPr>
              <w:t>Catégorie de la tâche : File System</w:t>
            </w:r>
            <w:bookmarkEnd w:id="267"/>
          </w:p>
          <w:p w14:paraId="75A3110A" w14:textId="77777777" w:rsidR="00364F63" w:rsidRPr="00A7277C" w:rsidRDefault="367D865E" w:rsidP="367D865E">
            <w:pPr>
              <w:pStyle w:val="Contenudetableau"/>
              <w:spacing w:after="0"/>
              <w:rPr>
                <w:b/>
                <w:bCs/>
                <w:i/>
                <w:iCs/>
                <w:sz w:val="16"/>
                <w:szCs w:val="16"/>
              </w:rPr>
            </w:pPr>
            <w:bookmarkStart w:id="268" w:name="_Toc93313134"/>
            <w:r w:rsidRPr="367D865E">
              <w:rPr>
                <w:sz w:val="16"/>
                <w:szCs w:val="16"/>
              </w:rPr>
              <w:t>Niveau :       Information</w:t>
            </w:r>
            <w:bookmarkEnd w:id="268"/>
          </w:p>
          <w:p w14:paraId="0BD1AB1E" w14:textId="77777777" w:rsidR="00364F63" w:rsidRPr="00A7277C" w:rsidRDefault="367D865E" w:rsidP="367D865E">
            <w:pPr>
              <w:pStyle w:val="Contenudetableau"/>
              <w:spacing w:after="0"/>
              <w:rPr>
                <w:b/>
                <w:bCs/>
                <w:i/>
                <w:iCs/>
                <w:sz w:val="16"/>
                <w:szCs w:val="16"/>
              </w:rPr>
            </w:pPr>
            <w:bookmarkStart w:id="269" w:name="_Toc93313135"/>
            <w:r w:rsidRPr="367D865E">
              <w:rPr>
                <w:sz w:val="16"/>
                <w:szCs w:val="16"/>
              </w:rPr>
              <w:t>Mots clés :    Succès de l’audit</w:t>
            </w:r>
            <w:bookmarkEnd w:id="269"/>
          </w:p>
          <w:p w14:paraId="059E4264" w14:textId="77777777" w:rsidR="00364F63" w:rsidRPr="00A7277C" w:rsidRDefault="367D865E" w:rsidP="367D865E">
            <w:pPr>
              <w:pStyle w:val="Contenudetableau"/>
              <w:spacing w:after="0"/>
              <w:rPr>
                <w:b/>
                <w:bCs/>
                <w:i/>
                <w:iCs/>
                <w:sz w:val="16"/>
                <w:szCs w:val="16"/>
              </w:rPr>
            </w:pPr>
            <w:bookmarkStart w:id="270" w:name="_Toc93313136"/>
            <w:r w:rsidRPr="367D865E">
              <w:rPr>
                <w:sz w:val="16"/>
                <w:szCs w:val="16"/>
              </w:rPr>
              <w:t>Utilisateur :  N/A</w:t>
            </w:r>
            <w:bookmarkEnd w:id="270"/>
          </w:p>
          <w:p w14:paraId="2365BB6A" w14:textId="2BA79B31" w:rsidR="00364F63" w:rsidRPr="00A7277C" w:rsidRDefault="367D865E" w:rsidP="367D865E">
            <w:pPr>
              <w:pStyle w:val="Contenudetableau"/>
              <w:spacing w:after="0"/>
              <w:rPr>
                <w:b/>
                <w:bCs/>
                <w:i/>
                <w:iCs/>
                <w:sz w:val="16"/>
                <w:szCs w:val="16"/>
              </w:rPr>
            </w:pPr>
            <w:bookmarkStart w:id="271" w:name="_Toc93313137"/>
            <w:r w:rsidRPr="367D865E">
              <w:rPr>
                <w:sz w:val="16"/>
                <w:szCs w:val="16"/>
              </w:rPr>
              <w:t>Ordinateur :   MAIRIE-SERV-EC-PC06</w:t>
            </w:r>
            <w:bookmarkEnd w:id="271"/>
          </w:p>
          <w:p w14:paraId="10D3971F" w14:textId="77777777" w:rsidR="00364F63" w:rsidRPr="00A7277C" w:rsidRDefault="367D865E" w:rsidP="367D865E">
            <w:pPr>
              <w:pStyle w:val="Contenudetableau"/>
              <w:spacing w:after="0"/>
              <w:rPr>
                <w:b/>
                <w:bCs/>
                <w:i/>
                <w:iCs/>
                <w:sz w:val="16"/>
                <w:szCs w:val="16"/>
              </w:rPr>
            </w:pPr>
            <w:bookmarkStart w:id="272" w:name="_Toc93313138"/>
            <w:r w:rsidRPr="367D865E">
              <w:rPr>
                <w:sz w:val="16"/>
                <w:szCs w:val="16"/>
              </w:rPr>
              <w:t>Description :</w:t>
            </w:r>
            <w:bookmarkEnd w:id="272"/>
          </w:p>
          <w:p w14:paraId="205929ED" w14:textId="77777777" w:rsidR="00364F63" w:rsidRPr="00A7277C" w:rsidRDefault="367D865E" w:rsidP="367D865E">
            <w:pPr>
              <w:pStyle w:val="Contenudetableau"/>
              <w:spacing w:after="0"/>
              <w:rPr>
                <w:b/>
                <w:bCs/>
                <w:i/>
                <w:iCs/>
                <w:sz w:val="16"/>
                <w:szCs w:val="16"/>
              </w:rPr>
            </w:pPr>
            <w:bookmarkStart w:id="273" w:name="_Toc93313139"/>
            <w:r w:rsidRPr="367D865E">
              <w:rPr>
                <w:sz w:val="16"/>
                <w:szCs w:val="16"/>
              </w:rPr>
              <w:t>Une tentative d’accès à un objet a été effectuée.</w:t>
            </w:r>
            <w:bookmarkEnd w:id="273"/>
          </w:p>
          <w:p w14:paraId="17AA1C47" w14:textId="77777777" w:rsidR="00364F63" w:rsidRPr="00A7277C" w:rsidRDefault="00364F63" w:rsidP="00A7277C">
            <w:pPr>
              <w:pStyle w:val="Contenudetableau"/>
              <w:spacing w:after="0"/>
              <w:rPr>
                <w:b/>
                <w:i/>
                <w:sz w:val="16"/>
                <w:szCs w:val="16"/>
              </w:rPr>
            </w:pPr>
          </w:p>
          <w:p w14:paraId="740B8597" w14:textId="77777777" w:rsidR="00364F63" w:rsidRPr="00A7277C" w:rsidRDefault="367D865E" w:rsidP="367D865E">
            <w:pPr>
              <w:pStyle w:val="Contenudetableau"/>
              <w:spacing w:after="0"/>
              <w:rPr>
                <w:b/>
                <w:bCs/>
                <w:i/>
                <w:iCs/>
                <w:sz w:val="16"/>
                <w:szCs w:val="16"/>
              </w:rPr>
            </w:pPr>
            <w:bookmarkStart w:id="274" w:name="_Toc93313140"/>
            <w:r w:rsidRPr="367D865E">
              <w:rPr>
                <w:sz w:val="16"/>
                <w:szCs w:val="16"/>
              </w:rPr>
              <w:t>Sujet :</w:t>
            </w:r>
            <w:bookmarkEnd w:id="274"/>
          </w:p>
          <w:p w14:paraId="7910DBBA" w14:textId="5AC33106" w:rsidR="00364F63" w:rsidRPr="00A7277C" w:rsidRDefault="00364F63" w:rsidP="367D865E">
            <w:pPr>
              <w:pStyle w:val="Contenudetableau"/>
              <w:spacing w:after="0"/>
              <w:rPr>
                <w:b/>
                <w:bCs/>
                <w:i/>
                <w:iCs/>
                <w:sz w:val="16"/>
                <w:szCs w:val="16"/>
              </w:rPr>
            </w:pPr>
            <w:r w:rsidRPr="00A7277C">
              <w:rPr>
                <w:sz w:val="16"/>
                <w:szCs w:val="16"/>
              </w:rPr>
              <w:tab/>
            </w:r>
            <w:bookmarkStart w:id="275" w:name="_Toc93313141"/>
            <w:r w:rsidRPr="00A7277C">
              <w:rPr>
                <w:sz w:val="16"/>
                <w:szCs w:val="16"/>
              </w:rPr>
              <w:t>ID de sécurité :</w:t>
            </w:r>
            <w:r w:rsidRPr="00A7277C">
              <w:rPr>
                <w:sz w:val="16"/>
                <w:szCs w:val="16"/>
              </w:rPr>
              <w:tab/>
            </w:r>
            <w:r w:rsidRPr="00A7277C">
              <w:rPr>
                <w:sz w:val="16"/>
                <w:szCs w:val="16"/>
              </w:rPr>
              <w:tab/>
            </w:r>
            <w:r w:rsidR="00DA032C" w:rsidRPr="00A7277C">
              <w:rPr>
                <w:sz w:val="16"/>
                <w:szCs w:val="16"/>
              </w:rPr>
              <w:t>VILLE-PARC</w:t>
            </w:r>
            <w:r w:rsidRPr="00A7277C">
              <w:rPr>
                <w:sz w:val="16"/>
                <w:szCs w:val="16"/>
              </w:rPr>
              <w:t>\lvadot</w:t>
            </w:r>
            <w:bookmarkEnd w:id="275"/>
          </w:p>
          <w:p w14:paraId="16CA61BD" w14:textId="77777777" w:rsidR="00364F63" w:rsidRPr="00A7277C" w:rsidRDefault="00364F63" w:rsidP="367D865E">
            <w:pPr>
              <w:pStyle w:val="Contenudetableau"/>
              <w:spacing w:after="0"/>
              <w:rPr>
                <w:b/>
                <w:bCs/>
                <w:i/>
                <w:iCs/>
                <w:sz w:val="16"/>
                <w:szCs w:val="16"/>
              </w:rPr>
            </w:pPr>
            <w:r w:rsidRPr="00A7277C">
              <w:rPr>
                <w:sz w:val="16"/>
                <w:szCs w:val="16"/>
              </w:rPr>
              <w:tab/>
            </w:r>
            <w:bookmarkStart w:id="276" w:name="_Toc93313142"/>
            <w:r w:rsidRPr="00A7277C">
              <w:rPr>
                <w:sz w:val="16"/>
                <w:szCs w:val="16"/>
              </w:rPr>
              <w:t>Nom du compte :</w:t>
            </w:r>
            <w:r w:rsidRPr="00A7277C">
              <w:rPr>
                <w:sz w:val="16"/>
                <w:szCs w:val="16"/>
              </w:rPr>
              <w:tab/>
            </w:r>
            <w:r w:rsidRPr="00A7277C">
              <w:rPr>
                <w:sz w:val="16"/>
                <w:szCs w:val="16"/>
              </w:rPr>
              <w:tab/>
              <w:t>lvadot</w:t>
            </w:r>
            <w:bookmarkEnd w:id="276"/>
          </w:p>
          <w:p w14:paraId="6D144A2D" w14:textId="5223B927" w:rsidR="00364F63" w:rsidRPr="00A7277C" w:rsidRDefault="00364F63" w:rsidP="367D865E">
            <w:pPr>
              <w:pStyle w:val="Contenudetableau"/>
              <w:spacing w:after="0"/>
              <w:rPr>
                <w:b/>
                <w:bCs/>
                <w:i/>
                <w:iCs/>
                <w:sz w:val="16"/>
                <w:szCs w:val="16"/>
              </w:rPr>
            </w:pPr>
            <w:r w:rsidRPr="00A7277C">
              <w:rPr>
                <w:sz w:val="16"/>
                <w:szCs w:val="16"/>
              </w:rPr>
              <w:tab/>
            </w:r>
            <w:bookmarkStart w:id="277" w:name="_Toc93313143"/>
            <w:r w:rsidRPr="00A7277C">
              <w:rPr>
                <w:sz w:val="16"/>
                <w:szCs w:val="16"/>
              </w:rPr>
              <w:t>Domaine du compte :</w:t>
            </w:r>
            <w:r w:rsidRPr="00A7277C">
              <w:rPr>
                <w:sz w:val="16"/>
                <w:szCs w:val="16"/>
              </w:rPr>
              <w:tab/>
            </w:r>
            <w:r w:rsidR="00DA032C" w:rsidRPr="00A7277C">
              <w:rPr>
                <w:sz w:val="16"/>
                <w:szCs w:val="16"/>
              </w:rPr>
              <w:t>VILLE-PARC</w:t>
            </w:r>
            <w:bookmarkEnd w:id="277"/>
          </w:p>
          <w:p w14:paraId="3E6E9B3B" w14:textId="3F82ED00" w:rsidR="00364F63" w:rsidRPr="00A7277C" w:rsidRDefault="00364F63" w:rsidP="367D865E">
            <w:pPr>
              <w:pStyle w:val="Contenudetableau"/>
              <w:spacing w:after="0"/>
              <w:rPr>
                <w:b/>
                <w:bCs/>
                <w:i/>
                <w:iCs/>
                <w:sz w:val="16"/>
                <w:szCs w:val="16"/>
              </w:rPr>
            </w:pPr>
            <w:r w:rsidRPr="00A7277C">
              <w:rPr>
                <w:sz w:val="16"/>
                <w:szCs w:val="16"/>
              </w:rPr>
              <w:tab/>
            </w:r>
            <w:bookmarkStart w:id="278" w:name="_Toc93313144"/>
            <w:r w:rsidRPr="00A7277C">
              <w:rPr>
                <w:sz w:val="16"/>
                <w:szCs w:val="16"/>
              </w:rPr>
              <w:t>ID d’ouverture de session :</w:t>
            </w:r>
            <w:r w:rsidRPr="00A7277C">
              <w:rPr>
                <w:sz w:val="16"/>
                <w:szCs w:val="16"/>
              </w:rPr>
              <w:tab/>
              <w:t>0xAF434E4</w:t>
            </w:r>
            <w:bookmarkEnd w:id="278"/>
          </w:p>
          <w:p w14:paraId="3445FC14" w14:textId="77777777" w:rsidR="00364F63" w:rsidRPr="00A7277C" w:rsidRDefault="00364F63" w:rsidP="00A7277C">
            <w:pPr>
              <w:pStyle w:val="Contenudetableau"/>
              <w:spacing w:after="0"/>
              <w:rPr>
                <w:b/>
                <w:i/>
                <w:sz w:val="16"/>
                <w:szCs w:val="16"/>
              </w:rPr>
            </w:pPr>
          </w:p>
          <w:p w14:paraId="7BE45657" w14:textId="77777777" w:rsidR="00364F63" w:rsidRPr="00A7277C" w:rsidRDefault="367D865E" w:rsidP="367D865E">
            <w:pPr>
              <w:pStyle w:val="Contenudetableau"/>
              <w:spacing w:after="0"/>
              <w:rPr>
                <w:b/>
                <w:bCs/>
                <w:i/>
                <w:iCs/>
                <w:sz w:val="16"/>
                <w:szCs w:val="16"/>
              </w:rPr>
            </w:pPr>
            <w:bookmarkStart w:id="279" w:name="_Toc93313145"/>
            <w:r w:rsidRPr="367D865E">
              <w:rPr>
                <w:sz w:val="16"/>
                <w:szCs w:val="16"/>
              </w:rPr>
              <w:t>Objet :</w:t>
            </w:r>
            <w:bookmarkEnd w:id="279"/>
          </w:p>
          <w:p w14:paraId="01D147F6" w14:textId="77777777" w:rsidR="00364F63" w:rsidRPr="00A7277C" w:rsidRDefault="00364F63" w:rsidP="367D865E">
            <w:pPr>
              <w:pStyle w:val="Contenudetableau"/>
              <w:spacing w:after="0"/>
              <w:rPr>
                <w:b/>
                <w:bCs/>
                <w:i/>
                <w:iCs/>
                <w:sz w:val="16"/>
                <w:szCs w:val="16"/>
              </w:rPr>
            </w:pPr>
            <w:r w:rsidRPr="00A7277C">
              <w:rPr>
                <w:sz w:val="16"/>
                <w:szCs w:val="16"/>
              </w:rPr>
              <w:tab/>
            </w:r>
            <w:bookmarkStart w:id="280" w:name="_Toc93313146"/>
            <w:r w:rsidRPr="00A7277C">
              <w:rPr>
                <w:sz w:val="16"/>
                <w:szCs w:val="16"/>
              </w:rPr>
              <w:t>Serveur de l’objet :</w:t>
            </w:r>
            <w:r w:rsidRPr="00A7277C">
              <w:rPr>
                <w:sz w:val="16"/>
                <w:szCs w:val="16"/>
              </w:rPr>
              <w:tab/>
            </w:r>
            <w:r w:rsidRPr="00A7277C">
              <w:rPr>
                <w:sz w:val="16"/>
                <w:szCs w:val="16"/>
              </w:rPr>
              <w:tab/>
              <w:t>Security</w:t>
            </w:r>
            <w:bookmarkEnd w:id="280"/>
          </w:p>
          <w:p w14:paraId="54C261B0" w14:textId="77777777" w:rsidR="00364F63" w:rsidRPr="00A7277C" w:rsidRDefault="00364F63" w:rsidP="367D865E">
            <w:pPr>
              <w:pStyle w:val="Contenudetableau"/>
              <w:spacing w:after="0"/>
              <w:rPr>
                <w:b/>
                <w:bCs/>
                <w:i/>
                <w:iCs/>
                <w:sz w:val="16"/>
                <w:szCs w:val="16"/>
              </w:rPr>
            </w:pPr>
            <w:r w:rsidRPr="00A7277C">
              <w:rPr>
                <w:sz w:val="16"/>
                <w:szCs w:val="16"/>
              </w:rPr>
              <w:tab/>
            </w:r>
            <w:bookmarkStart w:id="281" w:name="_Toc93313147"/>
            <w:r w:rsidRPr="00A7277C">
              <w:rPr>
                <w:sz w:val="16"/>
                <w:szCs w:val="16"/>
              </w:rPr>
              <w:t>Type d’objet :</w:t>
            </w:r>
            <w:r w:rsidRPr="00A7277C">
              <w:rPr>
                <w:sz w:val="16"/>
                <w:szCs w:val="16"/>
              </w:rPr>
              <w:tab/>
            </w:r>
            <w:r w:rsidRPr="00A7277C">
              <w:rPr>
                <w:sz w:val="16"/>
                <w:szCs w:val="16"/>
              </w:rPr>
              <w:tab/>
              <w:t>File</w:t>
            </w:r>
            <w:bookmarkEnd w:id="281"/>
          </w:p>
          <w:p w14:paraId="402A750E" w14:textId="77777777" w:rsidR="00364F63" w:rsidRPr="00A7277C" w:rsidRDefault="00364F63" w:rsidP="367D865E">
            <w:pPr>
              <w:pStyle w:val="Contenudetableau"/>
              <w:spacing w:after="0"/>
              <w:rPr>
                <w:b/>
                <w:bCs/>
                <w:i/>
                <w:iCs/>
                <w:sz w:val="16"/>
                <w:szCs w:val="16"/>
              </w:rPr>
            </w:pPr>
            <w:r w:rsidRPr="00A7277C">
              <w:rPr>
                <w:sz w:val="16"/>
                <w:szCs w:val="16"/>
              </w:rPr>
              <w:tab/>
            </w:r>
            <w:bookmarkStart w:id="282" w:name="_Toc93313148"/>
            <w:r w:rsidRPr="00A7277C">
              <w:rPr>
                <w:sz w:val="16"/>
                <w:szCs w:val="16"/>
              </w:rPr>
              <w:t>Nom de l’objet :</w:t>
            </w:r>
            <w:r w:rsidRPr="00A7277C">
              <w:rPr>
                <w:sz w:val="16"/>
                <w:szCs w:val="16"/>
              </w:rPr>
              <w:tab/>
            </w:r>
            <w:r w:rsidRPr="00A7277C">
              <w:rPr>
                <w:sz w:val="16"/>
                <w:szCs w:val="16"/>
              </w:rPr>
              <w:tab/>
              <w:t>C:\PerfLogs\comps1524.txt</w:t>
            </w:r>
            <w:bookmarkEnd w:id="282"/>
          </w:p>
          <w:p w14:paraId="37D97BF1" w14:textId="77777777" w:rsidR="00364F63" w:rsidRPr="00A7277C" w:rsidRDefault="00364F63" w:rsidP="367D865E">
            <w:pPr>
              <w:pStyle w:val="Contenudetableau"/>
              <w:spacing w:after="0"/>
              <w:rPr>
                <w:b/>
                <w:bCs/>
                <w:i/>
                <w:iCs/>
                <w:sz w:val="16"/>
                <w:szCs w:val="16"/>
              </w:rPr>
            </w:pPr>
            <w:r w:rsidRPr="00A7277C">
              <w:rPr>
                <w:sz w:val="16"/>
                <w:szCs w:val="16"/>
              </w:rPr>
              <w:tab/>
            </w:r>
            <w:bookmarkStart w:id="283" w:name="_Toc93313149"/>
            <w:r w:rsidRPr="00A7277C">
              <w:rPr>
                <w:sz w:val="16"/>
                <w:szCs w:val="16"/>
              </w:rPr>
              <w:t>ID du handle :</w:t>
            </w:r>
            <w:r w:rsidRPr="00A7277C">
              <w:rPr>
                <w:sz w:val="16"/>
                <w:szCs w:val="16"/>
              </w:rPr>
              <w:tab/>
            </w:r>
            <w:r w:rsidRPr="00A7277C">
              <w:rPr>
                <w:sz w:val="16"/>
                <w:szCs w:val="16"/>
              </w:rPr>
              <w:tab/>
              <w:t>0x2cf0</w:t>
            </w:r>
            <w:bookmarkEnd w:id="283"/>
          </w:p>
          <w:p w14:paraId="2D74AEEF" w14:textId="77777777" w:rsidR="00364F63" w:rsidRPr="00A7277C" w:rsidRDefault="00364F63" w:rsidP="367D865E">
            <w:pPr>
              <w:pStyle w:val="Contenudetableau"/>
              <w:spacing w:after="0"/>
              <w:rPr>
                <w:b/>
                <w:bCs/>
                <w:i/>
                <w:iCs/>
                <w:sz w:val="16"/>
                <w:szCs w:val="16"/>
              </w:rPr>
            </w:pPr>
            <w:r w:rsidRPr="00A7277C">
              <w:rPr>
                <w:sz w:val="16"/>
                <w:szCs w:val="16"/>
              </w:rPr>
              <w:tab/>
            </w:r>
            <w:bookmarkStart w:id="284" w:name="_Toc93313150"/>
            <w:r w:rsidRPr="00A7277C">
              <w:rPr>
                <w:sz w:val="16"/>
                <w:szCs w:val="16"/>
              </w:rPr>
              <w:t>Attributs de ressource :</w:t>
            </w:r>
            <w:r w:rsidRPr="00A7277C">
              <w:rPr>
                <w:sz w:val="16"/>
                <w:szCs w:val="16"/>
              </w:rPr>
              <w:tab/>
              <w:t>S:AI</w:t>
            </w:r>
            <w:bookmarkEnd w:id="284"/>
          </w:p>
          <w:p w14:paraId="7067CD41" w14:textId="77777777" w:rsidR="00364F63" w:rsidRPr="00A7277C" w:rsidRDefault="00364F63" w:rsidP="00A7277C">
            <w:pPr>
              <w:pStyle w:val="Contenudetableau"/>
              <w:spacing w:after="0"/>
              <w:rPr>
                <w:b/>
                <w:i/>
                <w:sz w:val="16"/>
                <w:szCs w:val="16"/>
              </w:rPr>
            </w:pPr>
          </w:p>
          <w:p w14:paraId="593A2CED" w14:textId="77777777" w:rsidR="00364F63" w:rsidRPr="00A7277C" w:rsidRDefault="367D865E" w:rsidP="367D865E">
            <w:pPr>
              <w:pStyle w:val="Contenudetableau"/>
              <w:spacing w:after="0"/>
              <w:rPr>
                <w:b/>
                <w:bCs/>
                <w:i/>
                <w:iCs/>
                <w:sz w:val="16"/>
                <w:szCs w:val="16"/>
              </w:rPr>
            </w:pPr>
            <w:bookmarkStart w:id="285" w:name="_Toc93313151"/>
            <w:r w:rsidRPr="367D865E">
              <w:rPr>
                <w:sz w:val="16"/>
                <w:szCs w:val="16"/>
              </w:rPr>
              <w:t>Informations sur le processus :</w:t>
            </w:r>
            <w:bookmarkEnd w:id="285"/>
          </w:p>
          <w:p w14:paraId="27DA52BF" w14:textId="77777777" w:rsidR="00364F63" w:rsidRPr="00A7277C" w:rsidRDefault="00364F63" w:rsidP="367D865E">
            <w:pPr>
              <w:pStyle w:val="Contenudetableau"/>
              <w:spacing w:after="0"/>
              <w:rPr>
                <w:b/>
                <w:bCs/>
                <w:i/>
                <w:iCs/>
                <w:sz w:val="16"/>
                <w:szCs w:val="16"/>
              </w:rPr>
            </w:pPr>
            <w:r w:rsidRPr="00A7277C">
              <w:rPr>
                <w:sz w:val="16"/>
                <w:szCs w:val="16"/>
              </w:rPr>
              <w:tab/>
            </w:r>
            <w:bookmarkStart w:id="286" w:name="_Toc93313152"/>
            <w:r w:rsidRPr="00A7277C">
              <w:rPr>
                <w:sz w:val="16"/>
                <w:szCs w:val="16"/>
              </w:rPr>
              <w:t>ID du processus :</w:t>
            </w:r>
            <w:r w:rsidRPr="00A7277C">
              <w:rPr>
                <w:sz w:val="16"/>
                <w:szCs w:val="16"/>
              </w:rPr>
              <w:tab/>
            </w:r>
            <w:r w:rsidRPr="00A7277C">
              <w:rPr>
                <w:sz w:val="16"/>
                <w:szCs w:val="16"/>
              </w:rPr>
              <w:tab/>
              <w:t>0xd64</w:t>
            </w:r>
            <w:bookmarkEnd w:id="286"/>
          </w:p>
          <w:p w14:paraId="7DA52A45" w14:textId="77777777" w:rsidR="00364F63" w:rsidRPr="00A7277C" w:rsidRDefault="00364F63" w:rsidP="367D865E">
            <w:pPr>
              <w:pStyle w:val="Contenudetableau"/>
              <w:spacing w:after="0"/>
              <w:rPr>
                <w:b/>
                <w:bCs/>
                <w:i/>
                <w:iCs/>
                <w:sz w:val="16"/>
                <w:szCs w:val="16"/>
              </w:rPr>
            </w:pPr>
            <w:r w:rsidRPr="00A7277C">
              <w:rPr>
                <w:sz w:val="16"/>
                <w:szCs w:val="16"/>
              </w:rPr>
              <w:tab/>
            </w:r>
            <w:bookmarkStart w:id="287" w:name="_Toc93313153"/>
            <w:r w:rsidRPr="00A7277C">
              <w:rPr>
                <w:sz w:val="16"/>
                <w:szCs w:val="16"/>
              </w:rPr>
              <w:t>Nom du processus :</w:t>
            </w:r>
            <w:r w:rsidRPr="00A7277C">
              <w:rPr>
                <w:sz w:val="16"/>
                <w:szCs w:val="16"/>
              </w:rPr>
              <w:tab/>
            </w:r>
            <w:r w:rsidRPr="00A7277C">
              <w:rPr>
                <w:sz w:val="16"/>
                <w:szCs w:val="16"/>
              </w:rPr>
              <w:tab/>
              <w:t>C:\Windows\explorer.exe</w:t>
            </w:r>
            <w:bookmarkEnd w:id="287"/>
          </w:p>
          <w:p w14:paraId="4453A4CF" w14:textId="77777777" w:rsidR="00364F63" w:rsidRPr="00A7277C" w:rsidRDefault="00364F63" w:rsidP="00A7277C">
            <w:pPr>
              <w:pStyle w:val="Contenudetableau"/>
              <w:spacing w:after="0"/>
              <w:rPr>
                <w:b/>
                <w:i/>
                <w:sz w:val="16"/>
                <w:szCs w:val="16"/>
              </w:rPr>
            </w:pPr>
          </w:p>
          <w:p w14:paraId="57E669E5" w14:textId="77777777" w:rsidR="00364F63" w:rsidRPr="00A7277C" w:rsidRDefault="367D865E" w:rsidP="367D865E">
            <w:pPr>
              <w:pStyle w:val="Contenudetableau"/>
              <w:spacing w:after="0"/>
              <w:rPr>
                <w:b/>
                <w:bCs/>
                <w:i/>
                <w:iCs/>
                <w:sz w:val="16"/>
                <w:szCs w:val="16"/>
              </w:rPr>
            </w:pPr>
            <w:bookmarkStart w:id="288" w:name="_Toc93313154"/>
            <w:r w:rsidRPr="367D865E">
              <w:rPr>
                <w:sz w:val="16"/>
                <w:szCs w:val="16"/>
              </w:rPr>
              <w:t>Informations sur la demande d’accès :</w:t>
            </w:r>
            <w:bookmarkEnd w:id="288"/>
          </w:p>
          <w:p w14:paraId="3D796815" w14:textId="77777777" w:rsidR="00364F63" w:rsidRPr="00A7277C" w:rsidRDefault="00364F63" w:rsidP="367D865E">
            <w:pPr>
              <w:pStyle w:val="Contenudetableau"/>
              <w:spacing w:after="0"/>
              <w:rPr>
                <w:b/>
                <w:bCs/>
                <w:i/>
                <w:iCs/>
                <w:sz w:val="16"/>
                <w:szCs w:val="16"/>
              </w:rPr>
            </w:pPr>
            <w:r w:rsidRPr="00A7277C">
              <w:rPr>
                <w:sz w:val="16"/>
                <w:szCs w:val="16"/>
              </w:rPr>
              <w:tab/>
            </w:r>
            <w:bookmarkStart w:id="289" w:name="_Toc93313155"/>
            <w:r w:rsidRPr="00A7277C">
              <w:rPr>
                <w:sz w:val="16"/>
                <w:szCs w:val="16"/>
              </w:rPr>
              <w:t>Accès :</w:t>
            </w:r>
            <w:r w:rsidRPr="00A7277C">
              <w:rPr>
                <w:sz w:val="16"/>
                <w:szCs w:val="16"/>
              </w:rPr>
              <w:tab/>
            </w:r>
            <w:r w:rsidRPr="00A7277C">
              <w:rPr>
                <w:sz w:val="16"/>
                <w:szCs w:val="16"/>
              </w:rPr>
              <w:tab/>
              <w:t>ReadAttributes</w:t>
            </w:r>
            <w:bookmarkEnd w:id="289"/>
          </w:p>
          <w:p w14:paraId="759ACB10" w14:textId="77777777" w:rsidR="00364F63" w:rsidRPr="00A7277C" w:rsidRDefault="00364F63" w:rsidP="00A7277C">
            <w:pPr>
              <w:pStyle w:val="Contenudetableau"/>
              <w:spacing w:after="0"/>
              <w:rPr>
                <w:b/>
                <w:i/>
                <w:sz w:val="16"/>
                <w:szCs w:val="16"/>
              </w:rPr>
            </w:pPr>
            <w:r w:rsidRPr="00A7277C">
              <w:rPr>
                <w:sz w:val="16"/>
                <w:szCs w:val="16"/>
              </w:rPr>
              <w:tab/>
            </w:r>
            <w:r w:rsidRPr="00A7277C">
              <w:rPr>
                <w:sz w:val="16"/>
                <w:szCs w:val="16"/>
              </w:rPr>
              <w:tab/>
            </w:r>
            <w:r w:rsidRPr="00A7277C">
              <w:rPr>
                <w:sz w:val="16"/>
                <w:szCs w:val="16"/>
              </w:rPr>
              <w:tab/>
            </w:r>
            <w:r w:rsidRPr="00A7277C">
              <w:rPr>
                <w:sz w:val="16"/>
                <w:szCs w:val="16"/>
              </w:rPr>
              <w:tab/>
            </w:r>
          </w:p>
          <w:p w14:paraId="4E6D120F" w14:textId="77777777" w:rsidR="00364F63" w:rsidRPr="00A7277C" w:rsidRDefault="00364F63" w:rsidP="367D865E">
            <w:pPr>
              <w:pStyle w:val="Contenudetableau"/>
              <w:spacing w:after="0"/>
              <w:rPr>
                <w:b/>
                <w:bCs/>
                <w:i/>
                <w:iCs/>
                <w:sz w:val="16"/>
                <w:szCs w:val="16"/>
              </w:rPr>
            </w:pPr>
            <w:r w:rsidRPr="00A7277C">
              <w:rPr>
                <w:sz w:val="16"/>
                <w:szCs w:val="16"/>
              </w:rPr>
              <w:tab/>
            </w:r>
            <w:bookmarkStart w:id="290" w:name="_Toc93313156"/>
            <w:r w:rsidRPr="00A7277C">
              <w:rPr>
                <w:sz w:val="16"/>
                <w:szCs w:val="16"/>
              </w:rPr>
              <w:t>Masque d’accès :</w:t>
            </w:r>
            <w:r w:rsidRPr="00A7277C">
              <w:rPr>
                <w:sz w:val="16"/>
                <w:szCs w:val="16"/>
              </w:rPr>
              <w:tab/>
            </w:r>
            <w:r w:rsidRPr="00A7277C">
              <w:rPr>
                <w:sz w:val="16"/>
                <w:szCs w:val="16"/>
              </w:rPr>
              <w:tab/>
              <w:t>0x80</w:t>
            </w:r>
            <w:bookmarkEnd w:id="290"/>
          </w:p>
          <w:p w14:paraId="2C9AD5F0" w14:textId="77777777" w:rsidR="00221013" w:rsidRDefault="00221013" w:rsidP="009D7C30">
            <w:pPr>
              <w:pStyle w:val="Titre-Document"/>
              <w:spacing w:after="0"/>
              <w:rPr>
                <w:b w:val="0"/>
                <w:bCs/>
                <w:i w:val="0"/>
                <w:iCs/>
                <w:sz w:val="16"/>
                <w:szCs w:val="16"/>
              </w:rPr>
            </w:pPr>
          </w:p>
        </w:tc>
      </w:tr>
    </w:tbl>
    <w:p w14:paraId="62A9188B" w14:textId="77777777" w:rsidR="00221013" w:rsidRDefault="00221013" w:rsidP="009D7C30">
      <w:pPr>
        <w:pStyle w:val="Titre-Document"/>
        <w:spacing w:after="0"/>
        <w:rPr>
          <w:b w:val="0"/>
          <w:bCs/>
          <w:i w:val="0"/>
          <w:iCs/>
          <w:sz w:val="16"/>
          <w:szCs w:val="16"/>
        </w:rPr>
      </w:pPr>
    </w:p>
    <w:sectPr w:rsidR="00221013" w:rsidSect="00AA6B6F">
      <w:type w:val="continuous"/>
      <w:pgSz w:w="11906" w:h="16838" w:code="9"/>
      <w:pgMar w:top="709" w:right="1134" w:bottom="1134" w:left="1134" w:header="709" w:footer="20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5BB2F" w14:textId="77777777" w:rsidR="007D6A48" w:rsidRDefault="007D6A48" w:rsidP="007F30F2">
      <w:pPr>
        <w:spacing w:after="0" w:line="240" w:lineRule="auto"/>
      </w:pPr>
      <w:r>
        <w:separator/>
      </w:r>
    </w:p>
  </w:endnote>
  <w:endnote w:type="continuationSeparator" w:id="0">
    <w:p w14:paraId="25DF8685" w14:textId="77777777" w:rsidR="007D6A48" w:rsidRDefault="007D6A48" w:rsidP="007F30F2">
      <w:pPr>
        <w:spacing w:after="0" w:line="240" w:lineRule="auto"/>
      </w:pPr>
      <w:r>
        <w:continuationSeparator/>
      </w:r>
    </w:p>
  </w:endnote>
  <w:endnote w:type="continuationNotice" w:id="1">
    <w:p w14:paraId="0FC651F5" w14:textId="77777777" w:rsidR="007D6A48" w:rsidRDefault="007D6A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Mincho">
    <w:altName w:val="明朝"/>
    <w:panose1 w:val="02020609040305080305"/>
    <w:charset w:val="00"/>
    <w:family w:val="auto"/>
    <w:pitch w:val="default"/>
  </w:font>
  <w:font w:name="Tahoma">
    <w:panose1 w:val="020B0604030504040204"/>
    <w:charset w:val="00"/>
    <w:family w:val="swiss"/>
    <w:pitch w:val="variable"/>
    <w:sig w:usb0="E1002EFF" w:usb1="C000605B" w:usb2="00000029" w:usb3="00000000" w:csb0="000101FF" w:csb1="00000000"/>
  </w:font>
  <w:font w:name="Liberation Mono">
    <w:charset w:val="00"/>
    <w:family w:val="auto"/>
    <w:pitch w:val="default"/>
  </w:font>
  <w:font w:name="Droid Sans Fallback">
    <w:charset w:val="00"/>
    <w:family w:val="auto"/>
    <w:pitch w:val="default"/>
  </w:font>
  <w:font w:name="Liberation Sans">
    <w:charset w:val="00"/>
    <w:family w:val="swiss"/>
    <w:pitch w:val="variable"/>
    <w:sig w:usb0="E0000AFF" w:usb1="500078FF" w:usb2="00000021" w:usb3="00000000" w:csb0="000001BF" w:csb1="00000000"/>
  </w:font>
  <w:font w:name="FreeSans">
    <w:altName w:val="Calibri"/>
    <w:charset w:val="00"/>
    <w:family w:val="auto"/>
    <w:pitch w:val="default"/>
  </w:font>
  <w:font w:name="Helvetica">
    <w:panose1 w:val="020B0604020202020204"/>
    <w:charset w:val="00"/>
    <w:family w:val="swiss"/>
    <w:pitch w:val="variable"/>
    <w:sig w:usb0="E0002EFF" w:usb1="C000785B" w:usb2="00000009" w:usb3="00000000" w:csb0="000001FF" w:csb1="00000000"/>
  </w:font>
  <w:font w:name="Helvetica World">
    <w:altName w:val="Arial"/>
    <w:charset w:val="00"/>
    <w:family w:val="swiss"/>
    <w:pitch w:val="variable"/>
    <w:sig w:usb0="A0002AEF" w:usb1="C0007FFB"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3"/>
      <w:gridCol w:w="2126"/>
    </w:tblGrid>
    <w:tr w:rsidR="00AA4361" w:rsidRPr="00C356BE" w14:paraId="0CD5E9C1" w14:textId="77777777" w:rsidTr="003C33CA">
      <w:trPr>
        <w:jc w:val="center"/>
      </w:trPr>
      <w:tc>
        <w:tcPr>
          <w:tcW w:w="7083" w:type="dxa"/>
          <w:shd w:val="clear" w:color="auto" w:fill="auto"/>
        </w:tcPr>
        <w:p w14:paraId="14F47743" w14:textId="77777777" w:rsidR="00AA4361" w:rsidRPr="003C33CA" w:rsidRDefault="00AA4361" w:rsidP="003C33CA">
          <w:pPr>
            <w:tabs>
              <w:tab w:val="center" w:pos="4536"/>
              <w:tab w:val="right" w:pos="9072"/>
            </w:tabs>
            <w:spacing w:after="0"/>
            <w:ind w:right="357"/>
            <w:rPr>
              <w:rFonts w:ascii="Arial" w:hAnsi="Arial" w:cs="Arial"/>
              <w:sz w:val="18"/>
            </w:rPr>
          </w:pPr>
          <w:r w:rsidRPr="003C33CA">
            <w:rPr>
              <w:rFonts w:ascii="Arial" w:hAnsi="Arial" w:cs="Arial"/>
              <w:sz w:val="18"/>
            </w:rPr>
            <w:t>BTS SERVICES INFORMATIQUES AUX ORGANISATIONS – Option A</w:t>
          </w:r>
        </w:p>
      </w:tc>
      <w:tc>
        <w:tcPr>
          <w:tcW w:w="2126" w:type="dxa"/>
          <w:shd w:val="clear" w:color="auto" w:fill="auto"/>
        </w:tcPr>
        <w:p w14:paraId="01900329" w14:textId="6998E591" w:rsidR="00AA4361" w:rsidRPr="003C33CA" w:rsidRDefault="00AA4361" w:rsidP="003C33CA">
          <w:pPr>
            <w:tabs>
              <w:tab w:val="center" w:pos="4536"/>
              <w:tab w:val="right" w:pos="9072"/>
            </w:tabs>
            <w:spacing w:after="0"/>
            <w:jc w:val="center"/>
            <w:rPr>
              <w:rFonts w:ascii="Arial" w:hAnsi="Arial" w:cs="Arial"/>
              <w:sz w:val="18"/>
            </w:rPr>
          </w:pPr>
          <w:r w:rsidRPr="003C33CA">
            <w:rPr>
              <w:rFonts w:ascii="Arial" w:hAnsi="Arial" w:cs="Arial"/>
              <w:sz w:val="18"/>
            </w:rPr>
            <w:t>SESSION 2023</w:t>
          </w:r>
        </w:p>
      </w:tc>
    </w:tr>
    <w:tr w:rsidR="00AA4361" w:rsidRPr="00C356BE" w14:paraId="0307DD67" w14:textId="77777777" w:rsidTr="003C33CA">
      <w:trPr>
        <w:jc w:val="center"/>
      </w:trPr>
      <w:tc>
        <w:tcPr>
          <w:tcW w:w="7083" w:type="dxa"/>
          <w:shd w:val="clear" w:color="auto" w:fill="auto"/>
        </w:tcPr>
        <w:p w14:paraId="05754AE3" w14:textId="77777777" w:rsidR="00AA4361" w:rsidRPr="003C33CA" w:rsidRDefault="00AA4361" w:rsidP="003C33CA">
          <w:pPr>
            <w:tabs>
              <w:tab w:val="center" w:pos="4536"/>
              <w:tab w:val="right" w:pos="9072"/>
            </w:tabs>
            <w:spacing w:after="0"/>
            <w:ind w:right="357"/>
            <w:rPr>
              <w:rFonts w:ascii="Arial" w:hAnsi="Arial" w:cs="Arial"/>
              <w:sz w:val="18"/>
            </w:rPr>
          </w:pPr>
          <w:r w:rsidRPr="003C33CA">
            <w:rPr>
              <w:rFonts w:ascii="Arial" w:hAnsi="Arial" w:cs="Arial"/>
              <w:sz w:val="18"/>
            </w:rPr>
            <w:t xml:space="preserve">U6 – Cybersécurité des services informatiques </w:t>
          </w:r>
        </w:p>
      </w:tc>
      <w:tc>
        <w:tcPr>
          <w:tcW w:w="2126" w:type="dxa"/>
          <w:shd w:val="clear" w:color="auto" w:fill="auto"/>
        </w:tcPr>
        <w:p w14:paraId="7FC6A729" w14:textId="77777777" w:rsidR="00AA4361" w:rsidRPr="003C33CA" w:rsidRDefault="00AA4361" w:rsidP="003C33CA">
          <w:pPr>
            <w:tabs>
              <w:tab w:val="center" w:pos="4536"/>
              <w:tab w:val="right" w:pos="9072"/>
            </w:tabs>
            <w:spacing w:after="0"/>
            <w:jc w:val="center"/>
            <w:rPr>
              <w:rFonts w:ascii="Arial" w:hAnsi="Arial" w:cs="Arial"/>
              <w:sz w:val="18"/>
            </w:rPr>
          </w:pPr>
          <w:r w:rsidRPr="003C33CA">
            <w:rPr>
              <w:rFonts w:ascii="Arial" w:hAnsi="Arial" w:cs="Arial"/>
              <w:sz w:val="18"/>
            </w:rPr>
            <w:t>Durée : 4 heures</w:t>
          </w:r>
        </w:p>
      </w:tc>
    </w:tr>
    <w:tr w:rsidR="00AA4361" w:rsidRPr="00C356BE" w14:paraId="5F5625EB" w14:textId="77777777" w:rsidTr="003C33CA">
      <w:trPr>
        <w:jc w:val="center"/>
      </w:trPr>
      <w:tc>
        <w:tcPr>
          <w:tcW w:w="7083" w:type="dxa"/>
          <w:shd w:val="clear" w:color="auto" w:fill="auto"/>
        </w:tcPr>
        <w:p w14:paraId="5FC559E9" w14:textId="3319B662" w:rsidR="00AA4361" w:rsidRPr="003C33CA" w:rsidRDefault="00AA4361" w:rsidP="003C33CA">
          <w:pPr>
            <w:tabs>
              <w:tab w:val="center" w:pos="4536"/>
              <w:tab w:val="right" w:pos="9072"/>
            </w:tabs>
            <w:spacing w:after="0"/>
            <w:ind w:right="357"/>
            <w:rPr>
              <w:rFonts w:ascii="Arial" w:hAnsi="Arial" w:cs="Arial"/>
              <w:sz w:val="18"/>
            </w:rPr>
          </w:pPr>
          <w:r w:rsidRPr="003C33CA">
            <w:rPr>
              <w:rFonts w:ascii="Arial" w:hAnsi="Arial" w:cs="Arial"/>
              <w:sz w:val="18"/>
            </w:rPr>
            <w:t>Code sujet : 23SI6SISR</w:t>
          </w:r>
          <w:r>
            <w:rPr>
              <w:rFonts w:ascii="Arial" w:hAnsi="Arial" w:cs="Arial"/>
              <w:sz w:val="18"/>
            </w:rPr>
            <w:t>-1</w:t>
          </w:r>
        </w:p>
      </w:tc>
      <w:tc>
        <w:tcPr>
          <w:tcW w:w="2126" w:type="dxa"/>
          <w:shd w:val="clear" w:color="auto" w:fill="auto"/>
        </w:tcPr>
        <w:p w14:paraId="311720E8" w14:textId="11508067" w:rsidR="00AA4361" w:rsidRPr="003C33CA" w:rsidRDefault="00AA4361" w:rsidP="003C33CA">
          <w:pPr>
            <w:tabs>
              <w:tab w:val="center" w:pos="4536"/>
              <w:tab w:val="right" w:pos="9072"/>
            </w:tabs>
            <w:spacing w:after="0"/>
            <w:jc w:val="center"/>
            <w:rPr>
              <w:rFonts w:ascii="Arial" w:hAnsi="Arial" w:cs="Arial"/>
              <w:sz w:val="18"/>
            </w:rPr>
          </w:pPr>
          <w:r w:rsidRPr="003C33CA">
            <w:rPr>
              <w:rFonts w:ascii="Arial" w:hAnsi="Arial" w:cs="Arial"/>
              <w:sz w:val="18"/>
            </w:rPr>
            <w:t xml:space="preserve">Page </w:t>
          </w:r>
          <w:r w:rsidRPr="003C33CA">
            <w:rPr>
              <w:rFonts w:ascii="Arial" w:hAnsi="Arial" w:cs="Arial"/>
              <w:sz w:val="18"/>
            </w:rPr>
            <w:fldChar w:fldCharType="begin"/>
          </w:r>
          <w:r w:rsidRPr="003C33CA">
            <w:rPr>
              <w:rFonts w:ascii="Arial" w:hAnsi="Arial" w:cs="Arial"/>
              <w:sz w:val="18"/>
            </w:rPr>
            <w:instrText>PAGE  \* Arabic  \* MERGEFORMAT</w:instrText>
          </w:r>
          <w:r w:rsidRPr="003C33CA">
            <w:rPr>
              <w:rFonts w:ascii="Arial" w:hAnsi="Arial" w:cs="Arial"/>
              <w:sz w:val="18"/>
            </w:rPr>
            <w:fldChar w:fldCharType="separate"/>
          </w:r>
          <w:r w:rsidRPr="003C33CA">
            <w:rPr>
              <w:rFonts w:ascii="Arial" w:hAnsi="Arial" w:cs="Arial"/>
              <w:noProof/>
              <w:sz w:val="18"/>
            </w:rPr>
            <w:t>7</w:t>
          </w:r>
          <w:r w:rsidRPr="003C33CA">
            <w:rPr>
              <w:rFonts w:ascii="Arial" w:hAnsi="Arial" w:cs="Arial"/>
              <w:sz w:val="18"/>
            </w:rPr>
            <w:fldChar w:fldCharType="end"/>
          </w:r>
          <w:r w:rsidRPr="003C33CA">
            <w:rPr>
              <w:rFonts w:ascii="Arial" w:hAnsi="Arial" w:cs="Arial"/>
              <w:sz w:val="18"/>
            </w:rPr>
            <w:t xml:space="preserve"> sur 1</w:t>
          </w:r>
          <w:r>
            <w:rPr>
              <w:rFonts w:ascii="Arial" w:hAnsi="Arial" w:cs="Arial"/>
              <w:sz w:val="18"/>
            </w:rPr>
            <w:t>9</w:t>
          </w:r>
        </w:p>
      </w:tc>
    </w:tr>
  </w:tbl>
  <w:p w14:paraId="5C833DEB" w14:textId="6C7F8A3F" w:rsidR="00AA4361" w:rsidRPr="003C33CA" w:rsidRDefault="00AA4361" w:rsidP="003C33CA">
    <w:pPr>
      <w:pStyle w:val="Pieddepage"/>
      <w:tabs>
        <w:tab w:val="clear" w:pos="4536"/>
        <w:tab w:val="clear" w:pos="9072"/>
        <w:tab w:val="left" w:pos="2085"/>
      </w:tabs>
      <w:spacing w:after="0"/>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9EDF2" w14:textId="77777777" w:rsidR="007D6A48" w:rsidRDefault="007D6A48" w:rsidP="007F30F2">
      <w:pPr>
        <w:spacing w:after="0" w:line="240" w:lineRule="auto"/>
      </w:pPr>
      <w:r>
        <w:separator/>
      </w:r>
    </w:p>
  </w:footnote>
  <w:footnote w:type="continuationSeparator" w:id="0">
    <w:p w14:paraId="7C8FCFC5" w14:textId="77777777" w:rsidR="007D6A48" w:rsidRDefault="007D6A48" w:rsidP="007F30F2">
      <w:pPr>
        <w:spacing w:after="0" w:line="240" w:lineRule="auto"/>
      </w:pPr>
      <w:r>
        <w:continuationSeparator/>
      </w:r>
    </w:p>
  </w:footnote>
  <w:footnote w:type="continuationNotice" w:id="1">
    <w:p w14:paraId="341423EF" w14:textId="77777777" w:rsidR="007D6A48" w:rsidRDefault="007D6A48">
      <w:pPr>
        <w:spacing w:after="0" w:line="240" w:lineRule="auto"/>
      </w:pPr>
    </w:p>
  </w:footnote>
  <w:footnote w:id="2">
    <w:p w14:paraId="3B959167" w14:textId="04E060DF" w:rsidR="00AA4361" w:rsidRPr="003C33CA" w:rsidRDefault="00AA4361" w:rsidP="00F268CE">
      <w:pPr>
        <w:pStyle w:val="Notedebasdepage"/>
        <w:rPr>
          <w:rFonts w:ascii="Arial" w:hAnsi="Arial" w:cs="Arial"/>
          <w:sz w:val="18"/>
        </w:rPr>
      </w:pPr>
      <w:r w:rsidRPr="003C33CA">
        <w:rPr>
          <w:rStyle w:val="Appelnotedebasdep"/>
          <w:rFonts w:ascii="Arial" w:hAnsi="Arial" w:cs="Arial"/>
          <w:sz w:val="18"/>
        </w:rPr>
        <w:footnoteRef/>
      </w:r>
      <w:r w:rsidRPr="003C33CA">
        <w:rPr>
          <w:rFonts w:ascii="Arial" w:hAnsi="Arial" w:cs="Arial"/>
          <w:sz w:val="18"/>
        </w:rPr>
        <w:t xml:space="preserve"> Pour des raisons de confidentialité, le nom de la ville et toutes les données s’y référant ont été modifiées.</w:t>
      </w:r>
    </w:p>
  </w:footnote>
  <w:footnote w:id="3">
    <w:p w14:paraId="3BA5D970" w14:textId="0861E72D" w:rsidR="00AA4361" w:rsidRPr="003C33CA" w:rsidRDefault="00AA4361">
      <w:pPr>
        <w:pStyle w:val="Notedebasdepage"/>
        <w:rPr>
          <w:rFonts w:ascii="Arial" w:hAnsi="Arial" w:cs="Arial"/>
          <w:sz w:val="18"/>
        </w:rPr>
      </w:pPr>
      <w:r w:rsidRPr="003C33CA">
        <w:rPr>
          <w:rStyle w:val="Appelnotedebasdep"/>
          <w:rFonts w:ascii="Arial" w:hAnsi="Arial" w:cs="Arial"/>
          <w:sz w:val="18"/>
        </w:rPr>
        <w:footnoteRef/>
      </w:r>
      <w:r w:rsidRPr="003C33CA">
        <w:rPr>
          <w:rFonts w:ascii="Arial" w:hAnsi="Arial" w:cs="Arial"/>
          <w:sz w:val="18"/>
        </w:rPr>
        <w:t xml:space="preserve"> Un habitant de la ville peut également être désigné par les termes usager ou administré.</w:t>
      </w:r>
    </w:p>
    <w:p w14:paraId="74C23E02" w14:textId="77777777" w:rsidR="00AA4361" w:rsidRDefault="00AA4361">
      <w:pPr>
        <w:pStyle w:val="Notedebasdepage"/>
      </w:pPr>
    </w:p>
  </w:footnote>
  <w:footnote w:id="4">
    <w:p w14:paraId="35CA1513" w14:textId="422F2FCF" w:rsidR="00AA4361" w:rsidRPr="003C33CA" w:rsidRDefault="00AA4361" w:rsidP="367D865E">
      <w:pPr>
        <w:pStyle w:val="Notedebasdepage"/>
        <w:jc w:val="both"/>
        <w:rPr>
          <w:rFonts w:ascii="Arial" w:hAnsi="Arial" w:cs="Arial"/>
          <w:sz w:val="18"/>
          <w:szCs w:val="18"/>
        </w:rPr>
      </w:pPr>
      <w:r w:rsidRPr="003C33CA">
        <w:rPr>
          <w:rStyle w:val="Appelnotedebasdep"/>
          <w:rFonts w:ascii="Arial" w:hAnsi="Arial" w:cs="Arial"/>
          <w:sz w:val="18"/>
          <w:szCs w:val="18"/>
        </w:rPr>
        <w:footnoteRef/>
      </w:r>
      <w:r w:rsidRPr="003C33CA">
        <w:rPr>
          <w:rFonts w:ascii="Arial" w:hAnsi="Arial" w:cs="Arial"/>
          <w:sz w:val="18"/>
          <w:szCs w:val="18"/>
        </w:rPr>
        <w:t xml:space="preserve"> Technique d’attaque courante de la cybercriminalité, le rançongiciel consiste en l’envoi à la victime d’un logiciel malveillant qui chiffre l’ensemble de ses données et lui demande une rançon en échange du mot de passe de déchiffrement. (source : ANSSI)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3266"/>
    <w:multiLevelType w:val="hybridMultilevel"/>
    <w:tmpl w:val="8138CC7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FC4408"/>
    <w:multiLevelType w:val="hybridMultilevel"/>
    <w:tmpl w:val="4B183C7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791003"/>
    <w:multiLevelType w:val="hybridMultilevel"/>
    <w:tmpl w:val="ED72EE7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15:restartNumberingAfterBreak="0">
    <w:nsid w:val="152427D5"/>
    <w:multiLevelType w:val="hybridMultilevel"/>
    <w:tmpl w:val="39C0E0D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510818"/>
    <w:multiLevelType w:val="hybridMultilevel"/>
    <w:tmpl w:val="83F27C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E835AF"/>
    <w:multiLevelType w:val="hybridMultilevel"/>
    <w:tmpl w:val="70F254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4DA23A8"/>
    <w:multiLevelType w:val="hybridMultilevel"/>
    <w:tmpl w:val="70EA360C"/>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50E52576"/>
    <w:multiLevelType w:val="hybridMultilevel"/>
    <w:tmpl w:val="58762E0C"/>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9ED142C"/>
    <w:multiLevelType w:val="hybridMultilevel"/>
    <w:tmpl w:val="A312862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C07334F"/>
    <w:multiLevelType w:val="hybridMultilevel"/>
    <w:tmpl w:val="CE24B7D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BDA5CEC"/>
    <w:multiLevelType w:val="hybridMultilevel"/>
    <w:tmpl w:val="2278CE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CE25FC3"/>
    <w:multiLevelType w:val="hybridMultilevel"/>
    <w:tmpl w:val="A0EE7B20"/>
    <w:lvl w:ilvl="0" w:tplc="344822A6">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6AB55F1"/>
    <w:multiLevelType w:val="hybridMultilevel"/>
    <w:tmpl w:val="6D0602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BEC714D"/>
    <w:multiLevelType w:val="hybridMultilevel"/>
    <w:tmpl w:val="281C09A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41301230">
    <w:abstractNumId w:val="0"/>
  </w:num>
  <w:num w:numId="2" w16cid:durableId="1142040500">
    <w:abstractNumId w:val="3"/>
  </w:num>
  <w:num w:numId="3" w16cid:durableId="1149787245">
    <w:abstractNumId w:val="11"/>
  </w:num>
  <w:num w:numId="4" w16cid:durableId="2045396772">
    <w:abstractNumId w:val="8"/>
  </w:num>
  <w:num w:numId="5" w16cid:durableId="145126383">
    <w:abstractNumId w:val="4"/>
  </w:num>
  <w:num w:numId="6" w16cid:durableId="263538559">
    <w:abstractNumId w:val="13"/>
  </w:num>
  <w:num w:numId="7" w16cid:durableId="1698655328">
    <w:abstractNumId w:val="6"/>
  </w:num>
  <w:num w:numId="8" w16cid:durableId="632372224">
    <w:abstractNumId w:val="7"/>
  </w:num>
  <w:num w:numId="9" w16cid:durableId="9915262">
    <w:abstractNumId w:val="12"/>
  </w:num>
  <w:num w:numId="10" w16cid:durableId="254752187">
    <w:abstractNumId w:val="10"/>
  </w:num>
  <w:num w:numId="11" w16cid:durableId="575700606">
    <w:abstractNumId w:val="1"/>
  </w:num>
  <w:num w:numId="12" w16cid:durableId="1995335715">
    <w:abstractNumId w:val="5"/>
  </w:num>
  <w:num w:numId="13" w16cid:durableId="2055499053">
    <w:abstractNumId w:val="2"/>
  </w:num>
  <w:num w:numId="14" w16cid:durableId="732195609">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CE"/>
    <w:rsid w:val="000051B3"/>
    <w:rsid w:val="00006B52"/>
    <w:rsid w:val="00007976"/>
    <w:rsid w:val="00010AFF"/>
    <w:rsid w:val="0001165B"/>
    <w:rsid w:val="00012640"/>
    <w:rsid w:val="0001296E"/>
    <w:rsid w:val="000134BB"/>
    <w:rsid w:val="00014089"/>
    <w:rsid w:val="0001587A"/>
    <w:rsid w:val="00017E9D"/>
    <w:rsid w:val="00020ED4"/>
    <w:rsid w:val="000210AD"/>
    <w:rsid w:val="00021FAD"/>
    <w:rsid w:val="00022D41"/>
    <w:rsid w:val="000233BA"/>
    <w:rsid w:val="000245BB"/>
    <w:rsid w:val="00024A8A"/>
    <w:rsid w:val="00025208"/>
    <w:rsid w:val="000262B4"/>
    <w:rsid w:val="00026BC7"/>
    <w:rsid w:val="000327FC"/>
    <w:rsid w:val="00032D0A"/>
    <w:rsid w:val="00033A2A"/>
    <w:rsid w:val="00034828"/>
    <w:rsid w:val="00034E3D"/>
    <w:rsid w:val="0003529D"/>
    <w:rsid w:val="00036CDB"/>
    <w:rsid w:val="00037344"/>
    <w:rsid w:val="00037D7E"/>
    <w:rsid w:val="000410AF"/>
    <w:rsid w:val="0004342D"/>
    <w:rsid w:val="00044D84"/>
    <w:rsid w:val="00046188"/>
    <w:rsid w:val="00047DB6"/>
    <w:rsid w:val="00050811"/>
    <w:rsid w:val="00050CC4"/>
    <w:rsid w:val="0005480B"/>
    <w:rsid w:val="000548D1"/>
    <w:rsid w:val="00054ACF"/>
    <w:rsid w:val="00055B0E"/>
    <w:rsid w:val="00056F5C"/>
    <w:rsid w:val="00057675"/>
    <w:rsid w:val="000578C9"/>
    <w:rsid w:val="0006038F"/>
    <w:rsid w:val="000617FF"/>
    <w:rsid w:val="00064E39"/>
    <w:rsid w:val="00065AF4"/>
    <w:rsid w:val="00065C88"/>
    <w:rsid w:val="00065E55"/>
    <w:rsid w:val="0006673F"/>
    <w:rsid w:val="0006742E"/>
    <w:rsid w:val="00067618"/>
    <w:rsid w:val="00067831"/>
    <w:rsid w:val="00071741"/>
    <w:rsid w:val="00071907"/>
    <w:rsid w:val="00072425"/>
    <w:rsid w:val="00072D0F"/>
    <w:rsid w:val="00073183"/>
    <w:rsid w:val="000735E2"/>
    <w:rsid w:val="00074917"/>
    <w:rsid w:val="00074E44"/>
    <w:rsid w:val="000751ED"/>
    <w:rsid w:val="000759D3"/>
    <w:rsid w:val="00076A5E"/>
    <w:rsid w:val="00076B46"/>
    <w:rsid w:val="00076F19"/>
    <w:rsid w:val="0008170C"/>
    <w:rsid w:val="00082BE3"/>
    <w:rsid w:val="0008514E"/>
    <w:rsid w:val="00087B67"/>
    <w:rsid w:val="00090C62"/>
    <w:rsid w:val="00092F04"/>
    <w:rsid w:val="000932E4"/>
    <w:rsid w:val="00094847"/>
    <w:rsid w:val="00094949"/>
    <w:rsid w:val="00095733"/>
    <w:rsid w:val="00095C3B"/>
    <w:rsid w:val="000A19C7"/>
    <w:rsid w:val="000A2592"/>
    <w:rsid w:val="000A2D35"/>
    <w:rsid w:val="000A36C7"/>
    <w:rsid w:val="000A5784"/>
    <w:rsid w:val="000A68BD"/>
    <w:rsid w:val="000A6C88"/>
    <w:rsid w:val="000A6D9D"/>
    <w:rsid w:val="000B0B42"/>
    <w:rsid w:val="000B28DE"/>
    <w:rsid w:val="000B4269"/>
    <w:rsid w:val="000B4324"/>
    <w:rsid w:val="000B4328"/>
    <w:rsid w:val="000B4B0D"/>
    <w:rsid w:val="000B7E96"/>
    <w:rsid w:val="000C06C0"/>
    <w:rsid w:val="000C0957"/>
    <w:rsid w:val="000C11D0"/>
    <w:rsid w:val="000C28E7"/>
    <w:rsid w:val="000C53B5"/>
    <w:rsid w:val="000C545A"/>
    <w:rsid w:val="000C5C74"/>
    <w:rsid w:val="000C6C13"/>
    <w:rsid w:val="000C79DE"/>
    <w:rsid w:val="000C7A8A"/>
    <w:rsid w:val="000D05AA"/>
    <w:rsid w:val="000D05EF"/>
    <w:rsid w:val="000D14CD"/>
    <w:rsid w:val="000D2088"/>
    <w:rsid w:val="000D2C25"/>
    <w:rsid w:val="000D3118"/>
    <w:rsid w:val="000D3125"/>
    <w:rsid w:val="000D366E"/>
    <w:rsid w:val="000D42A6"/>
    <w:rsid w:val="000D5455"/>
    <w:rsid w:val="000D79F4"/>
    <w:rsid w:val="000E0604"/>
    <w:rsid w:val="000E0666"/>
    <w:rsid w:val="000E0C11"/>
    <w:rsid w:val="000E0F0F"/>
    <w:rsid w:val="000E1735"/>
    <w:rsid w:val="000E195F"/>
    <w:rsid w:val="000E2C1C"/>
    <w:rsid w:val="000E3D6C"/>
    <w:rsid w:val="000E42A7"/>
    <w:rsid w:val="000E47BA"/>
    <w:rsid w:val="000E491B"/>
    <w:rsid w:val="000E49AC"/>
    <w:rsid w:val="000E4A4D"/>
    <w:rsid w:val="000E5101"/>
    <w:rsid w:val="000E52E7"/>
    <w:rsid w:val="000E6BAF"/>
    <w:rsid w:val="000E72A0"/>
    <w:rsid w:val="000E77F5"/>
    <w:rsid w:val="000F0143"/>
    <w:rsid w:val="000F1614"/>
    <w:rsid w:val="000F1B23"/>
    <w:rsid w:val="000F1FCB"/>
    <w:rsid w:val="000F30C5"/>
    <w:rsid w:val="000F339E"/>
    <w:rsid w:val="000F34E1"/>
    <w:rsid w:val="000F53C6"/>
    <w:rsid w:val="00101A6E"/>
    <w:rsid w:val="00102B62"/>
    <w:rsid w:val="0010389D"/>
    <w:rsid w:val="00105112"/>
    <w:rsid w:val="00107210"/>
    <w:rsid w:val="00107B26"/>
    <w:rsid w:val="0011049A"/>
    <w:rsid w:val="00110517"/>
    <w:rsid w:val="001110F2"/>
    <w:rsid w:val="00112704"/>
    <w:rsid w:val="001138F7"/>
    <w:rsid w:val="0011414A"/>
    <w:rsid w:val="0011478D"/>
    <w:rsid w:val="00117698"/>
    <w:rsid w:val="00117C0D"/>
    <w:rsid w:val="00120412"/>
    <w:rsid w:val="001208A6"/>
    <w:rsid w:val="00120D30"/>
    <w:rsid w:val="00120E61"/>
    <w:rsid w:val="0012113D"/>
    <w:rsid w:val="00121230"/>
    <w:rsid w:val="00121B0C"/>
    <w:rsid w:val="0012332F"/>
    <w:rsid w:val="00124076"/>
    <w:rsid w:val="00124A13"/>
    <w:rsid w:val="00124B41"/>
    <w:rsid w:val="001252E8"/>
    <w:rsid w:val="001272FC"/>
    <w:rsid w:val="00127DF4"/>
    <w:rsid w:val="00130A5C"/>
    <w:rsid w:val="00130C60"/>
    <w:rsid w:val="00131DB2"/>
    <w:rsid w:val="001320D7"/>
    <w:rsid w:val="001328C1"/>
    <w:rsid w:val="001332AF"/>
    <w:rsid w:val="00133441"/>
    <w:rsid w:val="00133EFF"/>
    <w:rsid w:val="001340AD"/>
    <w:rsid w:val="00135A6D"/>
    <w:rsid w:val="0013698C"/>
    <w:rsid w:val="00136C47"/>
    <w:rsid w:val="00136DE2"/>
    <w:rsid w:val="0013794F"/>
    <w:rsid w:val="001379D8"/>
    <w:rsid w:val="0014085C"/>
    <w:rsid w:val="0014141E"/>
    <w:rsid w:val="00141564"/>
    <w:rsid w:val="001419DA"/>
    <w:rsid w:val="001445EC"/>
    <w:rsid w:val="00144BA6"/>
    <w:rsid w:val="00145FF1"/>
    <w:rsid w:val="00147F10"/>
    <w:rsid w:val="0015028A"/>
    <w:rsid w:val="00151767"/>
    <w:rsid w:val="00151B37"/>
    <w:rsid w:val="0015513C"/>
    <w:rsid w:val="00156092"/>
    <w:rsid w:val="0015688D"/>
    <w:rsid w:val="00160A8D"/>
    <w:rsid w:val="00162CF7"/>
    <w:rsid w:val="0016507A"/>
    <w:rsid w:val="001650E2"/>
    <w:rsid w:val="001651EE"/>
    <w:rsid w:val="0016536E"/>
    <w:rsid w:val="00165381"/>
    <w:rsid w:val="00165B41"/>
    <w:rsid w:val="00166610"/>
    <w:rsid w:val="00167C6B"/>
    <w:rsid w:val="00171B62"/>
    <w:rsid w:val="001746E7"/>
    <w:rsid w:val="00175582"/>
    <w:rsid w:val="0017578D"/>
    <w:rsid w:val="001764C6"/>
    <w:rsid w:val="00176ABB"/>
    <w:rsid w:val="00177323"/>
    <w:rsid w:val="00177813"/>
    <w:rsid w:val="00180B29"/>
    <w:rsid w:val="00181822"/>
    <w:rsid w:val="00183B10"/>
    <w:rsid w:val="00183C0F"/>
    <w:rsid w:val="001843B6"/>
    <w:rsid w:val="00185A11"/>
    <w:rsid w:val="00186432"/>
    <w:rsid w:val="0018649D"/>
    <w:rsid w:val="001874E4"/>
    <w:rsid w:val="00190214"/>
    <w:rsid w:val="00191FF6"/>
    <w:rsid w:val="0019254B"/>
    <w:rsid w:val="00192974"/>
    <w:rsid w:val="001937B8"/>
    <w:rsid w:val="001939EB"/>
    <w:rsid w:val="00194014"/>
    <w:rsid w:val="001946B2"/>
    <w:rsid w:val="0019476F"/>
    <w:rsid w:val="00194F00"/>
    <w:rsid w:val="001A0299"/>
    <w:rsid w:val="001A1103"/>
    <w:rsid w:val="001A1D00"/>
    <w:rsid w:val="001A3EFF"/>
    <w:rsid w:val="001A43A8"/>
    <w:rsid w:val="001A697A"/>
    <w:rsid w:val="001A6E34"/>
    <w:rsid w:val="001B0148"/>
    <w:rsid w:val="001B1CE0"/>
    <w:rsid w:val="001B2781"/>
    <w:rsid w:val="001B3739"/>
    <w:rsid w:val="001B4507"/>
    <w:rsid w:val="001B6773"/>
    <w:rsid w:val="001C0709"/>
    <w:rsid w:val="001C0993"/>
    <w:rsid w:val="001C1410"/>
    <w:rsid w:val="001C3901"/>
    <w:rsid w:val="001C3E10"/>
    <w:rsid w:val="001C419B"/>
    <w:rsid w:val="001C5220"/>
    <w:rsid w:val="001C5E32"/>
    <w:rsid w:val="001C5FCD"/>
    <w:rsid w:val="001C6C19"/>
    <w:rsid w:val="001C74BB"/>
    <w:rsid w:val="001C7C22"/>
    <w:rsid w:val="001C7E15"/>
    <w:rsid w:val="001D004E"/>
    <w:rsid w:val="001D0BE6"/>
    <w:rsid w:val="001D3F65"/>
    <w:rsid w:val="001D4304"/>
    <w:rsid w:val="001D4417"/>
    <w:rsid w:val="001D4666"/>
    <w:rsid w:val="001D47F7"/>
    <w:rsid w:val="001D4BFB"/>
    <w:rsid w:val="001D5102"/>
    <w:rsid w:val="001D6000"/>
    <w:rsid w:val="001D608F"/>
    <w:rsid w:val="001D638D"/>
    <w:rsid w:val="001D639B"/>
    <w:rsid w:val="001D6C89"/>
    <w:rsid w:val="001D72F5"/>
    <w:rsid w:val="001E0C9F"/>
    <w:rsid w:val="001E0CC0"/>
    <w:rsid w:val="001E429F"/>
    <w:rsid w:val="001E56A1"/>
    <w:rsid w:val="001E6EAD"/>
    <w:rsid w:val="001F0BE7"/>
    <w:rsid w:val="001F1179"/>
    <w:rsid w:val="001F207C"/>
    <w:rsid w:val="001F3C3E"/>
    <w:rsid w:val="001F4615"/>
    <w:rsid w:val="001F479B"/>
    <w:rsid w:val="001F5B65"/>
    <w:rsid w:val="001F6222"/>
    <w:rsid w:val="001F6491"/>
    <w:rsid w:val="001F7D47"/>
    <w:rsid w:val="001F7DFF"/>
    <w:rsid w:val="001F7FF6"/>
    <w:rsid w:val="00200C5C"/>
    <w:rsid w:val="00201A97"/>
    <w:rsid w:val="00201AB4"/>
    <w:rsid w:val="00204256"/>
    <w:rsid w:val="0020450B"/>
    <w:rsid w:val="00204BB6"/>
    <w:rsid w:val="0020647E"/>
    <w:rsid w:val="002068F1"/>
    <w:rsid w:val="00206980"/>
    <w:rsid w:val="0020781D"/>
    <w:rsid w:val="00210603"/>
    <w:rsid w:val="00210B2B"/>
    <w:rsid w:val="00211472"/>
    <w:rsid w:val="002126B1"/>
    <w:rsid w:val="002130EC"/>
    <w:rsid w:val="00213A9B"/>
    <w:rsid w:val="00213D47"/>
    <w:rsid w:val="00216FD7"/>
    <w:rsid w:val="00217399"/>
    <w:rsid w:val="002200DC"/>
    <w:rsid w:val="00220115"/>
    <w:rsid w:val="002206E2"/>
    <w:rsid w:val="0022083A"/>
    <w:rsid w:val="00221013"/>
    <w:rsid w:val="00221A66"/>
    <w:rsid w:val="00221F7F"/>
    <w:rsid w:val="002222B4"/>
    <w:rsid w:val="00224689"/>
    <w:rsid w:val="00225986"/>
    <w:rsid w:val="00225DC4"/>
    <w:rsid w:val="00225FF1"/>
    <w:rsid w:val="00227735"/>
    <w:rsid w:val="002277C4"/>
    <w:rsid w:val="002277FE"/>
    <w:rsid w:val="0022790B"/>
    <w:rsid w:val="00230013"/>
    <w:rsid w:val="00230F56"/>
    <w:rsid w:val="0023121E"/>
    <w:rsid w:val="0023209F"/>
    <w:rsid w:val="00232EE8"/>
    <w:rsid w:val="002332FD"/>
    <w:rsid w:val="00233D62"/>
    <w:rsid w:val="00233E93"/>
    <w:rsid w:val="0023513E"/>
    <w:rsid w:val="0023549A"/>
    <w:rsid w:val="00235620"/>
    <w:rsid w:val="00235696"/>
    <w:rsid w:val="00235DFB"/>
    <w:rsid w:val="00236996"/>
    <w:rsid w:val="00236D98"/>
    <w:rsid w:val="00237051"/>
    <w:rsid w:val="0023756C"/>
    <w:rsid w:val="002409AD"/>
    <w:rsid w:val="00240B3D"/>
    <w:rsid w:val="00241036"/>
    <w:rsid w:val="002416B8"/>
    <w:rsid w:val="00243DA5"/>
    <w:rsid w:val="00243E80"/>
    <w:rsid w:val="00244D4B"/>
    <w:rsid w:val="00244DA1"/>
    <w:rsid w:val="00247617"/>
    <w:rsid w:val="002478F8"/>
    <w:rsid w:val="00250998"/>
    <w:rsid w:val="00250A17"/>
    <w:rsid w:val="00252DF6"/>
    <w:rsid w:val="002539B5"/>
    <w:rsid w:val="002545B8"/>
    <w:rsid w:val="00255E47"/>
    <w:rsid w:val="002560A5"/>
    <w:rsid w:val="00256129"/>
    <w:rsid w:val="0025616F"/>
    <w:rsid w:val="00256363"/>
    <w:rsid w:val="0025672D"/>
    <w:rsid w:val="002568B7"/>
    <w:rsid w:val="00257723"/>
    <w:rsid w:val="00257DBD"/>
    <w:rsid w:val="0026025E"/>
    <w:rsid w:val="00261768"/>
    <w:rsid w:val="00261F42"/>
    <w:rsid w:val="002621F7"/>
    <w:rsid w:val="002622DC"/>
    <w:rsid w:val="00262798"/>
    <w:rsid w:val="00262970"/>
    <w:rsid w:val="00262A21"/>
    <w:rsid w:val="00263C95"/>
    <w:rsid w:val="002640DC"/>
    <w:rsid w:val="00264857"/>
    <w:rsid w:val="00264BA5"/>
    <w:rsid w:val="00265003"/>
    <w:rsid w:val="00265510"/>
    <w:rsid w:val="00267504"/>
    <w:rsid w:val="002704FC"/>
    <w:rsid w:val="0027168B"/>
    <w:rsid w:val="00271FDC"/>
    <w:rsid w:val="00272332"/>
    <w:rsid w:val="0027318E"/>
    <w:rsid w:val="002759CB"/>
    <w:rsid w:val="00275D03"/>
    <w:rsid w:val="00276319"/>
    <w:rsid w:val="00280DAD"/>
    <w:rsid w:val="00281AF7"/>
    <w:rsid w:val="00281DF9"/>
    <w:rsid w:val="0028247C"/>
    <w:rsid w:val="002828D1"/>
    <w:rsid w:val="00282985"/>
    <w:rsid w:val="00282F18"/>
    <w:rsid w:val="00286E94"/>
    <w:rsid w:val="00287DB3"/>
    <w:rsid w:val="00290417"/>
    <w:rsid w:val="00290789"/>
    <w:rsid w:val="00291A47"/>
    <w:rsid w:val="0029217A"/>
    <w:rsid w:val="0029272C"/>
    <w:rsid w:val="00292748"/>
    <w:rsid w:val="0029340D"/>
    <w:rsid w:val="00293459"/>
    <w:rsid w:val="0029473C"/>
    <w:rsid w:val="002956E7"/>
    <w:rsid w:val="0029581D"/>
    <w:rsid w:val="002978B9"/>
    <w:rsid w:val="002A0EAC"/>
    <w:rsid w:val="002A0F9F"/>
    <w:rsid w:val="002A26D7"/>
    <w:rsid w:val="002A27AD"/>
    <w:rsid w:val="002A2A54"/>
    <w:rsid w:val="002A2BE8"/>
    <w:rsid w:val="002A2DF7"/>
    <w:rsid w:val="002A45B7"/>
    <w:rsid w:val="002A47CB"/>
    <w:rsid w:val="002A4BD8"/>
    <w:rsid w:val="002A61CC"/>
    <w:rsid w:val="002A7141"/>
    <w:rsid w:val="002A734D"/>
    <w:rsid w:val="002A7662"/>
    <w:rsid w:val="002A7C26"/>
    <w:rsid w:val="002B06AB"/>
    <w:rsid w:val="002B0709"/>
    <w:rsid w:val="002B07A8"/>
    <w:rsid w:val="002B213F"/>
    <w:rsid w:val="002B245E"/>
    <w:rsid w:val="002B2C7A"/>
    <w:rsid w:val="002B31E2"/>
    <w:rsid w:val="002B32AC"/>
    <w:rsid w:val="002B4E84"/>
    <w:rsid w:val="002C1CBC"/>
    <w:rsid w:val="002C1ECD"/>
    <w:rsid w:val="002C2964"/>
    <w:rsid w:val="002C32E8"/>
    <w:rsid w:val="002C33F1"/>
    <w:rsid w:val="002C4AAD"/>
    <w:rsid w:val="002C514C"/>
    <w:rsid w:val="002C5EF3"/>
    <w:rsid w:val="002C64D6"/>
    <w:rsid w:val="002C675D"/>
    <w:rsid w:val="002C7EE4"/>
    <w:rsid w:val="002D0891"/>
    <w:rsid w:val="002D1CDE"/>
    <w:rsid w:val="002D414C"/>
    <w:rsid w:val="002D63AA"/>
    <w:rsid w:val="002D69C6"/>
    <w:rsid w:val="002E08ED"/>
    <w:rsid w:val="002E0AC0"/>
    <w:rsid w:val="002E0ADF"/>
    <w:rsid w:val="002E17ED"/>
    <w:rsid w:val="002E2651"/>
    <w:rsid w:val="002E297C"/>
    <w:rsid w:val="002E29D0"/>
    <w:rsid w:val="002E2AFA"/>
    <w:rsid w:val="002E32A1"/>
    <w:rsid w:val="002E33D3"/>
    <w:rsid w:val="002E3DE8"/>
    <w:rsid w:val="002E4E34"/>
    <w:rsid w:val="002E6510"/>
    <w:rsid w:val="002E6970"/>
    <w:rsid w:val="002E7167"/>
    <w:rsid w:val="002E71B5"/>
    <w:rsid w:val="002E7A57"/>
    <w:rsid w:val="002E7CFC"/>
    <w:rsid w:val="002F0737"/>
    <w:rsid w:val="002F0D62"/>
    <w:rsid w:val="002F1352"/>
    <w:rsid w:val="002F2354"/>
    <w:rsid w:val="002F31BE"/>
    <w:rsid w:val="002F38EA"/>
    <w:rsid w:val="002F3AE7"/>
    <w:rsid w:val="002F3EE1"/>
    <w:rsid w:val="002F41DF"/>
    <w:rsid w:val="002F4268"/>
    <w:rsid w:val="002F49B5"/>
    <w:rsid w:val="002F5960"/>
    <w:rsid w:val="002F5E0B"/>
    <w:rsid w:val="002F5FF4"/>
    <w:rsid w:val="002F66FA"/>
    <w:rsid w:val="003003A3"/>
    <w:rsid w:val="003017B5"/>
    <w:rsid w:val="00301999"/>
    <w:rsid w:val="0030274B"/>
    <w:rsid w:val="0030286E"/>
    <w:rsid w:val="00303EAF"/>
    <w:rsid w:val="00303F72"/>
    <w:rsid w:val="00304039"/>
    <w:rsid w:val="00305056"/>
    <w:rsid w:val="00305187"/>
    <w:rsid w:val="003057E6"/>
    <w:rsid w:val="00305974"/>
    <w:rsid w:val="00305AEA"/>
    <w:rsid w:val="00307047"/>
    <w:rsid w:val="0030746A"/>
    <w:rsid w:val="0030795F"/>
    <w:rsid w:val="00307C01"/>
    <w:rsid w:val="00310AC8"/>
    <w:rsid w:val="0031134D"/>
    <w:rsid w:val="00311C0D"/>
    <w:rsid w:val="00312499"/>
    <w:rsid w:val="0031463E"/>
    <w:rsid w:val="00314EBE"/>
    <w:rsid w:val="0031518F"/>
    <w:rsid w:val="00316610"/>
    <w:rsid w:val="00316C6C"/>
    <w:rsid w:val="00316EA5"/>
    <w:rsid w:val="0031763E"/>
    <w:rsid w:val="00317679"/>
    <w:rsid w:val="00317B7F"/>
    <w:rsid w:val="00322055"/>
    <w:rsid w:val="003238D6"/>
    <w:rsid w:val="00326C66"/>
    <w:rsid w:val="003308CD"/>
    <w:rsid w:val="00332C11"/>
    <w:rsid w:val="00332F97"/>
    <w:rsid w:val="00333412"/>
    <w:rsid w:val="00335E47"/>
    <w:rsid w:val="00337B17"/>
    <w:rsid w:val="00340A55"/>
    <w:rsid w:val="00341107"/>
    <w:rsid w:val="00341631"/>
    <w:rsid w:val="003419BA"/>
    <w:rsid w:val="00342A5C"/>
    <w:rsid w:val="00343E0E"/>
    <w:rsid w:val="00344272"/>
    <w:rsid w:val="003449B9"/>
    <w:rsid w:val="00345D29"/>
    <w:rsid w:val="00345E85"/>
    <w:rsid w:val="0034712C"/>
    <w:rsid w:val="003473EF"/>
    <w:rsid w:val="00350074"/>
    <w:rsid w:val="0035007B"/>
    <w:rsid w:val="003503E4"/>
    <w:rsid w:val="00350ED3"/>
    <w:rsid w:val="00353946"/>
    <w:rsid w:val="00355078"/>
    <w:rsid w:val="0035521F"/>
    <w:rsid w:val="00356216"/>
    <w:rsid w:val="00357122"/>
    <w:rsid w:val="003576D1"/>
    <w:rsid w:val="00360090"/>
    <w:rsid w:val="00360456"/>
    <w:rsid w:val="003626C5"/>
    <w:rsid w:val="0036307B"/>
    <w:rsid w:val="00363776"/>
    <w:rsid w:val="00363C54"/>
    <w:rsid w:val="00364F63"/>
    <w:rsid w:val="00366930"/>
    <w:rsid w:val="00366B37"/>
    <w:rsid w:val="00366F36"/>
    <w:rsid w:val="00370E62"/>
    <w:rsid w:val="00371EF2"/>
    <w:rsid w:val="00373980"/>
    <w:rsid w:val="00373AD4"/>
    <w:rsid w:val="0037552E"/>
    <w:rsid w:val="00376A61"/>
    <w:rsid w:val="00377150"/>
    <w:rsid w:val="00380091"/>
    <w:rsid w:val="00380FAF"/>
    <w:rsid w:val="00382231"/>
    <w:rsid w:val="00382D7C"/>
    <w:rsid w:val="003831C7"/>
    <w:rsid w:val="003833F7"/>
    <w:rsid w:val="00383461"/>
    <w:rsid w:val="003836DB"/>
    <w:rsid w:val="003843D2"/>
    <w:rsid w:val="00384577"/>
    <w:rsid w:val="00384B00"/>
    <w:rsid w:val="003860FF"/>
    <w:rsid w:val="00386152"/>
    <w:rsid w:val="0038715F"/>
    <w:rsid w:val="00387829"/>
    <w:rsid w:val="0038796C"/>
    <w:rsid w:val="00390063"/>
    <w:rsid w:val="00390DA6"/>
    <w:rsid w:val="00391948"/>
    <w:rsid w:val="00391C52"/>
    <w:rsid w:val="003926AC"/>
    <w:rsid w:val="003937C3"/>
    <w:rsid w:val="00393BD4"/>
    <w:rsid w:val="00393DCB"/>
    <w:rsid w:val="0039440B"/>
    <w:rsid w:val="00395473"/>
    <w:rsid w:val="00395862"/>
    <w:rsid w:val="00395B0E"/>
    <w:rsid w:val="00395ECE"/>
    <w:rsid w:val="0039644B"/>
    <w:rsid w:val="00396CD9"/>
    <w:rsid w:val="0039747B"/>
    <w:rsid w:val="00397EA1"/>
    <w:rsid w:val="003A00DE"/>
    <w:rsid w:val="003A0D4E"/>
    <w:rsid w:val="003A18ED"/>
    <w:rsid w:val="003A2FD7"/>
    <w:rsid w:val="003A3584"/>
    <w:rsid w:val="003A584E"/>
    <w:rsid w:val="003A6E35"/>
    <w:rsid w:val="003A73A9"/>
    <w:rsid w:val="003A7477"/>
    <w:rsid w:val="003B1FBB"/>
    <w:rsid w:val="003B2CD8"/>
    <w:rsid w:val="003B34D5"/>
    <w:rsid w:val="003B357E"/>
    <w:rsid w:val="003B35E4"/>
    <w:rsid w:val="003B4C67"/>
    <w:rsid w:val="003B5056"/>
    <w:rsid w:val="003B6055"/>
    <w:rsid w:val="003B60E4"/>
    <w:rsid w:val="003C14AC"/>
    <w:rsid w:val="003C151F"/>
    <w:rsid w:val="003C20E0"/>
    <w:rsid w:val="003C33CA"/>
    <w:rsid w:val="003C3556"/>
    <w:rsid w:val="003C3840"/>
    <w:rsid w:val="003C4139"/>
    <w:rsid w:val="003C4384"/>
    <w:rsid w:val="003C4A7D"/>
    <w:rsid w:val="003C6FF2"/>
    <w:rsid w:val="003C7CC2"/>
    <w:rsid w:val="003C7D1E"/>
    <w:rsid w:val="003D07A5"/>
    <w:rsid w:val="003D0922"/>
    <w:rsid w:val="003D0C64"/>
    <w:rsid w:val="003D1A2E"/>
    <w:rsid w:val="003D1B46"/>
    <w:rsid w:val="003D27D6"/>
    <w:rsid w:val="003D45DA"/>
    <w:rsid w:val="003D4B43"/>
    <w:rsid w:val="003D554A"/>
    <w:rsid w:val="003D6B1D"/>
    <w:rsid w:val="003D7384"/>
    <w:rsid w:val="003D7CC1"/>
    <w:rsid w:val="003D7D82"/>
    <w:rsid w:val="003E0EB3"/>
    <w:rsid w:val="003E1455"/>
    <w:rsid w:val="003E2697"/>
    <w:rsid w:val="003E2E24"/>
    <w:rsid w:val="003E38C6"/>
    <w:rsid w:val="003E50B6"/>
    <w:rsid w:val="003E50EA"/>
    <w:rsid w:val="003E682F"/>
    <w:rsid w:val="003F1F71"/>
    <w:rsid w:val="003F25A2"/>
    <w:rsid w:val="003F2D9E"/>
    <w:rsid w:val="003F34BF"/>
    <w:rsid w:val="003F3AB9"/>
    <w:rsid w:val="003F3E1B"/>
    <w:rsid w:val="003F3F3E"/>
    <w:rsid w:val="003F423D"/>
    <w:rsid w:val="003F5FCF"/>
    <w:rsid w:val="003F6072"/>
    <w:rsid w:val="003F7BCB"/>
    <w:rsid w:val="00400C48"/>
    <w:rsid w:val="0040176B"/>
    <w:rsid w:val="00403BF3"/>
    <w:rsid w:val="00406493"/>
    <w:rsid w:val="00406819"/>
    <w:rsid w:val="0040700A"/>
    <w:rsid w:val="00407169"/>
    <w:rsid w:val="00407BB0"/>
    <w:rsid w:val="00412F89"/>
    <w:rsid w:val="004139CD"/>
    <w:rsid w:val="00413A3E"/>
    <w:rsid w:val="00413E8F"/>
    <w:rsid w:val="004141CD"/>
    <w:rsid w:val="004149C8"/>
    <w:rsid w:val="00414D4A"/>
    <w:rsid w:val="004151D4"/>
    <w:rsid w:val="00416924"/>
    <w:rsid w:val="004173FD"/>
    <w:rsid w:val="00417D56"/>
    <w:rsid w:val="004212AB"/>
    <w:rsid w:val="00421623"/>
    <w:rsid w:val="0042253D"/>
    <w:rsid w:val="00422BB2"/>
    <w:rsid w:val="004232DD"/>
    <w:rsid w:val="00424160"/>
    <w:rsid w:val="00424944"/>
    <w:rsid w:val="00425005"/>
    <w:rsid w:val="004256F2"/>
    <w:rsid w:val="00426100"/>
    <w:rsid w:val="004263C6"/>
    <w:rsid w:val="00426941"/>
    <w:rsid w:val="004269AF"/>
    <w:rsid w:val="0043100D"/>
    <w:rsid w:val="0043186F"/>
    <w:rsid w:val="00432DFD"/>
    <w:rsid w:val="00434555"/>
    <w:rsid w:val="00434677"/>
    <w:rsid w:val="004353DB"/>
    <w:rsid w:val="00435C86"/>
    <w:rsid w:val="00436A10"/>
    <w:rsid w:val="00436FE6"/>
    <w:rsid w:val="00437FF3"/>
    <w:rsid w:val="00440172"/>
    <w:rsid w:val="0044145A"/>
    <w:rsid w:val="00441F90"/>
    <w:rsid w:val="00442248"/>
    <w:rsid w:val="004430D0"/>
    <w:rsid w:val="00443644"/>
    <w:rsid w:val="00443C98"/>
    <w:rsid w:val="00444349"/>
    <w:rsid w:val="00444472"/>
    <w:rsid w:val="00444973"/>
    <w:rsid w:val="00444C8E"/>
    <w:rsid w:val="00445213"/>
    <w:rsid w:val="0044600E"/>
    <w:rsid w:val="004469DB"/>
    <w:rsid w:val="00446AE7"/>
    <w:rsid w:val="00446BBF"/>
    <w:rsid w:val="00450F5E"/>
    <w:rsid w:val="00451082"/>
    <w:rsid w:val="004512F1"/>
    <w:rsid w:val="0045178C"/>
    <w:rsid w:val="0045179E"/>
    <w:rsid w:val="004519AA"/>
    <w:rsid w:val="0045219A"/>
    <w:rsid w:val="0045233D"/>
    <w:rsid w:val="004538BF"/>
    <w:rsid w:val="00453BB9"/>
    <w:rsid w:val="00454323"/>
    <w:rsid w:val="00454F46"/>
    <w:rsid w:val="00454FD5"/>
    <w:rsid w:val="00457D72"/>
    <w:rsid w:val="004600BA"/>
    <w:rsid w:val="00463852"/>
    <w:rsid w:val="00463EE4"/>
    <w:rsid w:val="0046409E"/>
    <w:rsid w:val="00466FC4"/>
    <w:rsid w:val="00467570"/>
    <w:rsid w:val="004677E0"/>
    <w:rsid w:val="00467D16"/>
    <w:rsid w:val="00467F2A"/>
    <w:rsid w:val="004705F4"/>
    <w:rsid w:val="00471316"/>
    <w:rsid w:val="00472401"/>
    <w:rsid w:val="0047351E"/>
    <w:rsid w:val="00473D28"/>
    <w:rsid w:val="00474733"/>
    <w:rsid w:val="00475156"/>
    <w:rsid w:val="00475306"/>
    <w:rsid w:val="00475895"/>
    <w:rsid w:val="00475B85"/>
    <w:rsid w:val="00476FA3"/>
    <w:rsid w:val="00477545"/>
    <w:rsid w:val="00477C04"/>
    <w:rsid w:val="004800F7"/>
    <w:rsid w:val="004807D2"/>
    <w:rsid w:val="004809CF"/>
    <w:rsid w:val="0048176E"/>
    <w:rsid w:val="00482432"/>
    <w:rsid w:val="00482E18"/>
    <w:rsid w:val="004831ED"/>
    <w:rsid w:val="00483951"/>
    <w:rsid w:val="00484B40"/>
    <w:rsid w:val="00484DC1"/>
    <w:rsid w:val="004878A7"/>
    <w:rsid w:val="00487AFB"/>
    <w:rsid w:val="00487BA3"/>
    <w:rsid w:val="00487D52"/>
    <w:rsid w:val="00487F65"/>
    <w:rsid w:val="00490336"/>
    <w:rsid w:val="00490DFE"/>
    <w:rsid w:val="004918E1"/>
    <w:rsid w:val="00492486"/>
    <w:rsid w:val="00492EDC"/>
    <w:rsid w:val="00493EA4"/>
    <w:rsid w:val="00494040"/>
    <w:rsid w:val="0049450A"/>
    <w:rsid w:val="004950A8"/>
    <w:rsid w:val="0049592D"/>
    <w:rsid w:val="00495D29"/>
    <w:rsid w:val="00497EDF"/>
    <w:rsid w:val="004A0DE1"/>
    <w:rsid w:val="004A15F8"/>
    <w:rsid w:val="004A19C3"/>
    <w:rsid w:val="004A1DF7"/>
    <w:rsid w:val="004A209E"/>
    <w:rsid w:val="004A2436"/>
    <w:rsid w:val="004A2EF1"/>
    <w:rsid w:val="004A5A7C"/>
    <w:rsid w:val="004A635E"/>
    <w:rsid w:val="004B2085"/>
    <w:rsid w:val="004B3A91"/>
    <w:rsid w:val="004B3BA4"/>
    <w:rsid w:val="004B3F2E"/>
    <w:rsid w:val="004B458D"/>
    <w:rsid w:val="004B565B"/>
    <w:rsid w:val="004B6418"/>
    <w:rsid w:val="004B75F8"/>
    <w:rsid w:val="004B7E26"/>
    <w:rsid w:val="004C0F26"/>
    <w:rsid w:val="004C1344"/>
    <w:rsid w:val="004C1E85"/>
    <w:rsid w:val="004C200D"/>
    <w:rsid w:val="004C44BC"/>
    <w:rsid w:val="004C47B8"/>
    <w:rsid w:val="004C494E"/>
    <w:rsid w:val="004C5837"/>
    <w:rsid w:val="004C5E17"/>
    <w:rsid w:val="004D03D4"/>
    <w:rsid w:val="004D0AF0"/>
    <w:rsid w:val="004D1563"/>
    <w:rsid w:val="004D2CE4"/>
    <w:rsid w:val="004D355C"/>
    <w:rsid w:val="004D39BF"/>
    <w:rsid w:val="004D3B66"/>
    <w:rsid w:val="004D4765"/>
    <w:rsid w:val="004D4F66"/>
    <w:rsid w:val="004D50E6"/>
    <w:rsid w:val="004D6993"/>
    <w:rsid w:val="004D7C91"/>
    <w:rsid w:val="004E2A17"/>
    <w:rsid w:val="004E3138"/>
    <w:rsid w:val="004E3389"/>
    <w:rsid w:val="004E418B"/>
    <w:rsid w:val="004E439B"/>
    <w:rsid w:val="004E4656"/>
    <w:rsid w:val="004E4759"/>
    <w:rsid w:val="004E4B29"/>
    <w:rsid w:val="004E5889"/>
    <w:rsid w:val="004E66BC"/>
    <w:rsid w:val="004E7490"/>
    <w:rsid w:val="004F0EFF"/>
    <w:rsid w:val="004F1570"/>
    <w:rsid w:val="004F21EB"/>
    <w:rsid w:val="004F2AE3"/>
    <w:rsid w:val="004F45FB"/>
    <w:rsid w:val="004F4AC0"/>
    <w:rsid w:val="004F4B4A"/>
    <w:rsid w:val="005001E4"/>
    <w:rsid w:val="00500AB0"/>
    <w:rsid w:val="00500C84"/>
    <w:rsid w:val="00501012"/>
    <w:rsid w:val="00501A03"/>
    <w:rsid w:val="00503635"/>
    <w:rsid w:val="00505963"/>
    <w:rsid w:val="005061BA"/>
    <w:rsid w:val="005065A0"/>
    <w:rsid w:val="00506777"/>
    <w:rsid w:val="00506F9E"/>
    <w:rsid w:val="005070BC"/>
    <w:rsid w:val="00507A29"/>
    <w:rsid w:val="00507E5A"/>
    <w:rsid w:val="00507FAF"/>
    <w:rsid w:val="00510C50"/>
    <w:rsid w:val="005112BB"/>
    <w:rsid w:val="0051141C"/>
    <w:rsid w:val="00511840"/>
    <w:rsid w:val="00511A36"/>
    <w:rsid w:val="00511B2D"/>
    <w:rsid w:val="00513099"/>
    <w:rsid w:val="00514ECC"/>
    <w:rsid w:val="00515D2E"/>
    <w:rsid w:val="005163F2"/>
    <w:rsid w:val="005165D4"/>
    <w:rsid w:val="005171EB"/>
    <w:rsid w:val="00520BF2"/>
    <w:rsid w:val="0052164F"/>
    <w:rsid w:val="00522049"/>
    <w:rsid w:val="0052225C"/>
    <w:rsid w:val="00523063"/>
    <w:rsid w:val="00524067"/>
    <w:rsid w:val="00524230"/>
    <w:rsid w:val="00524CFD"/>
    <w:rsid w:val="00524FC2"/>
    <w:rsid w:val="005271B9"/>
    <w:rsid w:val="00530275"/>
    <w:rsid w:val="0053058D"/>
    <w:rsid w:val="0053065D"/>
    <w:rsid w:val="005316C3"/>
    <w:rsid w:val="00531C74"/>
    <w:rsid w:val="00532037"/>
    <w:rsid w:val="005327B8"/>
    <w:rsid w:val="005346CF"/>
    <w:rsid w:val="00534BAA"/>
    <w:rsid w:val="00535BE3"/>
    <w:rsid w:val="005402A6"/>
    <w:rsid w:val="0054079E"/>
    <w:rsid w:val="00540B38"/>
    <w:rsid w:val="00540CC6"/>
    <w:rsid w:val="00540F68"/>
    <w:rsid w:val="00541C2D"/>
    <w:rsid w:val="00542CC0"/>
    <w:rsid w:val="00542F9C"/>
    <w:rsid w:val="00543519"/>
    <w:rsid w:val="00543A25"/>
    <w:rsid w:val="00543A88"/>
    <w:rsid w:val="00545552"/>
    <w:rsid w:val="0054613B"/>
    <w:rsid w:val="00546C8B"/>
    <w:rsid w:val="00546FDC"/>
    <w:rsid w:val="0054788C"/>
    <w:rsid w:val="00547BFA"/>
    <w:rsid w:val="00550511"/>
    <w:rsid w:val="0055075A"/>
    <w:rsid w:val="005507D4"/>
    <w:rsid w:val="00552550"/>
    <w:rsid w:val="005528A8"/>
    <w:rsid w:val="00554D61"/>
    <w:rsid w:val="005555DC"/>
    <w:rsid w:val="00556D78"/>
    <w:rsid w:val="00560D59"/>
    <w:rsid w:val="005627A0"/>
    <w:rsid w:val="00563864"/>
    <w:rsid w:val="00564614"/>
    <w:rsid w:val="0056647E"/>
    <w:rsid w:val="0056697B"/>
    <w:rsid w:val="00566A29"/>
    <w:rsid w:val="00570492"/>
    <w:rsid w:val="00571382"/>
    <w:rsid w:val="005718F6"/>
    <w:rsid w:val="00571C97"/>
    <w:rsid w:val="00572F8B"/>
    <w:rsid w:val="00573832"/>
    <w:rsid w:val="005748E0"/>
    <w:rsid w:val="005749DE"/>
    <w:rsid w:val="005749EA"/>
    <w:rsid w:val="00575BCD"/>
    <w:rsid w:val="00575DF8"/>
    <w:rsid w:val="00575E65"/>
    <w:rsid w:val="00576033"/>
    <w:rsid w:val="00576095"/>
    <w:rsid w:val="00576A26"/>
    <w:rsid w:val="00577400"/>
    <w:rsid w:val="005800E4"/>
    <w:rsid w:val="00580A4B"/>
    <w:rsid w:val="0058113E"/>
    <w:rsid w:val="0058176D"/>
    <w:rsid w:val="005827AF"/>
    <w:rsid w:val="00582EB0"/>
    <w:rsid w:val="005838F1"/>
    <w:rsid w:val="00584582"/>
    <w:rsid w:val="0058495E"/>
    <w:rsid w:val="00585E19"/>
    <w:rsid w:val="005864BC"/>
    <w:rsid w:val="0058680E"/>
    <w:rsid w:val="005901DD"/>
    <w:rsid w:val="00590CCB"/>
    <w:rsid w:val="00591BCF"/>
    <w:rsid w:val="0059208B"/>
    <w:rsid w:val="005923F3"/>
    <w:rsid w:val="00593533"/>
    <w:rsid w:val="00593548"/>
    <w:rsid w:val="00593EC6"/>
    <w:rsid w:val="00594860"/>
    <w:rsid w:val="00594C6A"/>
    <w:rsid w:val="00595E89"/>
    <w:rsid w:val="005961B9"/>
    <w:rsid w:val="00596620"/>
    <w:rsid w:val="00596A87"/>
    <w:rsid w:val="00597523"/>
    <w:rsid w:val="00597A03"/>
    <w:rsid w:val="00597DE2"/>
    <w:rsid w:val="005A04AC"/>
    <w:rsid w:val="005A093D"/>
    <w:rsid w:val="005A13F5"/>
    <w:rsid w:val="005A22AC"/>
    <w:rsid w:val="005A25A3"/>
    <w:rsid w:val="005A27B3"/>
    <w:rsid w:val="005A2834"/>
    <w:rsid w:val="005A3082"/>
    <w:rsid w:val="005A4102"/>
    <w:rsid w:val="005A4F23"/>
    <w:rsid w:val="005A5179"/>
    <w:rsid w:val="005A638E"/>
    <w:rsid w:val="005A72E6"/>
    <w:rsid w:val="005A7333"/>
    <w:rsid w:val="005A7A19"/>
    <w:rsid w:val="005B096A"/>
    <w:rsid w:val="005B0A1D"/>
    <w:rsid w:val="005B3A5F"/>
    <w:rsid w:val="005B4959"/>
    <w:rsid w:val="005B4AC4"/>
    <w:rsid w:val="005B4EDE"/>
    <w:rsid w:val="005B5D53"/>
    <w:rsid w:val="005B5F30"/>
    <w:rsid w:val="005B6BBB"/>
    <w:rsid w:val="005B7366"/>
    <w:rsid w:val="005B794E"/>
    <w:rsid w:val="005B7BE8"/>
    <w:rsid w:val="005C0007"/>
    <w:rsid w:val="005C0349"/>
    <w:rsid w:val="005C06BD"/>
    <w:rsid w:val="005C0BDE"/>
    <w:rsid w:val="005C1A12"/>
    <w:rsid w:val="005C4A5A"/>
    <w:rsid w:val="005C4C96"/>
    <w:rsid w:val="005C54C2"/>
    <w:rsid w:val="005C55BE"/>
    <w:rsid w:val="005C56FE"/>
    <w:rsid w:val="005C5EB1"/>
    <w:rsid w:val="005C6673"/>
    <w:rsid w:val="005C6D5E"/>
    <w:rsid w:val="005C6F63"/>
    <w:rsid w:val="005C769D"/>
    <w:rsid w:val="005D056F"/>
    <w:rsid w:val="005D1D0B"/>
    <w:rsid w:val="005D1E31"/>
    <w:rsid w:val="005D283E"/>
    <w:rsid w:val="005D29D1"/>
    <w:rsid w:val="005D40D7"/>
    <w:rsid w:val="005D5F3C"/>
    <w:rsid w:val="005D60B4"/>
    <w:rsid w:val="005D6DB7"/>
    <w:rsid w:val="005D7571"/>
    <w:rsid w:val="005E3849"/>
    <w:rsid w:val="005E4009"/>
    <w:rsid w:val="005E515F"/>
    <w:rsid w:val="005E5F24"/>
    <w:rsid w:val="005E6679"/>
    <w:rsid w:val="005F033C"/>
    <w:rsid w:val="005F04FF"/>
    <w:rsid w:val="005F055C"/>
    <w:rsid w:val="005F0891"/>
    <w:rsid w:val="005F1301"/>
    <w:rsid w:val="005F1386"/>
    <w:rsid w:val="005F1EB9"/>
    <w:rsid w:val="005F457B"/>
    <w:rsid w:val="005F47BA"/>
    <w:rsid w:val="005F5A70"/>
    <w:rsid w:val="005F6367"/>
    <w:rsid w:val="005F68A6"/>
    <w:rsid w:val="005F6A9F"/>
    <w:rsid w:val="005F76C1"/>
    <w:rsid w:val="005F78AA"/>
    <w:rsid w:val="0060044C"/>
    <w:rsid w:val="0060086A"/>
    <w:rsid w:val="006022A0"/>
    <w:rsid w:val="0060262A"/>
    <w:rsid w:val="0060273B"/>
    <w:rsid w:val="00603334"/>
    <w:rsid w:val="00603FE5"/>
    <w:rsid w:val="00604219"/>
    <w:rsid w:val="00604AFB"/>
    <w:rsid w:val="00604B95"/>
    <w:rsid w:val="006069A5"/>
    <w:rsid w:val="00611238"/>
    <w:rsid w:val="00611433"/>
    <w:rsid w:val="00611BAC"/>
    <w:rsid w:val="006120EC"/>
    <w:rsid w:val="006124A8"/>
    <w:rsid w:val="006135D3"/>
    <w:rsid w:val="00613EE9"/>
    <w:rsid w:val="006153FF"/>
    <w:rsid w:val="0062023C"/>
    <w:rsid w:val="00620B14"/>
    <w:rsid w:val="00622B3D"/>
    <w:rsid w:val="00622CD8"/>
    <w:rsid w:val="00624519"/>
    <w:rsid w:val="006248EA"/>
    <w:rsid w:val="00624965"/>
    <w:rsid w:val="00624A03"/>
    <w:rsid w:val="006258B1"/>
    <w:rsid w:val="006271C4"/>
    <w:rsid w:val="00627B3B"/>
    <w:rsid w:val="006303A7"/>
    <w:rsid w:val="0063063D"/>
    <w:rsid w:val="006308F8"/>
    <w:rsid w:val="00630E21"/>
    <w:rsid w:val="00631322"/>
    <w:rsid w:val="006313C4"/>
    <w:rsid w:val="00631D40"/>
    <w:rsid w:val="0063383B"/>
    <w:rsid w:val="00633DD2"/>
    <w:rsid w:val="00634DF9"/>
    <w:rsid w:val="00637F2C"/>
    <w:rsid w:val="006400F3"/>
    <w:rsid w:val="00640728"/>
    <w:rsid w:val="00640C94"/>
    <w:rsid w:val="006413CD"/>
    <w:rsid w:val="006418E8"/>
    <w:rsid w:val="00642DD9"/>
    <w:rsid w:val="00643D30"/>
    <w:rsid w:val="0064412D"/>
    <w:rsid w:val="006442E6"/>
    <w:rsid w:val="00644627"/>
    <w:rsid w:val="0064477E"/>
    <w:rsid w:val="006452AC"/>
    <w:rsid w:val="006456CA"/>
    <w:rsid w:val="006460D2"/>
    <w:rsid w:val="00646A8C"/>
    <w:rsid w:val="00646CD5"/>
    <w:rsid w:val="00650421"/>
    <w:rsid w:val="00650BF8"/>
    <w:rsid w:val="006515A4"/>
    <w:rsid w:val="00651A27"/>
    <w:rsid w:val="00652B63"/>
    <w:rsid w:val="00654821"/>
    <w:rsid w:val="00654F0B"/>
    <w:rsid w:val="00654FC7"/>
    <w:rsid w:val="00660217"/>
    <w:rsid w:val="00660D27"/>
    <w:rsid w:val="00661178"/>
    <w:rsid w:val="006612C5"/>
    <w:rsid w:val="0066430C"/>
    <w:rsid w:val="00665B6B"/>
    <w:rsid w:val="00666C39"/>
    <w:rsid w:val="00666D1C"/>
    <w:rsid w:val="006676DE"/>
    <w:rsid w:val="00667815"/>
    <w:rsid w:val="00667EF0"/>
    <w:rsid w:val="00671B56"/>
    <w:rsid w:val="00672DFF"/>
    <w:rsid w:val="006766F9"/>
    <w:rsid w:val="00677986"/>
    <w:rsid w:val="00677AE0"/>
    <w:rsid w:val="00680B02"/>
    <w:rsid w:val="00680C42"/>
    <w:rsid w:val="0068277D"/>
    <w:rsid w:val="00682F28"/>
    <w:rsid w:val="00683F6F"/>
    <w:rsid w:val="006865BE"/>
    <w:rsid w:val="006875D8"/>
    <w:rsid w:val="00687808"/>
    <w:rsid w:val="006905AF"/>
    <w:rsid w:val="00690D30"/>
    <w:rsid w:val="00691D33"/>
    <w:rsid w:val="00691DB3"/>
    <w:rsid w:val="006934F4"/>
    <w:rsid w:val="00694329"/>
    <w:rsid w:val="00694EFB"/>
    <w:rsid w:val="00695643"/>
    <w:rsid w:val="00696305"/>
    <w:rsid w:val="0069638B"/>
    <w:rsid w:val="00696CA7"/>
    <w:rsid w:val="00697F13"/>
    <w:rsid w:val="006A033A"/>
    <w:rsid w:val="006A19B7"/>
    <w:rsid w:val="006A2BDC"/>
    <w:rsid w:val="006A55CC"/>
    <w:rsid w:val="006B11CF"/>
    <w:rsid w:val="006B1688"/>
    <w:rsid w:val="006B2079"/>
    <w:rsid w:val="006B2191"/>
    <w:rsid w:val="006B2A74"/>
    <w:rsid w:val="006B3AC5"/>
    <w:rsid w:val="006B4A44"/>
    <w:rsid w:val="006B4BA8"/>
    <w:rsid w:val="006B4FE0"/>
    <w:rsid w:val="006B6732"/>
    <w:rsid w:val="006B73AB"/>
    <w:rsid w:val="006B789B"/>
    <w:rsid w:val="006B7AF7"/>
    <w:rsid w:val="006B7EF3"/>
    <w:rsid w:val="006C1054"/>
    <w:rsid w:val="006C193C"/>
    <w:rsid w:val="006C4E62"/>
    <w:rsid w:val="006C4F66"/>
    <w:rsid w:val="006C5999"/>
    <w:rsid w:val="006C617A"/>
    <w:rsid w:val="006C77B5"/>
    <w:rsid w:val="006C7CE0"/>
    <w:rsid w:val="006C7D40"/>
    <w:rsid w:val="006D037E"/>
    <w:rsid w:val="006D0411"/>
    <w:rsid w:val="006D0C50"/>
    <w:rsid w:val="006D116A"/>
    <w:rsid w:val="006D1F99"/>
    <w:rsid w:val="006D2C5C"/>
    <w:rsid w:val="006D3338"/>
    <w:rsid w:val="006D3C47"/>
    <w:rsid w:val="006D4340"/>
    <w:rsid w:val="006D5C5C"/>
    <w:rsid w:val="006D61D5"/>
    <w:rsid w:val="006D6E87"/>
    <w:rsid w:val="006D7301"/>
    <w:rsid w:val="006D7B17"/>
    <w:rsid w:val="006D7B2F"/>
    <w:rsid w:val="006E04A4"/>
    <w:rsid w:val="006E0A3D"/>
    <w:rsid w:val="006E2086"/>
    <w:rsid w:val="006E21BF"/>
    <w:rsid w:val="006E2749"/>
    <w:rsid w:val="006E41A4"/>
    <w:rsid w:val="006E5129"/>
    <w:rsid w:val="006E5D8F"/>
    <w:rsid w:val="006E6B1C"/>
    <w:rsid w:val="006E6E0C"/>
    <w:rsid w:val="006E6F51"/>
    <w:rsid w:val="006F1086"/>
    <w:rsid w:val="006F2750"/>
    <w:rsid w:val="006F308B"/>
    <w:rsid w:val="006F3286"/>
    <w:rsid w:val="006F33BA"/>
    <w:rsid w:val="006F34DD"/>
    <w:rsid w:val="006F34F6"/>
    <w:rsid w:val="006F39EF"/>
    <w:rsid w:val="006F6EB5"/>
    <w:rsid w:val="00701A3C"/>
    <w:rsid w:val="007023D2"/>
    <w:rsid w:val="00703984"/>
    <w:rsid w:val="00704142"/>
    <w:rsid w:val="00704C4E"/>
    <w:rsid w:val="007052A9"/>
    <w:rsid w:val="00707429"/>
    <w:rsid w:val="00707451"/>
    <w:rsid w:val="007077B8"/>
    <w:rsid w:val="00707A1B"/>
    <w:rsid w:val="00707FE2"/>
    <w:rsid w:val="00710223"/>
    <w:rsid w:val="007106AE"/>
    <w:rsid w:val="00710ECB"/>
    <w:rsid w:val="0071218C"/>
    <w:rsid w:val="00712530"/>
    <w:rsid w:val="007136F8"/>
    <w:rsid w:val="007137A3"/>
    <w:rsid w:val="007138DF"/>
    <w:rsid w:val="00713D20"/>
    <w:rsid w:val="00715150"/>
    <w:rsid w:val="007152FD"/>
    <w:rsid w:val="007153A5"/>
    <w:rsid w:val="007155BA"/>
    <w:rsid w:val="00715853"/>
    <w:rsid w:val="00716DC6"/>
    <w:rsid w:val="007170A4"/>
    <w:rsid w:val="0071778B"/>
    <w:rsid w:val="00717BAE"/>
    <w:rsid w:val="007212F4"/>
    <w:rsid w:val="00721A0E"/>
    <w:rsid w:val="0072242E"/>
    <w:rsid w:val="007225DB"/>
    <w:rsid w:val="00722E81"/>
    <w:rsid w:val="007243DA"/>
    <w:rsid w:val="007246A3"/>
    <w:rsid w:val="00724B86"/>
    <w:rsid w:val="007258AD"/>
    <w:rsid w:val="00733496"/>
    <w:rsid w:val="007343CA"/>
    <w:rsid w:val="00734A68"/>
    <w:rsid w:val="00736716"/>
    <w:rsid w:val="00736E95"/>
    <w:rsid w:val="00737BFC"/>
    <w:rsid w:val="0074011F"/>
    <w:rsid w:val="00740A24"/>
    <w:rsid w:val="0074115A"/>
    <w:rsid w:val="007416CA"/>
    <w:rsid w:val="0074239B"/>
    <w:rsid w:val="00742D2F"/>
    <w:rsid w:val="00744751"/>
    <w:rsid w:val="00744D95"/>
    <w:rsid w:val="00745309"/>
    <w:rsid w:val="00745361"/>
    <w:rsid w:val="007454FD"/>
    <w:rsid w:val="00747B96"/>
    <w:rsid w:val="0075132A"/>
    <w:rsid w:val="0075134A"/>
    <w:rsid w:val="007522FB"/>
    <w:rsid w:val="00752EC0"/>
    <w:rsid w:val="0075385E"/>
    <w:rsid w:val="00753F65"/>
    <w:rsid w:val="007545F4"/>
    <w:rsid w:val="00754A0A"/>
    <w:rsid w:val="007556BC"/>
    <w:rsid w:val="0075582A"/>
    <w:rsid w:val="00755BCA"/>
    <w:rsid w:val="007569AF"/>
    <w:rsid w:val="007571B0"/>
    <w:rsid w:val="0075723A"/>
    <w:rsid w:val="00757734"/>
    <w:rsid w:val="00760B59"/>
    <w:rsid w:val="0076150D"/>
    <w:rsid w:val="00763098"/>
    <w:rsid w:val="0076329A"/>
    <w:rsid w:val="00763A67"/>
    <w:rsid w:val="00764295"/>
    <w:rsid w:val="00764880"/>
    <w:rsid w:val="0076572B"/>
    <w:rsid w:val="007663F2"/>
    <w:rsid w:val="00766418"/>
    <w:rsid w:val="00767A85"/>
    <w:rsid w:val="007705B8"/>
    <w:rsid w:val="00773B48"/>
    <w:rsid w:val="00773CD2"/>
    <w:rsid w:val="00773E5D"/>
    <w:rsid w:val="00774486"/>
    <w:rsid w:val="007747B5"/>
    <w:rsid w:val="00774C92"/>
    <w:rsid w:val="00775833"/>
    <w:rsid w:val="0077663E"/>
    <w:rsid w:val="00776CC5"/>
    <w:rsid w:val="0078074A"/>
    <w:rsid w:val="00780AA9"/>
    <w:rsid w:val="00781355"/>
    <w:rsid w:val="0078140B"/>
    <w:rsid w:val="007832DA"/>
    <w:rsid w:val="00783A1F"/>
    <w:rsid w:val="00784636"/>
    <w:rsid w:val="00785019"/>
    <w:rsid w:val="0078559B"/>
    <w:rsid w:val="00786FD4"/>
    <w:rsid w:val="00787847"/>
    <w:rsid w:val="00787905"/>
    <w:rsid w:val="00790133"/>
    <w:rsid w:val="00790919"/>
    <w:rsid w:val="00791440"/>
    <w:rsid w:val="007943BD"/>
    <w:rsid w:val="00794A8C"/>
    <w:rsid w:val="00795163"/>
    <w:rsid w:val="00795C44"/>
    <w:rsid w:val="007977B4"/>
    <w:rsid w:val="00797A88"/>
    <w:rsid w:val="007A0658"/>
    <w:rsid w:val="007A3FCD"/>
    <w:rsid w:val="007A5850"/>
    <w:rsid w:val="007A71CA"/>
    <w:rsid w:val="007A7336"/>
    <w:rsid w:val="007A7C83"/>
    <w:rsid w:val="007B0680"/>
    <w:rsid w:val="007B0FC2"/>
    <w:rsid w:val="007B2938"/>
    <w:rsid w:val="007B32BE"/>
    <w:rsid w:val="007B3339"/>
    <w:rsid w:val="007B4320"/>
    <w:rsid w:val="007B4969"/>
    <w:rsid w:val="007B569A"/>
    <w:rsid w:val="007B58E7"/>
    <w:rsid w:val="007B7184"/>
    <w:rsid w:val="007B7E7F"/>
    <w:rsid w:val="007C30C5"/>
    <w:rsid w:val="007C50A1"/>
    <w:rsid w:val="007C59CB"/>
    <w:rsid w:val="007C5D2B"/>
    <w:rsid w:val="007C79DF"/>
    <w:rsid w:val="007D010C"/>
    <w:rsid w:val="007D21D7"/>
    <w:rsid w:val="007D2BCF"/>
    <w:rsid w:val="007D34CE"/>
    <w:rsid w:val="007D351B"/>
    <w:rsid w:val="007D4B80"/>
    <w:rsid w:val="007D6A48"/>
    <w:rsid w:val="007E0904"/>
    <w:rsid w:val="007E1964"/>
    <w:rsid w:val="007E257C"/>
    <w:rsid w:val="007E2BFE"/>
    <w:rsid w:val="007E2D2A"/>
    <w:rsid w:val="007E4BC6"/>
    <w:rsid w:val="007E523B"/>
    <w:rsid w:val="007E534C"/>
    <w:rsid w:val="007E581A"/>
    <w:rsid w:val="007E7030"/>
    <w:rsid w:val="007F024E"/>
    <w:rsid w:val="007F16B6"/>
    <w:rsid w:val="007F2451"/>
    <w:rsid w:val="007F30F2"/>
    <w:rsid w:val="007F3571"/>
    <w:rsid w:val="007F3C60"/>
    <w:rsid w:val="007F6220"/>
    <w:rsid w:val="007F7890"/>
    <w:rsid w:val="00800545"/>
    <w:rsid w:val="00801FF0"/>
    <w:rsid w:val="00802718"/>
    <w:rsid w:val="00802E9A"/>
    <w:rsid w:val="00803802"/>
    <w:rsid w:val="00803A8C"/>
    <w:rsid w:val="008045C8"/>
    <w:rsid w:val="00804A5D"/>
    <w:rsid w:val="00804E3B"/>
    <w:rsid w:val="00805396"/>
    <w:rsid w:val="00812B9A"/>
    <w:rsid w:val="00813428"/>
    <w:rsid w:val="008136E5"/>
    <w:rsid w:val="008139DF"/>
    <w:rsid w:val="00813A11"/>
    <w:rsid w:val="00815113"/>
    <w:rsid w:val="00816341"/>
    <w:rsid w:val="00820B45"/>
    <w:rsid w:val="00821BD2"/>
    <w:rsid w:val="008238DF"/>
    <w:rsid w:val="00823B9D"/>
    <w:rsid w:val="00824C78"/>
    <w:rsid w:val="00825519"/>
    <w:rsid w:val="00825F03"/>
    <w:rsid w:val="008278D6"/>
    <w:rsid w:val="00827B81"/>
    <w:rsid w:val="00827C6F"/>
    <w:rsid w:val="00827F1C"/>
    <w:rsid w:val="00830A51"/>
    <w:rsid w:val="00832954"/>
    <w:rsid w:val="008332BC"/>
    <w:rsid w:val="00833E9C"/>
    <w:rsid w:val="008347CF"/>
    <w:rsid w:val="00834A37"/>
    <w:rsid w:val="00834EFB"/>
    <w:rsid w:val="00835A8E"/>
    <w:rsid w:val="008366F9"/>
    <w:rsid w:val="00836BCB"/>
    <w:rsid w:val="00837FA9"/>
    <w:rsid w:val="008401E9"/>
    <w:rsid w:val="00840D09"/>
    <w:rsid w:val="008413AE"/>
    <w:rsid w:val="00841A13"/>
    <w:rsid w:val="008427DE"/>
    <w:rsid w:val="00843E3A"/>
    <w:rsid w:val="00843F72"/>
    <w:rsid w:val="00844C1E"/>
    <w:rsid w:val="00846298"/>
    <w:rsid w:val="00846D3B"/>
    <w:rsid w:val="0084759D"/>
    <w:rsid w:val="008475AB"/>
    <w:rsid w:val="00847993"/>
    <w:rsid w:val="00847AED"/>
    <w:rsid w:val="00847E29"/>
    <w:rsid w:val="008500D1"/>
    <w:rsid w:val="00851626"/>
    <w:rsid w:val="00852917"/>
    <w:rsid w:val="00852EA2"/>
    <w:rsid w:val="00852ED7"/>
    <w:rsid w:val="0085337C"/>
    <w:rsid w:val="00853431"/>
    <w:rsid w:val="008558F7"/>
    <w:rsid w:val="00855939"/>
    <w:rsid w:val="00855CE4"/>
    <w:rsid w:val="00856079"/>
    <w:rsid w:val="008571CF"/>
    <w:rsid w:val="00857788"/>
    <w:rsid w:val="00857A3F"/>
    <w:rsid w:val="00857CDF"/>
    <w:rsid w:val="00860C34"/>
    <w:rsid w:val="00861AC7"/>
    <w:rsid w:val="00861FE5"/>
    <w:rsid w:val="0086206D"/>
    <w:rsid w:val="008624F6"/>
    <w:rsid w:val="008632E4"/>
    <w:rsid w:val="00864247"/>
    <w:rsid w:val="0086481B"/>
    <w:rsid w:val="00864B0F"/>
    <w:rsid w:val="0086683D"/>
    <w:rsid w:val="008668E4"/>
    <w:rsid w:val="00867AF0"/>
    <w:rsid w:val="00867E8D"/>
    <w:rsid w:val="00875526"/>
    <w:rsid w:val="008767BC"/>
    <w:rsid w:val="00880D10"/>
    <w:rsid w:val="00880F30"/>
    <w:rsid w:val="00881FD2"/>
    <w:rsid w:val="0088207D"/>
    <w:rsid w:val="00882484"/>
    <w:rsid w:val="00883128"/>
    <w:rsid w:val="0088335D"/>
    <w:rsid w:val="00883765"/>
    <w:rsid w:val="00884565"/>
    <w:rsid w:val="008853EE"/>
    <w:rsid w:val="0088603F"/>
    <w:rsid w:val="008864C2"/>
    <w:rsid w:val="00890F28"/>
    <w:rsid w:val="00891FCA"/>
    <w:rsid w:val="00892390"/>
    <w:rsid w:val="0089347B"/>
    <w:rsid w:val="00893772"/>
    <w:rsid w:val="00893977"/>
    <w:rsid w:val="00893E18"/>
    <w:rsid w:val="00894DF7"/>
    <w:rsid w:val="00897265"/>
    <w:rsid w:val="008A01F4"/>
    <w:rsid w:val="008A03D6"/>
    <w:rsid w:val="008A07D0"/>
    <w:rsid w:val="008A083D"/>
    <w:rsid w:val="008A1184"/>
    <w:rsid w:val="008A15A5"/>
    <w:rsid w:val="008A19D3"/>
    <w:rsid w:val="008A3704"/>
    <w:rsid w:val="008A37B0"/>
    <w:rsid w:val="008A42A7"/>
    <w:rsid w:val="008A4C23"/>
    <w:rsid w:val="008A4E3B"/>
    <w:rsid w:val="008A530A"/>
    <w:rsid w:val="008A5763"/>
    <w:rsid w:val="008A750F"/>
    <w:rsid w:val="008A7C2A"/>
    <w:rsid w:val="008A7E2D"/>
    <w:rsid w:val="008B129B"/>
    <w:rsid w:val="008B2389"/>
    <w:rsid w:val="008B24C3"/>
    <w:rsid w:val="008B2739"/>
    <w:rsid w:val="008B34AA"/>
    <w:rsid w:val="008B4B8F"/>
    <w:rsid w:val="008B5209"/>
    <w:rsid w:val="008B5E42"/>
    <w:rsid w:val="008B70F1"/>
    <w:rsid w:val="008B7AC1"/>
    <w:rsid w:val="008C0E28"/>
    <w:rsid w:val="008C258F"/>
    <w:rsid w:val="008C312E"/>
    <w:rsid w:val="008C3D58"/>
    <w:rsid w:val="008C43C1"/>
    <w:rsid w:val="008C6C94"/>
    <w:rsid w:val="008D0588"/>
    <w:rsid w:val="008D089F"/>
    <w:rsid w:val="008D172F"/>
    <w:rsid w:val="008D1765"/>
    <w:rsid w:val="008D1EF8"/>
    <w:rsid w:val="008D27E6"/>
    <w:rsid w:val="008D2F29"/>
    <w:rsid w:val="008D385C"/>
    <w:rsid w:val="008D3B31"/>
    <w:rsid w:val="008D48BF"/>
    <w:rsid w:val="008D5200"/>
    <w:rsid w:val="008D6426"/>
    <w:rsid w:val="008D6E7E"/>
    <w:rsid w:val="008D721F"/>
    <w:rsid w:val="008D776C"/>
    <w:rsid w:val="008D7C90"/>
    <w:rsid w:val="008E0835"/>
    <w:rsid w:val="008E12A1"/>
    <w:rsid w:val="008E4A9B"/>
    <w:rsid w:val="008E50F2"/>
    <w:rsid w:val="008E5679"/>
    <w:rsid w:val="008E5F26"/>
    <w:rsid w:val="008E6883"/>
    <w:rsid w:val="008E69E0"/>
    <w:rsid w:val="008E69E2"/>
    <w:rsid w:val="008E6EB8"/>
    <w:rsid w:val="008E7AC6"/>
    <w:rsid w:val="008E7E4D"/>
    <w:rsid w:val="008F0B33"/>
    <w:rsid w:val="008F1736"/>
    <w:rsid w:val="008F199B"/>
    <w:rsid w:val="008F1C28"/>
    <w:rsid w:val="008F1EE3"/>
    <w:rsid w:val="008F24B7"/>
    <w:rsid w:val="008F3083"/>
    <w:rsid w:val="008F38D6"/>
    <w:rsid w:val="008F39A0"/>
    <w:rsid w:val="008F432D"/>
    <w:rsid w:val="008F442C"/>
    <w:rsid w:val="008F4A2B"/>
    <w:rsid w:val="008F5117"/>
    <w:rsid w:val="008F521B"/>
    <w:rsid w:val="008F5775"/>
    <w:rsid w:val="008F58EF"/>
    <w:rsid w:val="008F7205"/>
    <w:rsid w:val="008F72B8"/>
    <w:rsid w:val="008F7E49"/>
    <w:rsid w:val="0090042E"/>
    <w:rsid w:val="00900919"/>
    <w:rsid w:val="00900CBB"/>
    <w:rsid w:val="00901897"/>
    <w:rsid w:val="00901D42"/>
    <w:rsid w:val="00902CBE"/>
    <w:rsid w:val="00904B50"/>
    <w:rsid w:val="00905750"/>
    <w:rsid w:val="00906202"/>
    <w:rsid w:val="00906D8B"/>
    <w:rsid w:val="009075F2"/>
    <w:rsid w:val="00910642"/>
    <w:rsid w:val="00911109"/>
    <w:rsid w:val="009119F9"/>
    <w:rsid w:val="009126BA"/>
    <w:rsid w:val="0091286D"/>
    <w:rsid w:val="00915C58"/>
    <w:rsid w:val="0091627A"/>
    <w:rsid w:val="00916445"/>
    <w:rsid w:val="00916874"/>
    <w:rsid w:val="00916B3F"/>
    <w:rsid w:val="009170C9"/>
    <w:rsid w:val="00920DA3"/>
    <w:rsid w:val="009217FC"/>
    <w:rsid w:val="00921B1A"/>
    <w:rsid w:val="00922256"/>
    <w:rsid w:val="009224D9"/>
    <w:rsid w:val="00924223"/>
    <w:rsid w:val="00924540"/>
    <w:rsid w:val="00924AEF"/>
    <w:rsid w:val="00925165"/>
    <w:rsid w:val="00925246"/>
    <w:rsid w:val="00925DFC"/>
    <w:rsid w:val="00925E2C"/>
    <w:rsid w:val="00925FE1"/>
    <w:rsid w:val="009267CE"/>
    <w:rsid w:val="00927F8D"/>
    <w:rsid w:val="00930396"/>
    <w:rsid w:val="009305D5"/>
    <w:rsid w:val="00930D62"/>
    <w:rsid w:val="00930DE3"/>
    <w:rsid w:val="00931E4B"/>
    <w:rsid w:val="0093292E"/>
    <w:rsid w:val="00932EDA"/>
    <w:rsid w:val="00934508"/>
    <w:rsid w:val="00935AB6"/>
    <w:rsid w:val="009364CE"/>
    <w:rsid w:val="0093697A"/>
    <w:rsid w:val="009372AD"/>
    <w:rsid w:val="0094028D"/>
    <w:rsid w:val="00941080"/>
    <w:rsid w:val="009416B5"/>
    <w:rsid w:val="0094183E"/>
    <w:rsid w:val="00941E9C"/>
    <w:rsid w:val="0094261E"/>
    <w:rsid w:val="00943DA8"/>
    <w:rsid w:val="00944563"/>
    <w:rsid w:val="00944A19"/>
    <w:rsid w:val="00945964"/>
    <w:rsid w:val="00945C74"/>
    <w:rsid w:val="00950BDA"/>
    <w:rsid w:val="009518EA"/>
    <w:rsid w:val="00952B94"/>
    <w:rsid w:val="00952E1C"/>
    <w:rsid w:val="0095478E"/>
    <w:rsid w:val="00956314"/>
    <w:rsid w:val="009569C1"/>
    <w:rsid w:val="00961BE4"/>
    <w:rsid w:val="0096206B"/>
    <w:rsid w:val="009623DB"/>
    <w:rsid w:val="00962894"/>
    <w:rsid w:val="00962CDA"/>
    <w:rsid w:val="00963101"/>
    <w:rsid w:val="00963132"/>
    <w:rsid w:val="0096377C"/>
    <w:rsid w:val="00963866"/>
    <w:rsid w:val="009639DA"/>
    <w:rsid w:val="0096430C"/>
    <w:rsid w:val="009652FD"/>
    <w:rsid w:val="00965C7C"/>
    <w:rsid w:val="00965D73"/>
    <w:rsid w:val="0096744B"/>
    <w:rsid w:val="00970C24"/>
    <w:rsid w:val="00972777"/>
    <w:rsid w:val="0097369C"/>
    <w:rsid w:val="0097373C"/>
    <w:rsid w:val="00974011"/>
    <w:rsid w:val="0097499F"/>
    <w:rsid w:val="00974EA9"/>
    <w:rsid w:val="0097501A"/>
    <w:rsid w:val="00975A1A"/>
    <w:rsid w:val="00975EBA"/>
    <w:rsid w:val="00976A75"/>
    <w:rsid w:val="00977658"/>
    <w:rsid w:val="009806A8"/>
    <w:rsid w:val="00981672"/>
    <w:rsid w:val="0098324B"/>
    <w:rsid w:val="00984DD0"/>
    <w:rsid w:val="0098602F"/>
    <w:rsid w:val="009865FE"/>
    <w:rsid w:val="00987BB4"/>
    <w:rsid w:val="00990103"/>
    <w:rsid w:val="009904A7"/>
    <w:rsid w:val="00990F3B"/>
    <w:rsid w:val="009914DD"/>
    <w:rsid w:val="00991DB9"/>
    <w:rsid w:val="00992405"/>
    <w:rsid w:val="00992669"/>
    <w:rsid w:val="00992B93"/>
    <w:rsid w:val="00994F1C"/>
    <w:rsid w:val="00995210"/>
    <w:rsid w:val="00995F94"/>
    <w:rsid w:val="009962C5"/>
    <w:rsid w:val="009964A4"/>
    <w:rsid w:val="0099678B"/>
    <w:rsid w:val="00996E3B"/>
    <w:rsid w:val="009970DB"/>
    <w:rsid w:val="00997A61"/>
    <w:rsid w:val="009A03DA"/>
    <w:rsid w:val="009A0706"/>
    <w:rsid w:val="009A0732"/>
    <w:rsid w:val="009A0BA1"/>
    <w:rsid w:val="009A163D"/>
    <w:rsid w:val="009A1AD9"/>
    <w:rsid w:val="009A2591"/>
    <w:rsid w:val="009A36BD"/>
    <w:rsid w:val="009A3704"/>
    <w:rsid w:val="009A3965"/>
    <w:rsid w:val="009A4858"/>
    <w:rsid w:val="009A54FA"/>
    <w:rsid w:val="009A5AC9"/>
    <w:rsid w:val="009A63D8"/>
    <w:rsid w:val="009A77F8"/>
    <w:rsid w:val="009A7816"/>
    <w:rsid w:val="009B06BD"/>
    <w:rsid w:val="009B1EF0"/>
    <w:rsid w:val="009B4370"/>
    <w:rsid w:val="009B43AF"/>
    <w:rsid w:val="009B4A4D"/>
    <w:rsid w:val="009B5B9B"/>
    <w:rsid w:val="009B66E8"/>
    <w:rsid w:val="009B7BA9"/>
    <w:rsid w:val="009B7C55"/>
    <w:rsid w:val="009C0A9B"/>
    <w:rsid w:val="009C0C63"/>
    <w:rsid w:val="009C0D25"/>
    <w:rsid w:val="009C0E36"/>
    <w:rsid w:val="009C158C"/>
    <w:rsid w:val="009C1BE7"/>
    <w:rsid w:val="009C1E36"/>
    <w:rsid w:val="009C31CC"/>
    <w:rsid w:val="009C386F"/>
    <w:rsid w:val="009C432A"/>
    <w:rsid w:val="009C47A0"/>
    <w:rsid w:val="009C54BC"/>
    <w:rsid w:val="009C5DE2"/>
    <w:rsid w:val="009C5E4D"/>
    <w:rsid w:val="009C6618"/>
    <w:rsid w:val="009C7066"/>
    <w:rsid w:val="009C7975"/>
    <w:rsid w:val="009C7B11"/>
    <w:rsid w:val="009D0C4E"/>
    <w:rsid w:val="009D136B"/>
    <w:rsid w:val="009D1678"/>
    <w:rsid w:val="009D2571"/>
    <w:rsid w:val="009D2882"/>
    <w:rsid w:val="009D322C"/>
    <w:rsid w:val="009D3C9F"/>
    <w:rsid w:val="009D4CDB"/>
    <w:rsid w:val="009D530D"/>
    <w:rsid w:val="009D6903"/>
    <w:rsid w:val="009D6FF2"/>
    <w:rsid w:val="009D74CA"/>
    <w:rsid w:val="009D7C30"/>
    <w:rsid w:val="009E189F"/>
    <w:rsid w:val="009E2453"/>
    <w:rsid w:val="009E3CD9"/>
    <w:rsid w:val="009E415B"/>
    <w:rsid w:val="009E4197"/>
    <w:rsid w:val="009E4531"/>
    <w:rsid w:val="009E4741"/>
    <w:rsid w:val="009E54E9"/>
    <w:rsid w:val="009E579B"/>
    <w:rsid w:val="009E75F3"/>
    <w:rsid w:val="009F0299"/>
    <w:rsid w:val="009F1274"/>
    <w:rsid w:val="009F223B"/>
    <w:rsid w:val="009F2B5A"/>
    <w:rsid w:val="009F35B7"/>
    <w:rsid w:val="009F5F1A"/>
    <w:rsid w:val="009F66BA"/>
    <w:rsid w:val="00A00B7F"/>
    <w:rsid w:val="00A00CA3"/>
    <w:rsid w:val="00A0306D"/>
    <w:rsid w:val="00A03E6E"/>
    <w:rsid w:val="00A044C8"/>
    <w:rsid w:val="00A04A6F"/>
    <w:rsid w:val="00A04BCE"/>
    <w:rsid w:val="00A0553A"/>
    <w:rsid w:val="00A060FB"/>
    <w:rsid w:val="00A065FD"/>
    <w:rsid w:val="00A0728C"/>
    <w:rsid w:val="00A0754F"/>
    <w:rsid w:val="00A076EC"/>
    <w:rsid w:val="00A07ED5"/>
    <w:rsid w:val="00A120BD"/>
    <w:rsid w:val="00A145A2"/>
    <w:rsid w:val="00A14926"/>
    <w:rsid w:val="00A1516C"/>
    <w:rsid w:val="00A164E7"/>
    <w:rsid w:val="00A16D97"/>
    <w:rsid w:val="00A16EE2"/>
    <w:rsid w:val="00A175EB"/>
    <w:rsid w:val="00A20115"/>
    <w:rsid w:val="00A217BB"/>
    <w:rsid w:val="00A22A36"/>
    <w:rsid w:val="00A22BCD"/>
    <w:rsid w:val="00A23632"/>
    <w:rsid w:val="00A23C0E"/>
    <w:rsid w:val="00A24156"/>
    <w:rsid w:val="00A25A9B"/>
    <w:rsid w:val="00A25C55"/>
    <w:rsid w:val="00A25F2E"/>
    <w:rsid w:val="00A266D8"/>
    <w:rsid w:val="00A27206"/>
    <w:rsid w:val="00A324C8"/>
    <w:rsid w:val="00A3288D"/>
    <w:rsid w:val="00A33292"/>
    <w:rsid w:val="00A33C53"/>
    <w:rsid w:val="00A34B89"/>
    <w:rsid w:val="00A36CA5"/>
    <w:rsid w:val="00A37ADA"/>
    <w:rsid w:val="00A410F4"/>
    <w:rsid w:val="00A41549"/>
    <w:rsid w:val="00A41FF0"/>
    <w:rsid w:val="00A435AF"/>
    <w:rsid w:val="00A44CD6"/>
    <w:rsid w:val="00A454B2"/>
    <w:rsid w:val="00A4689D"/>
    <w:rsid w:val="00A468E8"/>
    <w:rsid w:val="00A477ED"/>
    <w:rsid w:val="00A47F42"/>
    <w:rsid w:val="00A505DC"/>
    <w:rsid w:val="00A50B71"/>
    <w:rsid w:val="00A50C9F"/>
    <w:rsid w:val="00A50E88"/>
    <w:rsid w:val="00A5239A"/>
    <w:rsid w:val="00A527ED"/>
    <w:rsid w:val="00A527F9"/>
    <w:rsid w:val="00A530F5"/>
    <w:rsid w:val="00A53C1B"/>
    <w:rsid w:val="00A54A76"/>
    <w:rsid w:val="00A5587D"/>
    <w:rsid w:val="00A55A0E"/>
    <w:rsid w:val="00A55CE1"/>
    <w:rsid w:val="00A60362"/>
    <w:rsid w:val="00A63219"/>
    <w:rsid w:val="00A669E8"/>
    <w:rsid w:val="00A677A8"/>
    <w:rsid w:val="00A7122A"/>
    <w:rsid w:val="00A7153F"/>
    <w:rsid w:val="00A719CA"/>
    <w:rsid w:val="00A7277C"/>
    <w:rsid w:val="00A72E64"/>
    <w:rsid w:val="00A7574F"/>
    <w:rsid w:val="00A768D4"/>
    <w:rsid w:val="00A76A87"/>
    <w:rsid w:val="00A76C31"/>
    <w:rsid w:val="00A81317"/>
    <w:rsid w:val="00A81BA3"/>
    <w:rsid w:val="00A82B37"/>
    <w:rsid w:val="00A82E0A"/>
    <w:rsid w:val="00A82F53"/>
    <w:rsid w:val="00A843A7"/>
    <w:rsid w:val="00A8511B"/>
    <w:rsid w:val="00A8778F"/>
    <w:rsid w:val="00A91050"/>
    <w:rsid w:val="00A922CE"/>
    <w:rsid w:val="00A93B5A"/>
    <w:rsid w:val="00A94067"/>
    <w:rsid w:val="00A94545"/>
    <w:rsid w:val="00A94D83"/>
    <w:rsid w:val="00A950C6"/>
    <w:rsid w:val="00A955A8"/>
    <w:rsid w:val="00A965F1"/>
    <w:rsid w:val="00A97A2A"/>
    <w:rsid w:val="00AA0ED5"/>
    <w:rsid w:val="00AA156D"/>
    <w:rsid w:val="00AA1CCC"/>
    <w:rsid w:val="00AA235B"/>
    <w:rsid w:val="00AA23D1"/>
    <w:rsid w:val="00AA2C78"/>
    <w:rsid w:val="00AA33EC"/>
    <w:rsid w:val="00AA3646"/>
    <w:rsid w:val="00AA365B"/>
    <w:rsid w:val="00AA4175"/>
    <w:rsid w:val="00AA4361"/>
    <w:rsid w:val="00AA4BDB"/>
    <w:rsid w:val="00AA56D2"/>
    <w:rsid w:val="00AA6B6F"/>
    <w:rsid w:val="00AA7574"/>
    <w:rsid w:val="00AA7EAA"/>
    <w:rsid w:val="00AB19E4"/>
    <w:rsid w:val="00AB27AD"/>
    <w:rsid w:val="00AB363F"/>
    <w:rsid w:val="00AB37F7"/>
    <w:rsid w:val="00AB3C14"/>
    <w:rsid w:val="00AB59EB"/>
    <w:rsid w:val="00AB5B71"/>
    <w:rsid w:val="00AB67D7"/>
    <w:rsid w:val="00AB6F8D"/>
    <w:rsid w:val="00AB712C"/>
    <w:rsid w:val="00AB725F"/>
    <w:rsid w:val="00AC015C"/>
    <w:rsid w:val="00AC0BF1"/>
    <w:rsid w:val="00AC138C"/>
    <w:rsid w:val="00AC1847"/>
    <w:rsid w:val="00AC2681"/>
    <w:rsid w:val="00AC26DE"/>
    <w:rsid w:val="00AC36CE"/>
    <w:rsid w:val="00AC4C41"/>
    <w:rsid w:val="00AC5190"/>
    <w:rsid w:val="00AC5F47"/>
    <w:rsid w:val="00AC60D4"/>
    <w:rsid w:val="00AC628A"/>
    <w:rsid w:val="00AC65EC"/>
    <w:rsid w:val="00AC6C2E"/>
    <w:rsid w:val="00AC7128"/>
    <w:rsid w:val="00AC778C"/>
    <w:rsid w:val="00AD0418"/>
    <w:rsid w:val="00AD2024"/>
    <w:rsid w:val="00AD2C65"/>
    <w:rsid w:val="00AD6EC6"/>
    <w:rsid w:val="00AD713D"/>
    <w:rsid w:val="00AD7CB1"/>
    <w:rsid w:val="00AE1C71"/>
    <w:rsid w:val="00AE2379"/>
    <w:rsid w:val="00AE29D9"/>
    <w:rsid w:val="00AE2A8E"/>
    <w:rsid w:val="00AE389C"/>
    <w:rsid w:val="00AE44E9"/>
    <w:rsid w:val="00AE46AC"/>
    <w:rsid w:val="00AE4B04"/>
    <w:rsid w:val="00AE665B"/>
    <w:rsid w:val="00AE6DCF"/>
    <w:rsid w:val="00AE6F72"/>
    <w:rsid w:val="00AE7963"/>
    <w:rsid w:val="00AF0178"/>
    <w:rsid w:val="00AF16F1"/>
    <w:rsid w:val="00AF2203"/>
    <w:rsid w:val="00AF3191"/>
    <w:rsid w:val="00AF326A"/>
    <w:rsid w:val="00AF4EE6"/>
    <w:rsid w:val="00AF5DCA"/>
    <w:rsid w:val="00AF7C35"/>
    <w:rsid w:val="00B00346"/>
    <w:rsid w:val="00B00807"/>
    <w:rsid w:val="00B009D9"/>
    <w:rsid w:val="00B00B58"/>
    <w:rsid w:val="00B00BF0"/>
    <w:rsid w:val="00B015D3"/>
    <w:rsid w:val="00B02424"/>
    <w:rsid w:val="00B05B4F"/>
    <w:rsid w:val="00B06069"/>
    <w:rsid w:val="00B0620F"/>
    <w:rsid w:val="00B07E7B"/>
    <w:rsid w:val="00B10D25"/>
    <w:rsid w:val="00B10DC7"/>
    <w:rsid w:val="00B10F12"/>
    <w:rsid w:val="00B12B28"/>
    <w:rsid w:val="00B12D5D"/>
    <w:rsid w:val="00B12E22"/>
    <w:rsid w:val="00B1312D"/>
    <w:rsid w:val="00B1430F"/>
    <w:rsid w:val="00B144EF"/>
    <w:rsid w:val="00B149E2"/>
    <w:rsid w:val="00B15B72"/>
    <w:rsid w:val="00B163CF"/>
    <w:rsid w:val="00B16937"/>
    <w:rsid w:val="00B16CAF"/>
    <w:rsid w:val="00B2044C"/>
    <w:rsid w:val="00B21545"/>
    <w:rsid w:val="00B22A4C"/>
    <w:rsid w:val="00B2347B"/>
    <w:rsid w:val="00B2394B"/>
    <w:rsid w:val="00B2515F"/>
    <w:rsid w:val="00B2650A"/>
    <w:rsid w:val="00B2732E"/>
    <w:rsid w:val="00B27614"/>
    <w:rsid w:val="00B302B1"/>
    <w:rsid w:val="00B317BD"/>
    <w:rsid w:val="00B32E6A"/>
    <w:rsid w:val="00B33316"/>
    <w:rsid w:val="00B351B1"/>
    <w:rsid w:val="00B3532A"/>
    <w:rsid w:val="00B353D9"/>
    <w:rsid w:val="00B35ACE"/>
    <w:rsid w:val="00B35FC6"/>
    <w:rsid w:val="00B403D3"/>
    <w:rsid w:val="00B40C43"/>
    <w:rsid w:val="00B41360"/>
    <w:rsid w:val="00B4185A"/>
    <w:rsid w:val="00B41AF9"/>
    <w:rsid w:val="00B4217F"/>
    <w:rsid w:val="00B43234"/>
    <w:rsid w:val="00B43E07"/>
    <w:rsid w:val="00B43ECD"/>
    <w:rsid w:val="00B44843"/>
    <w:rsid w:val="00B44E0D"/>
    <w:rsid w:val="00B45F91"/>
    <w:rsid w:val="00B47538"/>
    <w:rsid w:val="00B518DE"/>
    <w:rsid w:val="00B52213"/>
    <w:rsid w:val="00B52855"/>
    <w:rsid w:val="00B5304D"/>
    <w:rsid w:val="00B5545C"/>
    <w:rsid w:val="00B5554C"/>
    <w:rsid w:val="00B55B9F"/>
    <w:rsid w:val="00B55C47"/>
    <w:rsid w:val="00B561AF"/>
    <w:rsid w:val="00B5646C"/>
    <w:rsid w:val="00B57A39"/>
    <w:rsid w:val="00B61ECF"/>
    <w:rsid w:val="00B62233"/>
    <w:rsid w:val="00B633E9"/>
    <w:rsid w:val="00B654A4"/>
    <w:rsid w:val="00B66D48"/>
    <w:rsid w:val="00B67650"/>
    <w:rsid w:val="00B7080A"/>
    <w:rsid w:val="00B71078"/>
    <w:rsid w:val="00B7261C"/>
    <w:rsid w:val="00B72B8B"/>
    <w:rsid w:val="00B73284"/>
    <w:rsid w:val="00B73E4B"/>
    <w:rsid w:val="00B7490D"/>
    <w:rsid w:val="00B7522F"/>
    <w:rsid w:val="00B75485"/>
    <w:rsid w:val="00B75609"/>
    <w:rsid w:val="00B76A56"/>
    <w:rsid w:val="00B76E38"/>
    <w:rsid w:val="00B77C66"/>
    <w:rsid w:val="00B807E9"/>
    <w:rsid w:val="00B81016"/>
    <w:rsid w:val="00B81F23"/>
    <w:rsid w:val="00B82F15"/>
    <w:rsid w:val="00B859B7"/>
    <w:rsid w:val="00B85F68"/>
    <w:rsid w:val="00B874EA"/>
    <w:rsid w:val="00B8776B"/>
    <w:rsid w:val="00B908FF"/>
    <w:rsid w:val="00B90D9F"/>
    <w:rsid w:val="00B919AF"/>
    <w:rsid w:val="00B91A8F"/>
    <w:rsid w:val="00B93508"/>
    <w:rsid w:val="00B9416C"/>
    <w:rsid w:val="00B94E5E"/>
    <w:rsid w:val="00B94F57"/>
    <w:rsid w:val="00B96A5F"/>
    <w:rsid w:val="00B97200"/>
    <w:rsid w:val="00B97E32"/>
    <w:rsid w:val="00BA08D8"/>
    <w:rsid w:val="00BA0C03"/>
    <w:rsid w:val="00BA1A36"/>
    <w:rsid w:val="00BA210B"/>
    <w:rsid w:val="00BA225B"/>
    <w:rsid w:val="00BA2955"/>
    <w:rsid w:val="00BA305D"/>
    <w:rsid w:val="00BA35F6"/>
    <w:rsid w:val="00BA36FC"/>
    <w:rsid w:val="00BA398F"/>
    <w:rsid w:val="00BA3EDC"/>
    <w:rsid w:val="00BA4173"/>
    <w:rsid w:val="00BA48E9"/>
    <w:rsid w:val="00BA54AB"/>
    <w:rsid w:val="00BA57BE"/>
    <w:rsid w:val="00BA5EE8"/>
    <w:rsid w:val="00BA6F2B"/>
    <w:rsid w:val="00BA6F58"/>
    <w:rsid w:val="00BA710E"/>
    <w:rsid w:val="00BA7756"/>
    <w:rsid w:val="00BA7C4F"/>
    <w:rsid w:val="00BB28C4"/>
    <w:rsid w:val="00BB3704"/>
    <w:rsid w:val="00BB3EE1"/>
    <w:rsid w:val="00BB4464"/>
    <w:rsid w:val="00BB46C2"/>
    <w:rsid w:val="00BB6E44"/>
    <w:rsid w:val="00BB7C27"/>
    <w:rsid w:val="00BC0068"/>
    <w:rsid w:val="00BC0A74"/>
    <w:rsid w:val="00BC0ABD"/>
    <w:rsid w:val="00BC12D9"/>
    <w:rsid w:val="00BC1FDF"/>
    <w:rsid w:val="00BC266E"/>
    <w:rsid w:val="00BC30A7"/>
    <w:rsid w:val="00BC3BD8"/>
    <w:rsid w:val="00BC4038"/>
    <w:rsid w:val="00BC4BC1"/>
    <w:rsid w:val="00BC54F3"/>
    <w:rsid w:val="00BC723E"/>
    <w:rsid w:val="00BD08AC"/>
    <w:rsid w:val="00BD0E13"/>
    <w:rsid w:val="00BD1B09"/>
    <w:rsid w:val="00BD1E88"/>
    <w:rsid w:val="00BD2042"/>
    <w:rsid w:val="00BD331E"/>
    <w:rsid w:val="00BD3355"/>
    <w:rsid w:val="00BD39C4"/>
    <w:rsid w:val="00BD4FAE"/>
    <w:rsid w:val="00BD5401"/>
    <w:rsid w:val="00BD561D"/>
    <w:rsid w:val="00BD5BE3"/>
    <w:rsid w:val="00BE0E80"/>
    <w:rsid w:val="00BE10D5"/>
    <w:rsid w:val="00BE156D"/>
    <w:rsid w:val="00BE233A"/>
    <w:rsid w:val="00BE2D22"/>
    <w:rsid w:val="00BE44B2"/>
    <w:rsid w:val="00BE4D71"/>
    <w:rsid w:val="00BE4E49"/>
    <w:rsid w:val="00BE5B8A"/>
    <w:rsid w:val="00BE6425"/>
    <w:rsid w:val="00BF00F5"/>
    <w:rsid w:val="00BF04A5"/>
    <w:rsid w:val="00BF05AD"/>
    <w:rsid w:val="00BF06E7"/>
    <w:rsid w:val="00BF1845"/>
    <w:rsid w:val="00BF1EFC"/>
    <w:rsid w:val="00BF2A6D"/>
    <w:rsid w:val="00BF2B92"/>
    <w:rsid w:val="00BF340F"/>
    <w:rsid w:val="00BF3519"/>
    <w:rsid w:val="00BF5375"/>
    <w:rsid w:val="00BF53B7"/>
    <w:rsid w:val="00BF682C"/>
    <w:rsid w:val="00BF6E34"/>
    <w:rsid w:val="00BF736D"/>
    <w:rsid w:val="00C009C4"/>
    <w:rsid w:val="00C00A8E"/>
    <w:rsid w:val="00C00A9C"/>
    <w:rsid w:val="00C026DA"/>
    <w:rsid w:val="00C02999"/>
    <w:rsid w:val="00C02CA7"/>
    <w:rsid w:val="00C03476"/>
    <w:rsid w:val="00C05992"/>
    <w:rsid w:val="00C07370"/>
    <w:rsid w:val="00C107FD"/>
    <w:rsid w:val="00C10B24"/>
    <w:rsid w:val="00C111B0"/>
    <w:rsid w:val="00C12842"/>
    <w:rsid w:val="00C136D0"/>
    <w:rsid w:val="00C13B67"/>
    <w:rsid w:val="00C141C9"/>
    <w:rsid w:val="00C15020"/>
    <w:rsid w:val="00C1531E"/>
    <w:rsid w:val="00C15A92"/>
    <w:rsid w:val="00C1604A"/>
    <w:rsid w:val="00C22143"/>
    <w:rsid w:val="00C22BF4"/>
    <w:rsid w:val="00C245BC"/>
    <w:rsid w:val="00C25257"/>
    <w:rsid w:val="00C270CE"/>
    <w:rsid w:val="00C30EE8"/>
    <w:rsid w:val="00C3154E"/>
    <w:rsid w:val="00C31760"/>
    <w:rsid w:val="00C32689"/>
    <w:rsid w:val="00C32A45"/>
    <w:rsid w:val="00C33DC8"/>
    <w:rsid w:val="00C34012"/>
    <w:rsid w:val="00C34602"/>
    <w:rsid w:val="00C346D9"/>
    <w:rsid w:val="00C34B1E"/>
    <w:rsid w:val="00C356BE"/>
    <w:rsid w:val="00C36593"/>
    <w:rsid w:val="00C407D8"/>
    <w:rsid w:val="00C41247"/>
    <w:rsid w:val="00C42FAE"/>
    <w:rsid w:val="00C4305F"/>
    <w:rsid w:val="00C44C28"/>
    <w:rsid w:val="00C45890"/>
    <w:rsid w:val="00C47324"/>
    <w:rsid w:val="00C50315"/>
    <w:rsid w:val="00C503BF"/>
    <w:rsid w:val="00C50F55"/>
    <w:rsid w:val="00C51365"/>
    <w:rsid w:val="00C51703"/>
    <w:rsid w:val="00C5451B"/>
    <w:rsid w:val="00C5470F"/>
    <w:rsid w:val="00C54E03"/>
    <w:rsid w:val="00C54EF7"/>
    <w:rsid w:val="00C567A9"/>
    <w:rsid w:val="00C575AB"/>
    <w:rsid w:val="00C57CA3"/>
    <w:rsid w:val="00C57E4E"/>
    <w:rsid w:val="00C602B1"/>
    <w:rsid w:val="00C60AF4"/>
    <w:rsid w:val="00C61C18"/>
    <w:rsid w:val="00C62FEF"/>
    <w:rsid w:val="00C63FED"/>
    <w:rsid w:val="00C648CB"/>
    <w:rsid w:val="00C64ACB"/>
    <w:rsid w:val="00C64E48"/>
    <w:rsid w:val="00C64FCF"/>
    <w:rsid w:val="00C70CF8"/>
    <w:rsid w:val="00C71350"/>
    <w:rsid w:val="00C71926"/>
    <w:rsid w:val="00C721E2"/>
    <w:rsid w:val="00C73573"/>
    <w:rsid w:val="00C73BAE"/>
    <w:rsid w:val="00C73EE7"/>
    <w:rsid w:val="00C761FA"/>
    <w:rsid w:val="00C763B5"/>
    <w:rsid w:val="00C76DAE"/>
    <w:rsid w:val="00C8006D"/>
    <w:rsid w:val="00C8012F"/>
    <w:rsid w:val="00C80209"/>
    <w:rsid w:val="00C80BA0"/>
    <w:rsid w:val="00C81273"/>
    <w:rsid w:val="00C81EB2"/>
    <w:rsid w:val="00C832A7"/>
    <w:rsid w:val="00C83452"/>
    <w:rsid w:val="00C83DAF"/>
    <w:rsid w:val="00C8456E"/>
    <w:rsid w:val="00C848A0"/>
    <w:rsid w:val="00C84C51"/>
    <w:rsid w:val="00C855CA"/>
    <w:rsid w:val="00C86D4F"/>
    <w:rsid w:val="00C91B08"/>
    <w:rsid w:val="00C920DB"/>
    <w:rsid w:val="00C9213B"/>
    <w:rsid w:val="00C93397"/>
    <w:rsid w:val="00C9418F"/>
    <w:rsid w:val="00C952B3"/>
    <w:rsid w:val="00C95961"/>
    <w:rsid w:val="00C96199"/>
    <w:rsid w:val="00C97179"/>
    <w:rsid w:val="00C973E8"/>
    <w:rsid w:val="00C975DF"/>
    <w:rsid w:val="00C97A10"/>
    <w:rsid w:val="00CA0B3A"/>
    <w:rsid w:val="00CA0EC1"/>
    <w:rsid w:val="00CA1313"/>
    <w:rsid w:val="00CA3035"/>
    <w:rsid w:val="00CA3890"/>
    <w:rsid w:val="00CA4E7B"/>
    <w:rsid w:val="00CA4FCE"/>
    <w:rsid w:val="00CA5495"/>
    <w:rsid w:val="00CA6682"/>
    <w:rsid w:val="00CA6BBA"/>
    <w:rsid w:val="00CA720A"/>
    <w:rsid w:val="00CA73B4"/>
    <w:rsid w:val="00CA7ADC"/>
    <w:rsid w:val="00CA7D2E"/>
    <w:rsid w:val="00CA7E58"/>
    <w:rsid w:val="00CB00E0"/>
    <w:rsid w:val="00CB0132"/>
    <w:rsid w:val="00CB037B"/>
    <w:rsid w:val="00CB052E"/>
    <w:rsid w:val="00CB0A10"/>
    <w:rsid w:val="00CB113C"/>
    <w:rsid w:val="00CB14F3"/>
    <w:rsid w:val="00CB231A"/>
    <w:rsid w:val="00CB2654"/>
    <w:rsid w:val="00CB2F6B"/>
    <w:rsid w:val="00CB3C69"/>
    <w:rsid w:val="00CB3CD2"/>
    <w:rsid w:val="00CB3F99"/>
    <w:rsid w:val="00CB4D33"/>
    <w:rsid w:val="00CB4D77"/>
    <w:rsid w:val="00CB4E02"/>
    <w:rsid w:val="00CB5DCE"/>
    <w:rsid w:val="00CB60AE"/>
    <w:rsid w:val="00CB6199"/>
    <w:rsid w:val="00CB6C13"/>
    <w:rsid w:val="00CC0881"/>
    <w:rsid w:val="00CC102A"/>
    <w:rsid w:val="00CC1DC6"/>
    <w:rsid w:val="00CC2050"/>
    <w:rsid w:val="00CC21F6"/>
    <w:rsid w:val="00CC2F05"/>
    <w:rsid w:val="00CC4902"/>
    <w:rsid w:val="00CC5101"/>
    <w:rsid w:val="00CC5EAF"/>
    <w:rsid w:val="00CC628B"/>
    <w:rsid w:val="00CC6467"/>
    <w:rsid w:val="00CD18BA"/>
    <w:rsid w:val="00CD3AE0"/>
    <w:rsid w:val="00CD4015"/>
    <w:rsid w:val="00CD4063"/>
    <w:rsid w:val="00CD5138"/>
    <w:rsid w:val="00CD64CB"/>
    <w:rsid w:val="00CD7FFE"/>
    <w:rsid w:val="00CE0286"/>
    <w:rsid w:val="00CE0AE0"/>
    <w:rsid w:val="00CE0D49"/>
    <w:rsid w:val="00CE1C95"/>
    <w:rsid w:val="00CE2676"/>
    <w:rsid w:val="00CE3108"/>
    <w:rsid w:val="00CE3264"/>
    <w:rsid w:val="00CE3417"/>
    <w:rsid w:val="00CE450C"/>
    <w:rsid w:val="00CE4657"/>
    <w:rsid w:val="00CE4D28"/>
    <w:rsid w:val="00CE4DFF"/>
    <w:rsid w:val="00CE4EB0"/>
    <w:rsid w:val="00CE61EF"/>
    <w:rsid w:val="00CE70AE"/>
    <w:rsid w:val="00CF0498"/>
    <w:rsid w:val="00CF04D0"/>
    <w:rsid w:val="00CF07A2"/>
    <w:rsid w:val="00CF0D32"/>
    <w:rsid w:val="00CF1B99"/>
    <w:rsid w:val="00CF2DAC"/>
    <w:rsid w:val="00CF3CC6"/>
    <w:rsid w:val="00CF3E3B"/>
    <w:rsid w:val="00CF4B0F"/>
    <w:rsid w:val="00CF554B"/>
    <w:rsid w:val="00CF57BE"/>
    <w:rsid w:val="00CF77C1"/>
    <w:rsid w:val="00CF7BDE"/>
    <w:rsid w:val="00D009E7"/>
    <w:rsid w:val="00D013F4"/>
    <w:rsid w:val="00D02D5D"/>
    <w:rsid w:val="00D0384F"/>
    <w:rsid w:val="00D05766"/>
    <w:rsid w:val="00D05F6A"/>
    <w:rsid w:val="00D062A9"/>
    <w:rsid w:val="00D067C2"/>
    <w:rsid w:val="00D06FE8"/>
    <w:rsid w:val="00D10BA9"/>
    <w:rsid w:val="00D12748"/>
    <w:rsid w:val="00D1313B"/>
    <w:rsid w:val="00D13815"/>
    <w:rsid w:val="00D15488"/>
    <w:rsid w:val="00D15B10"/>
    <w:rsid w:val="00D15F56"/>
    <w:rsid w:val="00D16413"/>
    <w:rsid w:val="00D16579"/>
    <w:rsid w:val="00D16709"/>
    <w:rsid w:val="00D20CA0"/>
    <w:rsid w:val="00D212FA"/>
    <w:rsid w:val="00D21C01"/>
    <w:rsid w:val="00D224B3"/>
    <w:rsid w:val="00D22FCA"/>
    <w:rsid w:val="00D2304C"/>
    <w:rsid w:val="00D23351"/>
    <w:rsid w:val="00D23715"/>
    <w:rsid w:val="00D24856"/>
    <w:rsid w:val="00D25931"/>
    <w:rsid w:val="00D2724D"/>
    <w:rsid w:val="00D27DF2"/>
    <w:rsid w:val="00D306B2"/>
    <w:rsid w:val="00D31064"/>
    <w:rsid w:val="00D31ABC"/>
    <w:rsid w:val="00D33330"/>
    <w:rsid w:val="00D3369F"/>
    <w:rsid w:val="00D33AFF"/>
    <w:rsid w:val="00D33B19"/>
    <w:rsid w:val="00D34037"/>
    <w:rsid w:val="00D35C9E"/>
    <w:rsid w:val="00D35E0B"/>
    <w:rsid w:val="00D41722"/>
    <w:rsid w:val="00D42607"/>
    <w:rsid w:val="00D437CD"/>
    <w:rsid w:val="00D4407E"/>
    <w:rsid w:val="00D44388"/>
    <w:rsid w:val="00D44448"/>
    <w:rsid w:val="00D4653D"/>
    <w:rsid w:val="00D4697B"/>
    <w:rsid w:val="00D46C47"/>
    <w:rsid w:val="00D47036"/>
    <w:rsid w:val="00D501FD"/>
    <w:rsid w:val="00D51D42"/>
    <w:rsid w:val="00D51FEA"/>
    <w:rsid w:val="00D54358"/>
    <w:rsid w:val="00D55583"/>
    <w:rsid w:val="00D567A3"/>
    <w:rsid w:val="00D56F55"/>
    <w:rsid w:val="00D612B3"/>
    <w:rsid w:val="00D618AE"/>
    <w:rsid w:val="00D63693"/>
    <w:rsid w:val="00D63B21"/>
    <w:rsid w:val="00D67256"/>
    <w:rsid w:val="00D67ADC"/>
    <w:rsid w:val="00D67D20"/>
    <w:rsid w:val="00D70EAA"/>
    <w:rsid w:val="00D71574"/>
    <w:rsid w:val="00D72714"/>
    <w:rsid w:val="00D75C50"/>
    <w:rsid w:val="00D771E5"/>
    <w:rsid w:val="00D77A61"/>
    <w:rsid w:val="00D77AEB"/>
    <w:rsid w:val="00D77B55"/>
    <w:rsid w:val="00D816DC"/>
    <w:rsid w:val="00D81C4D"/>
    <w:rsid w:val="00D81F32"/>
    <w:rsid w:val="00D82063"/>
    <w:rsid w:val="00D82501"/>
    <w:rsid w:val="00D84463"/>
    <w:rsid w:val="00D8544F"/>
    <w:rsid w:val="00D85890"/>
    <w:rsid w:val="00D87B0E"/>
    <w:rsid w:val="00D90039"/>
    <w:rsid w:val="00D90043"/>
    <w:rsid w:val="00D90281"/>
    <w:rsid w:val="00D918B1"/>
    <w:rsid w:val="00D9371C"/>
    <w:rsid w:val="00D93818"/>
    <w:rsid w:val="00D94F50"/>
    <w:rsid w:val="00D954D1"/>
    <w:rsid w:val="00D9550D"/>
    <w:rsid w:val="00D963DB"/>
    <w:rsid w:val="00D964FC"/>
    <w:rsid w:val="00D97004"/>
    <w:rsid w:val="00D974F6"/>
    <w:rsid w:val="00DA02CF"/>
    <w:rsid w:val="00DA032C"/>
    <w:rsid w:val="00DA09FB"/>
    <w:rsid w:val="00DA0D59"/>
    <w:rsid w:val="00DA120B"/>
    <w:rsid w:val="00DA2C55"/>
    <w:rsid w:val="00DA48EF"/>
    <w:rsid w:val="00DA589B"/>
    <w:rsid w:val="00DA682D"/>
    <w:rsid w:val="00DA6AF5"/>
    <w:rsid w:val="00DB0754"/>
    <w:rsid w:val="00DB0A7F"/>
    <w:rsid w:val="00DB1664"/>
    <w:rsid w:val="00DB1B56"/>
    <w:rsid w:val="00DB1BAF"/>
    <w:rsid w:val="00DB457B"/>
    <w:rsid w:val="00DB48BF"/>
    <w:rsid w:val="00DB61CC"/>
    <w:rsid w:val="00DB696C"/>
    <w:rsid w:val="00DB785B"/>
    <w:rsid w:val="00DB7DA3"/>
    <w:rsid w:val="00DC03ED"/>
    <w:rsid w:val="00DC1AD4"/>
    <w:rsid w:val="00DC2A21"/>
    <w:rsid w:val="00DC33DA"/>
    <w:rsid w:val="00DC4089"/>
    <w:rsid w:val="00DC44F6"/>
    <w:rsid w:val="00DC4DFF"/>
    <w:rsid w:val="00DC5182"/>
    <w:rsid w:val="00DC56AB"/>
    <w:rsid w:val="00DC5D1F"/>
    <w:rsid w:val="00DD0039"/>
    <w:rsid w:val="00DD0BCB"/>
    <w:rsid w:val="00DD19CD"/>
    <w:rsid w:val="00DD1A78"/>
    <w:rsid w:val="00DD2219"/>
    <w:rsid w:val="00DD262A"/>
    <w:rsid w:val="00DD27F2"/>
    <w:rsid w:val="00DD2D60"/>
    <w:rsid w:val="00DD3C77"/>
    <w:rsid w:val="00DD4003"/>
    <w:rsid w:val="00DD4DF0"/>
    <w:rsid w:val="00DD7420"/>
    <w:rsid w:val="00DD74B5"/>
    <w:rsid w:val="00DD7CD4"/>
    <w:rsid w:val="00DD7EB6"/>
    <w:rsid w:val="00DE0CAC"/>
    <w:rsid w:val="00DE2997"/>
    <w:rsid w:val="00DE4AE8"/>
    <w:rsid w:val="00DE4B07"/>
    <w:rsid w:val="00DE4EB0"/>
    <w:rsid w:val="00DE5BC6"/>
    <w:rsid w:val="00DE63E6"/>
    <w:rsid w:val="00DF0B43"/>
    <w:rsid w:val="00DF19FA"/>
    <w:rsid w:val="00DF2BC3"/>
    <w:rsid w:val="00DF3A56"/>
    <w:rsid w:val="00DF3C05"/>
    <w:rsid w:val="00DF456C"/>
    <w:rsid w:val="00DF50BD"/>
    <w:rsid w:val="00DF578D"/>
    <w:rsid w:val="00DF66AB"/>
    <w:rsid w:val="00DF6D68"/>
    <w:rsid w:val="00DF7824"/>
    <w:rsid w:val="00DF7956"/>
    <w:rsid w:val="00DF7C7D"/>
    <w:rsid w:val="00DF7DDD"/>
    <w:rsid w:val="00E009C5"/>
    <w:rsid w:val="00E01731"/>
    <w:rsid w:val="00E01752"/>
    <w:rsid w:val="00E01895"/>
    <w:rsid w:val="00E02428"/>
    <w:rsid w:val="00E03442"/>
    <w:rsid w:val="00E03736"/>
    <w:rsid w:val="00E037A6"/>
    <w:rsid w:val="00E03BF1"/>
    <w:rsid w:val="00E040AA"/>
    <w:rsid w:val="00E041A8"/>
    <w:rsid w:val="00E04A13"/>
    <w:rsid w:val="00E04C4C"/>
    <w:rsid w:val="00E05645"/>
    <w:rsid w:val="00E05F31"/>
    <w:rsid w:val="00E069C8"/>
    <w:rsid w:val="00E06CB6"/>
    <w:rsid w:val="00E07040"/>
    <w:rsid w:val="00E10AB3"/>
    <w:rsid w:val="00E10B94"/>
    <w:rsid w:val="00E123B7"/>
    <w:rsid w:val="00E125F1"/>
    <w:rsid w:val="00E128D0"/>
    <w:rsid w:val="00E12A28"/>
    <w:rsid w:val="00E13CEE"/>
    <w:rsid w:val="00E14647"/>
    <w:rsid w:val="00E159F3"/>
    <w:rsid w:val="00E15FA7"/>
    <w:rsid w:val="00E204E2"/>
    <w:rsid w:val="00E22D0D"/>
    <w:rsid w:val="00E2370A"/>
    <w:rsid w:val="00E23DAA"/>
    <w:rsid w:val="00E2495F"/>
    <w:rsid w:val="00E24D34"/>
    <w:rsid w:val="00E251C4"/>
    <w:rsid w:val="00E2555F"/>
    <w:rsid w:val="00E26902"/>
    <w:rsid w:val="00E26E4B"/>
    <w:rsid w:val="00E277AD"/>
    <w:rsid w:val="00E27CD5"/>
    <w:rsid w:val="00E308E5"/>
    <w:rsid w:val="00E32821"/>
    <w:rsid w:val="00E344D1"/>
    <w:rsid w:val="00E34D60"/>
    <w:rsid w:val="00E352E2"/>
    <w:rsid w:val="00E364DF"/>
    <w:rsid w:val="00E368B2"/>
    <w:rsid w:val="00E3773A"/>
    <w:rsid w:val="00E3799E"/>
    <w:rsid w:val="00E40C30"/>
    <w:rsid w:val="00E4288C"/>
    <w:rsid w:val="00E44835"/>
    <w:rsid w:val="00E46541"/>
    <w:rsid w:val="00E47340"/>
    <w:rsid w:val="00E47C84"/>
    <w:rsid w:val="00E503C0"/>
    <w:rsid w:val="00E50EB7"/>
    <w:rsid w:val="00E5161C"/>
    <w:rsid w:val="00E51DA4"/>
    <w:rsid w:val="00E520F7"/>
    <w:rsid w:val="00E53141"/>
    <w:rsid w:val="00E532CD"/>
    <w:rsid w:val="00E53C41"/>
    <w:rsid w:val="00E545FD"/>
    <w:rsid w:val="00E551CA"/>
    <w:rsid w:val="00E563C1"/>
    <w:rsid w:val="00E56527"/>
    <w:rsid w:val="00E576F0"/>
    <w:rsid w:val="00E60D2E"/>
    <w:rsid w:val="00E61579"/>
    <w:rsid w:val="00E62A2B"/>
    <w:rsid w:val="00E64B45"/>
    <w:rsid w:val="00E64D1D"/>
    <w:rsid w:val="00E64FB5"/>
    <w:rsid w:val="00E654E2"/>
    <w:rsid w:val="00E65D9D"/>
    <w:rsid w:val="00E67CBC"/>
    <w:rsid w:val="00E70803"/>
    <w:rsid w:val="00E70BF3"/>
    <w:rsid w:val="00E70CD1"/>
    <w:rsid w:val="00E714B8"/>
    <w:rsid w:val="00E71887"/>
    <w:rsid w:val="00E71979"/>
    <w:rsid w:val="00E75AA7"/>
    <w:rsid w:val="00E77659"/>
    <w:rsid w:val="00E777C4"/>
    <w:rsid w:val="00E77BBF"/>
    <w:rsid w:val="00E804B4"/>
    <w:rsid w:val="00E80705"/>
    <w:rsid w:val="00E80A70"/>
    <w:rsid w:val="00E80AB7"/>
    <w:rsid w:val="00E81754"/>
    <w:rsid w:val="00E82C6E"/>
    <w:rsid w:val="00E83426"/>
    <w:rsid w:val="00E835CE"/>
    <w:rsid w:val="00E83E83"/>
    <w:rsid w:val="00E8463F"/>
    <w:rsid w:val="00E850DE"/>
    <w:rsid w:val="00E85178"/>
    <w:rsid w:val="00E86255"/>
    <w:rsid w:val="00E864AA"/>
    <w:rsid w:val="00E87C02"/>
    <w:rsid w:val="00E87D88"/>
    <w:rsid w:val="00E91EE9"/>
    <w:rsid w:val="00E922A9"/>
    <w:rsid w:val="00E92461"/>
    <w:rsid w:val="00E93867"/>
    <w:rsid w:val="00E9417A"/>
    <w:rsid w:val="00E94215"/>
    <w:rsid w:val="00E94D17"/>
    <w:rsid w:val="00E95C23"/>
    <w:rsid w:val="00E96CC0"/>
    <w:rsid w:val="00E97156"/>
    <w:rsid w:val="00EA0584"/>
    <w:rsid w:val="00EA1085"/>
    <w:rsid w:val="00EA18BA"/>
    <w:rsid w:val="00EA32BC"/>
    <w:rsid w:val="00EA42CF"/>
    <w:rsid w:val="00EA566E"/>
    <w:rsid w:val="00EA6A3C"/>
    <w:rsid w:val="00EB1484"/>
    <w:rsid w:val="00EB2A7A"/>
    <w:rsid w:val="00EB3F75"/>
    <w:rsid w:val="00EB4607"/>
    <w:rsid w:val="00EB4700"/>
    <w:rsid w:val="00EB4A40"/>
    <w:rsid w:val="00EB5248"/>
    <w:rsid w:val="00EB5DE7"/>
    <w:rsid w:val="00EB7BDF"/>
    <w:rsid w:val="00EC00AA"/>
    <w:rsid w:val="00EC2B25"/>
    <w:rsid w:val="00EC2BB6"/>
    <w:rsid w:val="00EC3A83"/>
    <w:rsid w:val="00EC40AE"/>
    <w:rsid w:val="00EC4596"/>
    <w:rsid w:val="00EC5420"/>
    <w:rsid w:val="00EC5535"/>
    <w:rsid w:val="00EC5E08"/>
    <w:rsid w:val="00EC63AD"/>
    <w:rsid w:val="00EC663D"/>
    <w:rsid w:val="00EC7CD8"/>
    <w:rsid w:val="00ED0DD9"/>
    <w:rsid w:val="00ED0E59"/>
    <w:rsid w:val="00ED1724"/>
    <w:rsid w:val="00ED1E0B"/>
    <w:rsid w:val="00ED23DD"/>
    <w:rsid w:val="00ED36D2"/>
    <w:rsid w:val="00ED4665"/>
    <w:rsid w:val="00ED4F2A"/>
    <w:rsid w:val="00ED6116"/>
    <w:rsid w:val="00ED7091"/>
    <w:rsid w:val="00ED75EA"/>
    <w:rsid w:val="00ED7C3D"/>
    <w:rsid w:val="00EE0443"/>
    <w:rsid w:val="00EE06A9"/>
    <w:rsid w:val="00EE072A"/>
    <w:rsid w:val="00EE1264"/>
    <w:rsid w:val="00EE45AE"/>
    <w:rsid w:val="00EE4B83"/>
    <w:rsid w:val="00EE53DA"/>
    <w:rsid w:val="00EF1BDF"/>
    <w:rsid w:val="00EF2016"/>
    <w:rsid w:val="00EF313E"/>
    <w:rsid w:val="00EF33C8"/>
    <w:rsid w:val="00EF45D0"/>
    <w:rsid w:val="00EF495B"/>
    <w:rsid w:val="00EF5C97"/>
    <w:rsid w:val="00EF752A"/>
    <w:rsid w:val="00EF777B"/>
    <w:rsid w:val="00EF77AF"/>
    <w:rsid w:val="00F00ED3"/>
    <w:rsid w:val="00F01DDD"/>
    <w:rsid w:val="00F021E0"/>
    <w:rsid w:val="00F023F1"/>
    <w:rsid w:val="00F0345A"/>
    <w:rsid w:val="00F03C88"/>
    <w:rsid w:val="00F04C35"/>
    <w:rsid w:val="00F04D80"/>
    <w:rsid w:val="00F0508B"/>
    <w:rsid w:val="00F050EE"/>
    <w:rsid w:val="00F05CD9"/>
    <w:rsid w:val="00F05DCC"/>
    <w:rsid w:val="00F069F2"/>
    <w:rsid w:val="00F07882"/>
    <w:rsid w:val="00F10907"/>
    <w:rsid w:val="00F117A7"/>
    <w:rsid w:val="00F11F5E"/>
    <w:rsid w:val="00F120F1"/>
    <w:rsid w:val="00F13F5C"/>
    <w:rsid w:val="00F146B0"/>
    <w:rsid w:val="00F15BC9"/>
    <w:rsid w:val="00F17416"/>
    <w:rsid w:val="00F177FF"/>
    <w:rsid w:val="00F17AB5"/>
    <w:rsid w:val="00F2042C"/>
    <w:rsid w:val="00F21C9D"/>
    <w:rsid w:val="00F22463"/>
    <w:rsid w:val="00F228E2"/>
    <w:rsid w:val="00F23128"/>
    <w:rsid w:val="00F235D1"/>
    <w:rsid w:val="00F235D4"/>
    <w:rsid w:val="00F23A64"/>
    <w:rsid w:val="00F2442C"/>
    <w:rsid w:val="00F24ED0"/>
    <w:rsid w:val="00F255D4"/>
    <w:rsid w:val="00F25D1B"/>
    <w:rsid w:val="00F26534"/>
    <w:rsid w:val="00F268CE"/>
    <w:rsid w:val="00F27BEB"/>
    <w:rsid w:val="00F27CFB"/>
    <w:rsid w:val="00F31BDE"/>
    <w:rsid w:val="00F3239E"/>
    <w:rsid w:val="00F32FFC"/>
    <w:rsid w:val="00F33370"/>
    <w:rsid w:val="00F34358"/>
    <w:rsid w:val="00F34EE3"/>
    <w:rsid w:val="00F3548A"/>
    <w:rsid w:val="00F35A0E"/>
    <w:rsid w:val="00F3725C"/>
    <w:rsid w:val="00F37ADD"/>
    <w:rsid w:val="00F40222"/>
    <w:rsid w:val="00F4196D"/>
    <w:rsid w:val="00F41AC5"/>
    <w:rsid w:val="00F4238E"/>
    <w:rsid w:val="00F43109"/>
    <w:rsid w:val="00F4312E"/>
    <w:rsid w:val="00F4531F"/>
    <w:rsid w:val="00F45C3C"/>
    <w:rsid w:val="00F46FC3"/>
    <w:rsid w:val="00F47723"/>
    <w:rsid w:val="00F47A2B"/>
    <w:rsid w:val="00F502DD"/>
    <w:rsid w:val="00F523E3"/>
    <w:rsid w:val="00F53C0C"/>
    <w:rsid w:val="00F54772"/>
    <w:rsid w:val="00F56205"/>
    <w:rsid w:val="00F56606"/>
    <w:rsid w:val="00F5786B"/>
    <w:rsid w:val="00F57BAC"/>
    <w:rsid w:val="00F604CF"/>
    <w:rsid w:val="00F62260"/>
    <w:rsid w:val="00F62947"/>
    <w:rsid w:val="00F630E2"/>
    <w:rsid w:val="00F639A6"/>
    <w:rsid w:val="00F666D2"/>
    <w:rsid w:val="00F67A45"/>
    <w:rsid w:val="00F67FCA"/>
    <w:rsid w:val="00F70F45"/>
    <w:rsid w:val="00F711B9"/>
    <w:rsid w:val="00F71A5D"/>
    <w:rsid w:val="00F71AC5"/>
    <w:rsid w:val="00F71EDB"/>
    <w:rsid w:val="00F7236A"/>
    <w:rsid w:val="00F727C2"/>
    <w:rsid w:val="00F742C7"/>
    <w:rsid w:val="00F7459D"/>
    <w:rsid w:val="00F74C4C"/>
    <w:rsid w:val="00F74E27"/>
    <w:rsid w:val="00F75448"/>
    <w:rsid w:val="00F76D1E"/>
    <w:rsid w:val="00F817DF"/>
    <w:rsid w:val="00F826B7"/>
    <w:rsid w:val="00F83959"/>
    <w:rsid w:val="00F83A23"/>
    <w:rsid w:val="00F90835"/>
    <w:rsid w:val="00F90C6A"/>
    <w:rsid w:val="00F90E66"/>
    <w:rsid w:val="00F92004"/>
    <w:rsid w:val="00F9299B"/>
    <w:rsid w:val="00F92D27"/>
    <w:rsid w:val="00F949E6"/>
    <w:rsid w:val="00F94A92"/>
    <w:rsid w:val="00F967B4"/>
    <w:rsid w:val="00F97CD9"/>
    <w:rsid w:val="00FA07D8"/>
    <w:rsid w:val="00FA1B15"/>
    <w:rsid w:val="00FA4F4D"/>
    <w:rsid w:val="00FA4FF5"/>
    <w:rsid w:val="00FA50C7"/>
    <w:rsid w:val="00FA71A1"/>
    <w:rsid w:val="00FA7B78"/>
    <w:rsid w:val="00FB0E1C"/>
    <w:rsid w:val="00FB232B"/>
    <w:rsid w:val="00FB34FC"/>
    <w:rsid w:val="00FB3774"/>
    <w:rsid w:val="00FB3DCF"/>
    <w:rsid w:val="00FB42D3"/>
    <w:rsid w:val="00FB4C06"/>
    <w:rsid w:val="00FB5357"/>
    <w:rsid w:val="00FB6E6B"/>
    <w:rsid w:val="00FB76DD"/>
    <w:rsid w:val="00FB78D0"/>
    <w:rsid w:val="00FC1062"/>
    <w:rsid w:val="00FC2337"/>
    <w:rsid w:val="00FC36D7"/>
    <w:rsid w:val="00FC4D47"/>
    <w:rsid w:val="00FC4DC5"/>
    <w:rsid w:val="00FC56B4"/>
    <w:rsid w:val="00FD0D9F"/>
    <w:rsid w:val="00FD1342"/>
    <w:rsid w:val="00FD373E"/>
    <w:rsid w:val="00FD3EA6"/>
    <w:rsid w:val="00FD5D02"/>
    <w:rsid w:val="00FD6544"/>
    <w:rsid w:val="00FD6975"/>
    <w:rsid w:val="00FE057F"/>
    <w:rsid w:val="00FE29E6"/>
    <w:rsid w:val="00FE3109"/>
    <w:rsid w:val="00FE3354"/>
    <w:rsid w:val="00FF0B99"/>
    <w:rsid w:val="00FF1BCA"/>
    <w:rsid w:val="00FF5663"/>
    <w:rsid w:val="00FF69D7"/>
    <w:rsid w:val="00FF72D6"/>
    <w:rsid w:val="00FF7382"/>
    <w:rsid w:val="00FF7797"/>
    <w:rsid w:val="00FF7FE5"/>
    <w:rsid w:val="367D865E"/>
    <w:rsid w:val="5F9A6F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9DF3E"/>
  <w15:docId w15:val="{EB47BB40-4179-4294-8F4C-1F3808889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56D"/>
    <w:pPr>
      <w:spacing w:after="200" w:line="276" w:lineRule="auto"/>
    </w:pPr>
    <w:rPr>
      <w:sz w:val="22"/>
      <w:szCs w:val="22"/>
    </w:rPr>
  </w:style>
  <w:style w:type="paragraph" w:styleId="Titre1">
    <w:name w:val="heading 1"/>
    <w:basedOn w:val="Normal"/>
    <w:next w:val="Normal"/>
    <w:link w:val="Titre1Car"/>
    <w:uiPriority w:val="9"/>
    <w:qFormat/>
    <w:rsid w:val="00F423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124076"/>
    <w:pPr>
      <w:spacing w:before="100" w:beforeAutospacing="1" w:after="100" w:afterAutospacing="1" w:line="240" w:lineRule="auto"/>
      <w:outlineLvl w:val="1"/>
    </w:pPr>
    <w:rPr>
      <w:rFonts w:ascii="Times New Roman" w:eastAsia="Times New Roman" w:hAnsi="Times New Roman"/>
      <w:b/>
      <w:bCs/>
      <w:sz w:val="36"/>
      <w:szCs w:val="36"/>
    </w:rPr>
  </w:style>
  <w:style w:type="paragraph" w:styleId="Titre3">
    <w:name w:val="heading 3"/>
    <w:basedOn w:val="Normal"/>
    <w:next w:val="Normal"/>
    <w:link w:val="Titre3Car"/>
    <w:uiPriority w:val="9"/>
    <w:semiHidden/>
    <w:unhideWhenUsed/>
    <w:qFormat/>
    <w:rsid w:val="00124076"/>
    <w:pPr>
      <w:keepNext/>
      <w:spacing w:before="240" w:after="60"/>
      <w:outlineLvl w:val="2"/>
    </w:pPr>
    <w:rPr>
      <w:rFonts w:ascii="Cambria" w:eastAsia="Times New Roman" w:hAnsi="Cambria"/>
      <w:b/>
      <w:bCs/>
      <w:sz w:val="26"/>
      <w:szCs w:val="26"/>
    </w:rPr>
  </w:style>
  <w:style w:type="paragraph" w:styleId="Titre5">
    <w:name w:val="heading 5"/>
    <w:basedOn w:val="Normal"/>
    <w:next w:val="Normal"/>
    <w:link w:val="Titre5Car"/>
    <w:uiPriority w:val="9"/>
    <w:semiHidden/>
    <w:unhideWhenUsed/>
    <w:qFormat/>
    <w:rsid w:val="00924AEF"/>
    <w:pPr>
      <w:spacing w:before="240" w:after="60"/>
      <w:outlineLvl w:val="4"/>
    </w:pPr>
    <w:rPr>
      <w:rFonts w:eastAsia="Times New Roman"/>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F30F2"/>
    <w:pPr>
      <w:tabs>
        <w:tab w:val="center" w:pos="4536"/>
        <w:tab w:val="right" w:pos="9072"/>
      </w:tabs>
    </w:pPr>
  </w:style>
  <w:style w:type="character" w:customStyle="1" w:styleId="En-tteCar">
    <w:name w:val="En-tête Car"/>
    <w:link w:val="En-tte"/>
    <w:uiPriority w:val="99"/>
    <w:rsid w:val="007F30F2"/>
    <w:rPr>
      <w:sz w:val="22"/>
      <w:szCs w:val="22"/>
    </w:rPr>
  </w:style>
  <w:style w:type="paragraph" w:styleId="Pieddepage">
    <w:name w:val="footer"/>
    <w:basedOn w:val="Normal"/>
    <w:link w:val="PieddepageCar"/>
    <w:uiPriority w:val="99"/>
    <w:unhideWhenUsed/>
    <w:rsid w:val="007F30F2"/>
    <w:pPr>
      <w:tabs>
        <w:tab w:val="center" w:pos="4536"/>
        <w:tab w:val="right" w:pos="9072"/>
      </w:tabs>
    </w:pPr>
  </w:style>
  <w:style w:type="character" w:customStyle="1" w:styleId="PieddepageCar">
    <w:name w:val="Pied de page Car"/>
    <w:link w:val="Pieddepage"/>
    <w:uiPriority w:val="99"/>
    <w:rsid w:val="007F30F2"/>
    <w:rPr>
      <w:sz w:val="22"/>
      <w:szCs w:val="22"/>
    </w:rPr>
  </w:style>
  <w:style w:type="character" w:customStyle="1" w:styleId="Titre2Car">
    <w:name w:val="Titre 2 Car"/>
    <w:link w:val="Titre2"/>
    <w:uiPriority w:val="9"/>
    <w:rsid w:val="00124076"/>
    <w:rPr>
      <w:rFonts w:ascii="Times New Roman" w:eastAsia="Times New Roman" w:hAnsi="Times New Roman"/>
      <w:b/>
      <w:bCs/>
      <w:sz w:val="36"/>
      <w:szCs w:val="36"/>
    </w:rPr>
  </w:style>
  <w:style w:type="character" w:customStyle="1" w:styleId="mw-headline">
    <w:name w:val="mw-headline"/>
    <w:rsid w:val="00F56606"/>
  </w:style>
  <w:style w:type="paragraph" w:styleId="NormalWeb">
    <w:name w:val="Normal (Web)"/>
    <w:basedOn w:val="Normal"/>
    <w:link w:val="NormalWebCar"/>
    <w:uiPriority w:val="99"/>
    <w:unhideWhenUsed/>
    <w:rsid w:val="005C55BE"/>
    <w:pPr>
      <w:spacing w:before="100" w:beforeAutospacing="1" w:after="100" w:afterAutospacing="1" w:line="240" w:lineRule="auto"/>
    </w:pPr>
    <w:rPr>
      <w:rFonts w:ascii="Times New Roman" w:eastAsia="Times New Roman" w:hAnsi="Times New Roman"/>
      <w:sz w:val="24"/>
      <w:szCs w:val="24"/>
    </w:rPr>
  </w:style>
  <w:style w:type="character" w:customStyle="1" w:styleId="Titre3Car">
    <w:name w:val="Titre 3 Car"/>
    <w:link w:val="Titre3"/>
    <w:uiPriority w:val="9"/>
    <w:semiHidden/>
    <w:rsid w:val="00124076"/>
    <w:rPr>
      <w:rFonts w:ascii="Cambria" w:eastAsia="Times New Roman" w:hAnsi="Cambria" w:cs="Times New Roman"/>
      <w:b/>
      <w:bCs/>
      <w:sz w:val="26"/>
      <w:szCs w:val="26"/>
    </w:rPr>
  </w:style>
  <w:style w:type="paragraph" w:customStyle="1" w:styleId="Titre10">
    <w:name w:val="Titre1"/>
    <w:basedOn w:val="Normal"/>
    <w:next w:val="Corpsdetexte"/>
    <w:uiPriority w:val="99"/>
    <w:rsid w:val="00160A8D"/>
    <w:pPr>
      <w:keepNext/>
      <w:widowControl w:val="0"/>
      <w:suppressAutoHyphens/>
      <w:autoSpaceDE w:val="0"/>
      <w:spacing w:before="240" w:after="120" w:line="240" w:lineRule="auto"/>
      <w:jc w:val="center"/>
    </w:pPr>
    <w:rPr>
      <w:rFonts w:ascii="Arial Black" w:eastAsia="Mincho" w:hAnsi="Arial Black" w:cs="Arial Black"/>
      <w:b/>
      <w:sz w:val="28"/>
      <w:szCs w:val="28"/>
      <w:lang w:eastAsia="zh-CN"/>
    </w:rPr>
  </w:style>
  <w:style w:type="paragraph" w:styleId="Corpsdetexte">
    <w:name w:val="Body Text"/>
    <w:basedOn w:val="Normal"/>
    <w:link w:val="CorpsdetexteCar"/>
    <w:uiPriority w:val="99"/>
    <w:unhideWhenUsed/>
    <w:rsid w:val="00160A8D"/>
    <w:pPr>
      <w:spacing w:after="120"/>
    </w:pPr>
  </w:style>
  <w:style w:type="character" w:customStyle="1" w:styleId="CorpsdetexteCar">
    <w:name w:val="Corps de texte Car"/>
    <w:link w:val="Corpsdetexte"/>
    <w:uiPriority w:val="99"/>
    <w:rsid w:val="00160A8D"/>
    <w:rPr>
      <w:sz w:val="22"/>
      <w:szCs w:val="22"/>
    </w:rPr>
  </w:style>
  <w:style w:type="character" w:styleId="Lienhypertexte">
    <w:name w:val="Hyperlink"/>
    <w:uiPriority w:val="99"/>
    <w:unhideWhenUsed/>
    <w:rsid w:val="00A82B37"/>
    <w:rPr>
      <w:color w:val="0000FF"/>
      <w:u w:val="single"/>
    </w:rPr>
  </w:style>
  <w:style w:type="character" w:customStyle="1" w:styleId="nowrap">
    <w:name w:val="nowrap"/>
    <w:rsid w:val="00110517"/>
  </w:style>
  <w:style w:type="paragraph" w:customStyle="1" w:styleId="Contenudetableau">
    <w:name w:val="Contenu de tableau"/>
    <w:basedOn w:val="Corpsdetexte"/>
    <w:qFormat/>
    <w:rsid w:val="007F024E"/>
    <w:pPr>
      <w:suppressLineNumbers/>
      <w:suppressAutoHyphens/>
      <w:autoSpaceDE w:val="0"/>
      <w:spacing w:after="62" w:line="240" w:lineRule="auto"/>
      <w:jc w:val="both"/>
    </w:pPr>
    <w:rPr>
      <w:rFonts w:ascii="Arial" w:eastAsia="Times New Roman" w:hAnsi="Arial"/>
      <w:sz w:val="24"/>
      <w:szCs w:val="24"/>
      <w:lang w:eastAsia="ar-SA"/>
    </w:rPr>
  </w:style>
  <w:style w:type="paragraph" w:customStyle="1" w:styleId="Standard">
    <w:name w:val="Standard"/>
    <w:rsid w:val="00D062A9"/>
    <w:pPr>
      <w:tabs>
        <w:tab w:val="left" w:pos="708"/>
      </w:tabs>
      <w:suppressAutoHyphens/>
      <w:spacing w:after="200" w:line="276" w:lineRule="auto"/>
    </w:pPr>
    <w:rPr>
      <w:sz w:val="22"/>
      <w:szCs w:val="22"/>
      <w:lang w:eastAsia="en-US"/>
    </w:rPr>
  </w:style>
  <w:style w:type="paragraph" w:styleId="Textedebulles">
    <w:name w:val="Balloon Text"/>
    <w:basedOn w:val="Normal"/>
    <w:link w:val="TextedebullesCar"/>
    <w:uiPriority w:val="99"/>
    <w:semiHidden/>
    <w:unhideWhenUsed/>
    <w:rsid w:val="00EE072A"/>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EE072A"/>
    <w:rPr>
      <w:rFonts w:ascii="Tahoma" w:hAnsi="Tahoma" w:cs="Tahoma"/>
      <w:sz w:val="16"/>
      <w:szCs w:val="16"/>
    </w:rPr>
  </w:style>
  <w:style w:type="character" w:customStyle="1" w:styleId="Titre5Car">
    <w:name w:val="Titre 5 Car"/>
    <w:link w:val="Titre5"/>
    <w:uiPriority w:val="9"/>
    <w:semiHidden/>
    <w:rsid w:val="00924AEF"/>
    <w:rPr>
      <w:rFonts w:ascii="Calibri" w:eastAsia="Times New Roman" w:hAnsi="Calibri" w:cs="Times New Roman"/>
      <w:b/>
      <w:bCs/>
      <w:i/>
      <w:iCs/>
      <w:sz w:val="26"/>
      <w:szCs w:val="26"/>
    </w:rPr>
  </w:style>
  <w:style w:type="paragraph" w:customStyle="1" w:styleId="sspreg">
    <w:name w:val="ssp_reg"/>
    <w:basedOn w:val="Normal"/>
    <w:rsid w:val="00924AEF"/>
    <w:pPr>
      <w:spacing w:before="100" w:beforeAutospacing="1" w:after="100" w:afterAutospacing="1" w:line="240" w:lineRule="auto"/>
    </w:pPr>
    <w:rPr>
      <w:rFonts w:ascii="Times New Roman" w:eastAsia="Times New Roman" w:hAnsi="Times New Roman"/>
      <w:sz w:val="24"/>
      <w:szCs w:val="24"/>
    </w:rPr>
  </w:style>
  <w:style w:type="paragraph" w:customStyle="1" w:styleId="TUDEDECAS">
    <w:name w:val="ÉTUDE DE CAS"/>
    <w:basedOn w:val="Normal"/>
    <w:qFormat/>
    <w:rsid w:val="00A23C0E"/>
    <w:pPr>
      <w:pBdr>
        <w:top w:val="single" w:sz="2" w:space="6" w:color="000000" w:shadow="1"/>
        <w:left w:val="single" w:sz="2" w:space="6" w:color="000000" w:shadow="1"/>
        <w:bottom w:val="single" w:sz="2" w:space="6" w:color="000000" w:shadow="1"/>
        <w:right w:val="single" w:sz="2" w:space="6" w:color="000000" w:shadow="1"/>
      </w:pBdr>
      <w:suppressAutoHyphens/>
      <w:autoSpaceDE w:val="0"/>
      <w:spacing w:after="0" w:line="240" w:lineRule="auto"/>
      <w:ind w:left="2268" w:right="2268"/>
      <w:jc w:val="center"/>
    </w:pPr>
    <w:rPr>
      <w:rFonts w:ascii="Arial" w:eastAsia="Times New Roman" w:hAnsi="Arial"/>
      <w:b/>
      <w:bCs/>
      <w:caps/>
      <w:spacing w:val="20"/>
      <w:sz w:val="40"/>
      <w:szCs w:val="40"/>
      <w:lang w:eastAsia="zh-CN"/>
    </w:rPr>
  </w:style>
  <w:style w:type="character" w:customStyle="1" w:styleId="st">
    <w:name w:val="st"/>
    <w:rsid w:val="000233BA"/>
  </w:style>
  <w:style w:type="character" w:styleId="Accentuation">
    <w:name w:val="Emphasis"/>
    <w:uiPriority w:val="20"/>
    <w:qFormat/>
    <w:rsid w:val="000233BA"/>
    <w:rPr>
      <w:i/>
      <w:iCs/>
    </w:rPr>
  </w:style>
  <w:style w:type="character" w:styleId="lev">
    <w:name w:val="Strong"/>
    <w:uiPriority w:val="22"/>
    <w:qFormat/>
    <w:rsid w:val="00F34358"/>
    <w:rPr>
      <w:b/>
      <w:bCs/>
    </w:rPr>
  </w:style>
  <w:style w:type="paragraph" w:customStyle="1" w:styleId="Texteprformat">
    <w:name w:val="Texte préformaté"/>
    <w:basedOn w:val="Normal"/>
    <w:rsid w:val="00F34358"/>
    <w:pPr>
      <w:suppressAutoHyphens/>
      <w:spacing w:after="0"/>
    </w:pPr>
    <w:rPr>
      <w:rFonts w:ascii="Liberation Mono" w:eastAsia="Droid Sans Fallback" w:hAnsi="Liberation Mono" w:cs="Liberation Mono"/>
      <w:sz w:val="20"/>
      <w:szCs w:val="20"/>
      <w:lang w:eastAsia="zh-CN"/>
    </w:rPr>
  </w:style>
  <w:style w:type="character" w:styleId="CodeHTML">
    <w:name w:val="HTML Code"/>
    <w:uiPriority w:val="99"/>
    <w:semiHidden/>
    <w:unhideWhenUsed/>
    <w:rsid w:val="00454323"/>
    <w:rPr>
      <w:rFonts w:ascii="Courier New" w:eastAsia="Times New Roman" w:hAnsi="Courier New" w:cs="Courier New"/>
      <w:sz w:val="20"/>
      <w:szCs w:val="20"/>
    </w:rPr>
  </w:style>
  <w:style w:type="character" w:styleId="Marquedecommentaire">
    <w:name w:val="annotation reference"/>
    <w:basedOn w:val="Policepardfaut"/>
    <w:uiPriority w:val="99"/>
    <w:semiHidden/>
    <w:unhideWhenUsed/>
    <w:rsid w:val="007B0FC2"/>
    <w:rPr>
      <w:sz w:val="16"/>
      <w:szCs w:val="16"/>
    </w:rPr>
  </w:style>
  <w:style w:type="paragraph" w:styleId="Commentaire">
    <w:name w:val="annotation text"/>
    <w:basedOn w:val="Normal"/>
    <w:link w:val="CommentaireCar"/>
    <w:uiPriority w:val="99"/>
    <w:unhideWhenUsed/>
    <w:rsid w:val="007B0FC2"/>
    <w:pPr>
      <w:spacing w:line="240" w:lineRule="auto"/>
    </w:pPr>
    <w:rPr>
      <w:sz w:val="20"/>
      <w:szCs w:val="20"/>
    </w:rPr>
  </w:style>
  <w:style w:type="character" w:customStyle="1" w:styleId="CommentaireCar">
    <w:name w:val="Commentaire Car"/>
    <w:basedOn w:val="Policepardfaut"/>
    <w:link w:val="Commentaire"/>
    <w:uiPriority w:val="99"/>
    <w:rsid w:val="007B0FC2"/>
  </w:style>
  <w:style w:type="paragraph" w:styleId="Objetducommentaire">
    <w:name w:val="annotation subject"/>
    <w:basedOn w:val="Commentaire"/>
    <w:next w:val="Commentaire"/>
    <w:link w:val="ObjetducommentaireCar"/>
    <w:uiPriority w:val="99"/>
    <w:semiHidden/>
    <w:unhideWhenUsed/>
    <w:rsid w:val="007B0FC2"/>
    <w:rPr>
      <w:b/>
      <w:bCs/>
    </w:rPr>
  </w:style>
  <w:style w:type="character" w:customStyle="1" w:styleId="ObjetducommentaireCar">
    <w:name w:val="Objet du commentaire Car"/>
    <w:basedOn w:val="CommentaireCar"/>
    <w:link w:val="Objetducommentaire"/>
    <w:uiPriority w:val="99"/>
    <w:semiHidden/>
    <w:rsid w:val="007B0FC2"/>
    <w:rPr>
      <w:b/>
      <w:bCs/>
    </w:rPr>
  </w:style>
  <w:style w:type="paragraph" w:styleId="Paragraphedeliste">
    <w:name w:val="List Paragraph"/>
    <w:basedOn w:val="Normal"/>
    <w:uiPriority w:val="34"/>
    <w:qFormat/>
    <w:rsid w:val="00CB3F99"/>
    <w:pPr>
      <w:ind w:left="720"/>
      <w:contextualSpacing/>
    </w:pPr>
  </w:style>
  <w:style w:type="paragraph" w:styleId="Rvision">
    <w:name w:val="Revision"/>
    <w:hidden/>
    <w:uiPriority w:val="99"/>
    <w:semiHidden/>
    <w:rsid w:val="00DB696C"/>
    <w:rPr>
      <w:sz w:val="22"/>
      <w:szCs w:val="22"/>
    </w:rPr>
  </w:style>
  <w:style w:type="table" w:styleId="Grilledutableau">
    <w:name w:val="Table Grid"/>
    <w:basedOn w:val="TableauNormal"/>
    <w:uiPriority w:val="39"/>
    <w:rsid w:val="00540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ng-en">
    <w:name w:val="lang-en"/>
    <w:basedOn w:val="Policepardfaut"/>
    <w:rsid w:val="00C111B0"/>
  </w:style>
  <w:style w:type="table" w:customStyle="1" w:styleId="Grilledutableau1">
    <w:name w:val="Grille du tableau1"/>
    <w:basedOn w:val="TableauNormal"/>
    <w:next w:val="Grilledutableau"/>
    <w:uiPriority w:val="59"/>
    <w:rsid w:val="00935AB6"/>
    <w:pPr>
      <w:spacing w:after="200" w:line="276" w:lineRule="auto"/>
    </w:pPr>
    <w:rPr>
      <w:rFonts w:asciiTheme="majorHAnsi" w:eastAsiaTheme="majorEastAsia" w:hAnsiTheme="majorHAnsi" w:cstheme="maj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715150"/>
    <w:pPr>
      <w:spacing w:line="276" w:lineRule="auto"/>
    </w:pPr>
    <w:rPr>
      <w:rFonts w:cs="Calibri"/>
      <w:sz w:val="22"/>
      <w:szCs w:val="22"/>
    </w:rPr>
  </w:style>
  <w:style w:type="paragraph" w:customStyle="1" w:styleId="Partie-Documentaire">
    <w:name w:val="Partie-Documentaire"/>
    <w:basedOn w:val="Normal"/>
    <w:qFormat/>
    <w:rsid w:val="00C07370"/>
    <w:pPr>
      <w:widowControl w:val="0"/>
      <w:pBdr>
        <w:top w:val="single" w:sz="4" w:space="0" w:color="auto"/>
        <w:left w:val="single" w:sz="4" w:space="4" w:color="auto"/>
        <w:bottom w:val="single" w:sz="4" w:space="1" w:color="auto"/>
        <w:right w:val="single" w:sz="4" w:space="4" w:color="auto"/>
      </w:pBdr>
      <w:suppressAutoHyphens/>
      <w:autoSpaceDE w:val="0"/>
      <w:spacing w:after="0"/>
    </w:pPr>
    <w:rPr>
      <w:rFonts w:ascii="Arial" w:eastAsia="Times New Roman" w:hAnsi="Arial"/>
      <w:b/>
      <w:sz w:val="24"/>
      <w:szCs w:val="24"/>
      <w:lang w:eastAsia="zh-CN"/>
    </w:rPr>
  </w:style>
  <w:style w:type="paragraph" w:customStyle="1" w:styleId="Titre-Document">
    <w:name w:val="Titre-Document"/>
    <w:basedOn w:val="NormalWeb"/>
    <w:link w:val="Style-DocumentCar"/>
    <w:qFormat/>
    <w:rsid w:val="00F4238E"/>
    <w:pPr>
      <w:spacing w:before="0" w:beforeAutospacing="0" w:after="120" w:afterAutospacing="0"/>
      <w:jc w:val="both"/>
    </w:pPr>
    <w:rPr>
      <w:rFonts w:ascii="Arial" w:hAnsi="Arial" w:cs="Arial"/>
      <w:b/>
      <w:i/>
      <w:sz w:val="22"/>
      <w:szCs w:val="22"/>
    </w:rPr>
  </w:style>
  <w:style w:type="character" w:customStyle="1" w:styleId="Titre1Car">
    <w:name w:val="Titre 1 Car"/>
    <w:basedOn w:val="Policepardfaut"/>
    <w:link w:val="Titre1"/>
    <w:uiPriority w:val="9"/>
    <w:rsid w:val="00F4238E"/>
    <w:rPr>
      <w:rFonts w:asciiTheme="majorHAnsi" w:eastAsiaTheme="majorEastAsia" w:hAnsiTheme="majorHAnsi" w:cstheme="majorBidi"/>
      <w:b/>
      <w:bCs/>
      <w:color w:val="365F91" w:themeColor="accent1" w:themeShade="BF"/>
      <w:sz w:val="28"/>
      <w:szCs w:val="28"/>
    </w:rPr>
  </w:style>
  <w:style w:type="character" w:customStyle="1" w:styleId="NormalWebCar">
    <w:name w:val="Normal (Web) Car"/>
    <w:basedOn w:val="Policepardfaut"/>
    <w:link w:val="NormalWeb"/>
    <w:uiPriority w:val="99"/>
    <w:rsid w:val="00F4238E"/>
    <w:rPr>
      <w:rFonts w:ascii="Times New Roman" w:eastAsia="Times New Roman" w:hAnsi="Times New Roman"/>
      <w:sz w:val="24"/>
      <w:szCs w:val="24"/>
    </w:rPr>
  </w:style>
  <w:style w:type="character" w:customStyle="1" w:styleId="Style-DocumentCar">
    <w:name w:val="Style-Document Car"/>
    <w:basedOn w:val="NormalWebCar"/>
    <w:link w:val="Titre-Document"/>
    <w:rsid w:val="00F4238E"/>
    <w:rPr>
      <w:rFonts w:ascii="Times New Roman" w:eastAsia="Times New Roman" w:hAnsi="Times New Roman"/>
      <w:sz w:val="24"/>
      <w:szCs w:val="24"/>
    </w:rPr>
  </w:style>
  <w:style w:type="paragraph" w:styleId="En-ttedetabledesmatires">
    <w:name w:val="TOC Heading"/>
    <w:basedOn w:val="Titre1"/>
    <w:next w:val="Normal"/>
    <w:uiPriority w:val="39"/>
    <w:unhideWhenUsed/>
    <w:qFormat/>
    <w:rsid w:val="00F4238E"/>
    <w:pPr>
      <w:outlineLvl w:val="9"/>
    </w:pPr>
    <w:rPr>
      <w:lang w:eastAsia="en-US"/>
    </w:rPr>
  </w:style>
  <w:style w:type="paragraph" w:styleId="TM2">
    <w:name w:val="toc 2"/>
    <w:basedOn w:val="Normal"/>
    <w:next w:val="Normal"/>
    <w:autoRedefine/>
    <w:uiPriority w:val="39"/>
    <w:unhideWhenUsed/>
    <w:rsid w:val="00F4238E"/>
    <w:pPr>
      <w:tabs>
        <w:tab w:val="right" w:leader="dot" w:pos="9628"/>
      </w:tabs>
      <w:spacing w:after="0"/>
      <w:ind w:left="220"/>
    </w:pPr>
  </w:style>
  <w:style w:type="paragraph" w:styleId="TM1">
    <w:name w:val="toc 1"/>
    <w:basedOn w:val="Normal"/>
    <w:next w:val="Normal"/>
    <w:autoRedefine/>
    <w:uiPriority w:val="39"/>
    <w:unhideWhenUsed/>
    <w:rsid w:val="00572F8B"/>
    <w:pPr>
      <w:tabs>
        <w:tab w:val="right" w:leader="dot" w:pos="9628"/>
      </w:tabs>
      <w:spacing w:before="120" w:after="0"/>
    </w:pPr>
  </w:style>
  <w:style w:type="paragraph" w:styleId="Notedebasdepage">
    <w:name w:val="footnote text"/>
    <w:basedOn w:val="Normal"/>
    <w:link w:val="NotedebasdepageCar"/>
    <w:uiPriority w:val="99"/>
    <w:semiHidden/>
    <w:unhideWhenUsed/>
    <w:rsid w:val="00F268CE"/>
    <w:pPr>
      <w:spacing w:after="0" w:line="240" w:lineRule="auto"/>
    </w:pPr>
    <w:rPr>
      <w:rFonts w:asciiTheme="minorHAnsi" w:eastAsiaTheme="minorHAnsi" w:hAnsiTheme="minorHAnsi" w:cstheme="minorBidi"/>
      <w:sz w:val="20"/>
      <w:szCs w:val="20"/>
      <w:lang w:eastAsia="en-US"/>
    </w:rPr>
  </w:style>
  <w:style w:type="character" w:customStyle="1" w:styleId="NotedebasdepageCar">
    <w:name w:val="Note de bas de page Car"/>
    <w:basedOn w:val="Policepardfaut"/>
    <w:link w:val="Notedebasdepage"/>
    <w:uiPriority w:val="99"/>
    <w:semiHidden/>
    <w:rsid w:val="00F268CE"/>
    <w:rPr>
      <w:rFonts w:asciiTheme="minorHAnsi" w:eastAsiaTheme="minorHAnsi" w:hAnsiTheme="minorHAnsi" w:cstheme="minorBidi"/>
      <w:lang w:eastAsia="en-US"/>
    </w:rPr>
  </w:style>
  <w:style w:type="character" w:styleId="Appelnotedebasdep">
    <w:name w:val="footnote reference"/>
    <w:basedOn w:val="Policepardfaut"/>
    <w:uiPriority w:val="99"/>
    <w:semiHidden/>
    <w:unhideWhenUsed/>
    <w:rsid w:val="00F268CE"/>
    <w:rPr>
      <w:vertAlign w:val="superscript"/>
    </w:rPr>
  </w:style>
  <w:style w:type="paragraph" w:styleId="Sansinterligne">
    <w:name w:val="No Spacing"/>
    <w:uiPriority w:val="1"/>
    <w:qFormat/>
    <w:rsid w:val="0042253D"/>
    <w:rPr>
      <w:rFonts w:asciiTheme="minorHAnsi" w:eastAsiaTheme="minorHAnsi" w:hAnsiTheme="minorHAnsi" w:cstheme="minorBidi"/>
      <w:sz w:val="22"/>
      <w:szCs w:val="22"/>
      <w:lang w:eastAsia="en-US"/>
    </w:rPr>
  </w:style>
  <w:style w:type="paragraph" w:styleId="TM3">
    <w:name w:val="toc 3"/>
    <w:basedOn w:val="Normal"/>
    <w:next w:val="Normal"/>
    <w:autoRedefine/>
    <w:uiPriority w:val="39"/>
    <w:unhideWhenUsed/>
    <w:rsid w:val="007B3339"/>
    <w:pPr>
      <w:spacing w:after="100" w:line="259" w:lineRule="auto"/>
      <w:ind w:left="440"/>
    </w:pPr>
    <w:rPr>
      <w:rFonts w:asciiTheme="minorHAnsi" w:eastAsiaTheme="minorEastAsia" w:hAnsiTheme="minorHAnsi" w:cstheme="minorBidi"/>
    </w:rPr>
  </w:style>
  <w:style w:type="paragraph" w:styleId="TM4">
    <w:name w:val="toc 4"/>
    <w:basedOn w:val="Normal"/>
    <w:next w:val="Normal"/>
    <w:autoRedefine/>
    <w:uiPriority w:val="39"/>
    <w:unhideWhenUsed/>
    <w:rsid w:val="007B3339"/>
    <w:pPr>
      <w:spacing w:after="100" w:line="259" w:lineRule="auto"/>
      <w:ind w:left="660"/>
    </w:pPr>
    <w:rPr>
      <w:rFonts w:asciiTheme="minorHAnsi" w:eastAsiaTheme="minorEastAsia" w:hAnsiTheme="minorHAnsi" w:cstheme="minorBidi"/>
    </w:rPr>
  </w:style>
  <w:style w:type="paragraph" w:styleId="TM5">
    <w:name w:val="toc 5"/>
    <w:basedOn w:val="Normal"/>
    <w:next w:val="Normal"/>
    <w:autoRedefine/>
    <w:uiPriority w:val="39"/>
    <w:unhideWhenUsed/>
    <w:rsid w:val="007B3339"/>
    <w:pPr>
      <w:spacing w:after="100" w:line="259" w:lineRule="auto"/>
      <w:ind w:left="880"/>
    </w:pPr>
    <w:rPr>
      <w:rFonts w:asciiTheme="minorHAnsi" w:eastAsiaTheme="minorEastAsia" w:hAnsiTheme="minorHAnsi" w:cstheme="minorBidi"/>
    </w:rPr>
  </w:style>
  <w:style w:type="paragraph" w:styleId="TM6">
    <w:name w:val="toc 6"/>
    <w:basedOn w:val="Normal"/>
    <w:next w:val="Normal"/>
    <w:autoRedefine/>
    <w:uiPriority w:val="39"/>
    <w:unhideWhenUsed/>
    <w:rsid w:val="007B3339"/>
    <w:pPr>
      <w:spacing w:after="100" w:line="259" w:lineRule="auto"/>
      <w:ind w:left="1100"/>
    </w:pPr>
    <w:rPr>
      <w:rFonts w:asciiTheme="minorHAnsi" w:eastAsiaTheme="minorEastAsia" w:hAnsiTheme="minorHAnsi" w:cstheme="minorBidi"/>
    </w:rPr>
  </w:style>
  <w:style w:type="paragraph" w:styleId="TM7">
    <w:name w:val="toc 7"/>
    <w:basedOn w:val="Normal"/>
    <w:next w:val="Normal"/>
    <w:autoRedefine/>
    <w:uiPriority w:val="39"/>
    <w:unhideWhenUsed/>
    <w:rsid w:val="007B3339"/>
    <w:pPr>
      <w:spacing w:after="100" w:line="259" w:lineRule="auto"/>
      <w:ind w:left="1320"/>
    </w:pPr>
    <w:rPr>
      <w:rFonts w:asciiTheme="minorHAnsi" w:eastAsiaTheme="minorEastAsia" w:hAnsiTheme="minorHAnsi" w:cstheme="minorBidi"/>
    </w:rPr>
  </w:style>
  <w:style w:type="paragraph" w:styleId="TM8">
    <w:name w:val="toc 8"/>
    <w:basedOn w:val="Normal"/>
    <w:next w:val="Normal"/>
    <w:autoRedefine/>
    <w:uiPriority w:val="39"/>
    <w:unhideWhenUsed/>
    <w:rsid w:val="007B3339"/>
    <w:pPr>
      <w:spacing w:after="100" w:line="259" w:lineRule="auto"/>
      <w:ind w:left="1540"/>
    </w:pPr>
    <w:rPr>
      <w:rFonts w:asciiTheme="minorHAnsi" w:eastAsiaTheme="minorEastAsia" w:hAnsiTheme="minorHAnsi" w:cstheme="minorBidi"/>
    </w:rPr>
  </w:style>
  <w:style w:type="paragraph" w:styleId="TM9">
    <w:name w:val="toc 9"/>
    <w:basedOn w:val="Normal"/>
    <w:next w:val="Normal"/>
    <w:autoRedefine/>
    <w:uiPriority w:val="39"/>
    <w:unhideWhenUsed/>
    <w:rsid w:val="007B3339"/>
    <w:pPr>
      <w:spacing w:after="100" w:line="259" w:lineRule="auto"/>
      <w:ind w:left="1760"/>
    </w:pPr>
    <w:rPr>
      <w:rFonts w:asciiTheme="minorHAnsi" w:eastAsiaTheme="minorEastAsia" w:hAnsiTheme="minorHAnsi" w:cstheme="minorBidi"/>
    </w:rPr>
  </w:style>
  <w:style w:type="character" w:styleId="Mentionnonrsolue">
    <w:name w:val="Unresolved Mention"/>
    <w:basedOn w:val="Policepardfaut"/>
    <w:uiPriority w:val="99"/>
    <w:semiHidden/>
    <w:unhideWhenUsed/>
    <w:rsid w:val="007B3339"/>
    <w:rPr>
      <w:color w:val="605E5C"/>
      <w:shd w:val="clear" w:color="auto" w:fill="E1DFDD"/>
    </w:rPr>
  </w:style>
  <w:style w:type="paragraph" w:styleId="Notedefin">
    <w:name w:val="endnote text"/>
    <w:basedOn w:val="Normal"/>
    <w:link w:val="NotedefinCar"/>
    <w:uiPriority w:val="99"/>
    <w:semiHidden/>
    <w:unhideWhenUsed/>
    <w:rsid w:val="0018649D"/>
    <w:pPr>
      <w:spacing w:after="0" w:line="240" w:lineRule="auto"/>
    </w:pPr>
    <w:rPr>
      <w:sz w:val="20"/>
      <w:szCs w:val="20"/>
    </w:rPr>
  </w:style>
  <w:style w:type="character" w:customStyle="1" w:styleId="NotedefinCar">
    <w:name w:val="Note de fin Car"/>
    <w:basedOn w:val="Policepardfaut"/>
    <w:link w:val="Notedefin"/>
    <w:uiPriority w:val="99"/>
    <w:semiHidden/>
    <w:rsid w:val="0018649D"/>
  </w:style>
  <w:style w:type="character" w:styleId="Appeldenotedefin">
    <w:name w:val="endnote reference"/>
    <w:basedOn w:val="Policepardfaut"/>
    <w:uiPriority w:val="99"/>
    <w:semiHidden/>
    <w:unhideWhenUsed/>
    <w:rsid w:val="0018649D"/>
    <w:rPr>
      <w:vertAlign w:val="superscript"/>
    </w:rPr>
  </w:style>
  <w:style w:type="character" w:customStyle="1" w:styleId="normaltextrun">
    <w:name w:val="normaltextrun"/>
    <w:basedOn w:val="Policepardfaut"/>
    <w:rsid w:val="00A34B89"/>
  </w:style>
  <w:style w:type="character" w:customStyle="1" w:styleId="eop">
    <w:name w:val="eop"/>
    <w:basedOn w:val="Policepardfaut"/>
    <w:rsid w:val="00436FE6"/>
  </w:style>
  <w:style w:type="paragraph" w:customStyle="1" w:styleId="Cas">
    <w:name w:val="Cas"/>
    <w:basedOn w:val="Normal"/>
    <w:qFormat/>
    <w:rsid w:val="00BB28C4"/>
    <w:pPr>
      <w:pBdr>
        <w:top w:val="none" w:sz="4" w:space="0" w:color="000000"/>
        <w:left w:val="none" w:sz="4" w:space="0" w:color="000000"/>
        <w:bottom w:val="none" w:sz="4" w:space="0" w:color="000000"/>
        <w:right w:val="none" w:sz="4" w:space="0" w:color="000000"/>
        <w:between w:val="none" w:sz="4" w:space="0" w:color="000000"/>
      </w:pBdr>
      <w:shd w:val="clear" w:color="auto" w:fill="CCCCCC"/>
      <w:spacing w:after="0" w:line="240" w:lineRule="auto"/>
      <w:ind w:left="2268" w:right="2268"/>
      <w:jc w:val="center"/>
    </w:pPr>
    <w:rPr>
      <w:rFonts w:ascii="Arial" w:eastAsia="Times New Roman" w:hAnsi="Arial"/>
      <w:b/>
      <w:bCs/>
      <w:caps/>
      <w:spacing w:val="30"/>
      <w:sz w:val="32"/>
      <w:szCs w:val="48"/>
      <w:lang w:eastAsia="zh-CN"/>
    </w:rPr>
  </w:style>
  <w:style w:type="character" w:customStyle="1" w:styleId="Sautdindex">
    <w:name w:val="Saut d'index"/>
    <w:qFormat/>
    <w:rsid w:val="00884565"/>
  </w:style>
  <w:style w:type="paragraph" w:styleId="TitreTR">
    <w:name w:val="toa heading"/>
    <w:basedOn w:val="Titre"/>
    <w:rsid w:val="00884565"/>
    <w:pPr>
      <w:keepNext/>
      <w:widowControl w:val="0"/>
      <w:pBdr>
        <w:top w:val="none" w:sz="4" w:space="0" w:color="000000"/>
        <w:left w:val="none" w:sz="4" w:space="0" w:color="000000"/>
        <w:bottom w:val="none" w:sz="4" w:space="0" w:color="000000"/>
        <w:right w:val="none" w:sz="4" w:space="0" w:color="000000"/>
        <w:between w:val="none" w:sz="4" w:space="0" w:color="000000"/>
      </w:pBdr>
      <w:spacing w:before="240" w:after="120"/>
      <w:contextualSpacing w:val="0"/>
      <w:jc w:val="both"/>
    </w:pPr>
    <w:rPr>
      <w:rFonts w:ascii="Liberation Sans" w:eastAsia="Droid Sans Fallback" w:hAnsi="Liberation Sans" w:cs="FreeSans"/>
      <w:spacing w:val="0"/>
      <w:kern w:val="0"/>
      <w:sz w:val="28"/>
      <w:szCs w:val="28"/>
      <w:lang w:eastAsia="zh-CN"/>
    </w:rPr>
  </w:style>
  <w:style w:type="paragraph" w:styleId="Titre">
    <w:name w:val="Title"/>
    <w:basedOn w:val="Normal"/>
    <w:next w:val="Normal"/>
    <w:link w:val="TitreCar"/>
    <w:uiPriority w:val="10"/>
    <w:qFormat/>
    <w:rsid w:val="008845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845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5204">
      <w:bodyDiv w:val="1"/>
      <w:marLeft w:val="0"/>
      <w:marRight w:val="0"/>
      <w:marTop w:val="0"/>
      <w:marBottom w:val="0"/>
      <w:divBdr>
        <w:top w:val="none" w:sz="0" w:space="0" w:color="auto"/>
        <w:left w:val="none" w:sz="0" w:space="0" w:color="auto"/>
        <w:bottom w:val="none" w:sz="0" w:space="0" w:color="auto"/>
        <w:right w:val="none" w:sz="0" w:space="0" w:color="auto"/>
      </w:divBdr>
    </w:div>
    <w:div w:id="19821984">
      <w:bodyDiv w:val="1"/>
      <w:marLeft w:val="0"/>
      <w:marRight w:val="0"/>
      <w:marTop w:val="0"/>
      <w:marBottom w:val="0"/>
      <w:divBdr>
        <w:top w:val="none" w:sz="0" w:space="0" w:color="auto"/>
        <w:left w:val="none" w:sz="0" w:space="0" w:color="auto"/>
        <w:bottom w:val="none" w:sz="0" w:space="0" w:color="auto"/>
        <w:right w:val="none" w:sz="0" w:space="0" w:color="auto"/>
      </w:divBdr>
    </w:div>
    <w:div w:id="170030310">
      <w:bodyDiv w:val="1"/>
      <w:marLeft w:val="0"/>
      <w:marRight w:val="0"/>
      <w:marTop w:val="0"/>
      <w:marBottom w:val="0"/>
      <w:divBdr>
        <w:top w:val="none" w:sz="0" w:space="0" w:color="auto"/>
        <w:left w:val="none" w:sz="0" w:space="0" w:color="auto"/>
        <w:bottom w:val="none" w:sz="0" w:space="0" w:color="auto"/>
        <w:right w:val="none" w:sz="0" w:space="0" w:color="auto"/>
      </w:divBdr>
      <w:divsChild>
        <w:div w:id="755832577">
          <w:marLeft w:val="0"/>
          <w:marRight w:val="0"/>
          <w:marTop w:val="0"/>
          <w:marBottom w:val="0"/>
          <w:divBdr>
            <w:top w:val="none" w:sz="0" w:space="0" w:color="auto"/>
            <w:left w:val="none" w:sz="0" w:space="0" w:color="auto"/>
            <w:bottom w:val="none" w:sz="0" w:space="0" w:color="auto"/>
            <w:right w:val="none" w:sz="0" w:space="0" w:color="auto"/>
          </w:divBdr>
        </w:div>
      </w:divsChild>
    </w:div>
    <w:div w:id="299501623">
      <w:bodyDiv w:val="1"/>
      <w:marLeft w:val="0"/>
      <w:marRight w:val="0"/>
      <w:marTop w:val="0"/>
      <w:marBottom w:val="0"/>
      <w:divBdr>
        <w:top w:val="none" w:sz="0" w:space="0" w:color="auto"/>
        <w:left w:val="none" w:sz="0" w:space="0" w:color="auto"/>
        <w:bottom w:val="none" w:sz="0" w:space="0" w:color="auto"/>
        <w:right w:val="none" w:sz="0" w:space="0" w:color="auto"/>
      </w:divBdr>
    </w:div>
    <w:div w:id="513299810">
      <w:bodyDiv w:val="1"/>
      <w:marLeft w:val="0"/>
      <w:marRight w:val="0"/>
      <w:marTop w:val="0"/>
      <w:marBottom w:val="0"/>
      <w:divBdr>
        <w:top w:val="none" w:sz="0" w:space="0" w:color="auto"/>
        <w:left w:val="none" w:sz="0" w:space="0" w:color="auto"/>
        <w:bottom w:val="none" w:sz="0" w:space="0" w:color="auto"/>
        <w:right w:val="none" w:sz="0" w:space="0" w:color="auto"/>
      </w:divBdr>
      <w:divsChild>
        <w:div w:id="733117744">
          <w:marLeft w:val="0"/>
          <w:marRight w:val="0"/>
          <w:marTop w:val="0"/>
          <w:marBottom w:val="0"/>
          <w:divBdr>
            <w:top w:val="none" w:sz="0" w:space="0" w:color="auto"/>
            <w:left w:val="none" w:sz="0" w:space="0" w:color="auto"/>
            <w:bottom w:val="none" w:sz="0" w:space="0" w:color="auto"/>
            <w:right w:val="none" w:sz="0" w:space="0" w:color="auto"/>
          </w:divBdr>
        </w:div>
        <w:div w:id="1199470796">
          <w:marLeft w:val="0"/>
          <w:marRight w:val="0"/>
          <w:marTop w:val="0"/>
          <w:marBottom w:val="0"/>
          <w:divBdr>
            <w:top w:val="none" w:sz="0" w:space="0" w:color="auto"/>
            <w:left w:val="none" w:sz="0" w:space="0" w:color="auto"/>
            <w:bottom w:val="none" w:sz="0" w:space="0" w:color="auto"/>
            <w:right w:val="none" w:sz="0" w:space="0" w:color="auto"/>
          </w:divBdr>
        </w:div>
        <w:div w:id="1512530731">
          <w:marLeft w:val="0"/>
          <w:marRight w:val="0"/>
          <w:marTop w:val="0"/>
          <w:marBottom w:val="0"/>
          <w:divBdr>
            <w:top w:val="none" w:sz="0" w:space="0" w:color="auto"/>
            <w:left w:val="none" w:sz="0" w:space="0" w:color="auto"/>
            <w:bottom w:val="none" w:sz="0" w:space="0" w:color="auto"/>
            <w:right w:val="none" w:sz="0" w:space="0" w:color="auto"/>
          </w:divBdr>
        </w:div>
      </w:divsChild>
    </w:div>
    <w:div w:id="527524835">
      <w:bodyDiv w:val="1"/>
      <w:marLeft w:val="0"/>
      <w:marRight w:val="0"/>
      <w:marTop w:val="0"/>
      <w:marBottom w:val="0"/>
      <w:divBdr>
        <w:top w:val="none" w:sz="0" w:space="0" w:color="auto"/>
        <w:left w:val="none" w:sz="0" w:space="0" w:color="auto"/>
        <w:bottom w:val="none" w:sz="0" w:space="0" w:color="auto"/>
        <w:right w:val="none" w:sz="0" w:space="0" w:color="auto"/>
      </w:divBdr>
    </w:div>
    <w:div w:id="567887074">
      <w:bodyDiv w:val="1"/>
      <w:marLeft w:val="0"/>
      <w:marRight w:val="0"/>
      <w:marTop w:val="0"/>
      <w:marBottom w:val="0"/>
      <w:divBdr>
        <w:top w:val="none" w:sz="0" w:space="0" w:color="auto"/>
        <w:left w:val="none" w:sz="0" w:space="0" w:color="auto"/>
        <w:bottom w:val="none" w:sz="0" w:space="0" w:color="auto"/>
        <w:right w:val="none" w:sz="0" w:space="0" w:color="auto"/>
      </w:divBdr>
      <w:divsChild>
        <w:div w:id="1155026707">
          <w:marLeft w:val="0"/>
          <w:marRight w:val="0"/>
          <w:marTop w:val="0"/>
          <w:marBottom w:val="0"/>
          <w:divBdr>
            <w:top w:val="none" w:sz="0" w:space="0" w:color="auto"/>
            <w:left w:val="none" w:sz="0" w:space="0" w:color="auto"/>
            <w:bottom w:val="none" w:sz="0" w:space="0" w:color="auto"/>
            <w:right w:val="none" w:sz="0" w:space="0" w:color="auto"/>
          </w:divBdr>
        </w:div>
      </w:divsChild>
    </w:div>
    <w:div w:id="574441278">
      <w:bodyDiv w:val="1"/>
      <w:marLeft w:val="0"/>
      <w:marRight w:val="0"/>
      <w:marTop w:val="0"/>
      <w:marBottom w:val="0"/>
      <w:divBdr>
        <w:top w:val="none" w:sz="0" w:space="0" w:color="auto"/>
        <w:left w:val="none" w:sz="0" w:space="0" w:color="auto"/>
        <w:bottom w:val="none" w:sz="0" w:space="0" w:color="auto"/>
        <w:right w:val="none" w:sz="0" w:space="0" w:color="auto"/>
      </w:divBdr>
    </w:div>
    <w:div w:id="664355505">
      <w:bodyDiv w:val="1"/>
      <w:marLeft w:val="0"/>
      <w:marRight w:val="0"/>
      <w:marTop w:val="0"/>
      <w:marBottom w:val="0"/>
      <w:divBdr>
        <w:top w:val="none" w:sz="0" w:space="0" w:color="auto"/>
        <w:left w:val="none" w:sz="0" w:space="0" w:color="auto"/>
        <w:bottom w:val="none" w:sz="0" w:space="0" w:color="auto"/>
        <w:right w:val="none" w:sz="0" w:space="0" w:color="auto"/>
      </w:divBdr>
    </w:div>
    <w:div w:id="724723188">
      <w:bodyDiv w:val="1"/>
      <w:marLeft w:val="0"/>
      <w:marRight w:val="0"/>
      <w:marTop w:val="0"/>
      <w:marBottom w:val="0"/>
      <w:divBdr>
        <w:top w:val="none" w:sz="0" w:space="0" w:color="auto"/>
        <w:left w:val="none" w:sz="0" w:space="0" w:color="auto"/>
        <w:bottom w:val="none" w:sz="0" w:space="0" w:color="auto"/>
        <w:right w:val="none" w:sz="0" w:space="0" w:color="auto"/>
      </w:divBdr>
    </w:div>
    <w:div w:id="880899570">
      <w:bodyDiv w:val="1"/>
      <w:marLeft w:val="0"/>
      <w:marRight w:val="0"/>
      <w:marTop w:val="0"/>
      <w:marBottom w:val="0"/>
      <w:divBdr>
        <w:top w:val="none" w:sz="0" w:space="0" w:color="auto"/>
        <w:left w:val="none" w:sz="0" w:space="0" w:color="auto"/>
        <w:bottom w:val="none" w:sz="0" w:space="0" w:color="auto"/>
        <w:right w:val="none" w:sz="0" w:space="0" w:color="auto"/>
      </w:divBdr>
    </w:div>
    <w:div w:id="900215301">
      <w:bodyDiv w:val="1"/>
      <w:marLeft w:val="0"/>
      <w:marRight w:val="0"/>
      <w:marTop w:val="0"/>
      <w:marBottom w:val="0"/>
      <w:divBdr>
        <w:top w:val="none" w:sz="0" w:space="0" w:color="auto"/>
        <w:left w:val="none" w:sz="0" w:space="0" w:color="auto"/>
        <w:bottom w:val="none" w:sz="0" w:space="0" w:color="auto"/>
        <w:right w:val="none" w:sz="0" w:space="0" w:color="auto"/>
      </w:divBdr>
    </w:div>
    <w:div w:id="946960134">
      <w:bodyDiv w:val="1"/>
      <w:marLeft w:val="0"/>
      <w:marRight w:val="0"/>
      <w:marTop w:val="0"/>
      <w:marBottom w:val="0"/>
      <w:divBdr>
        <w:top w:val="none" w:sz="0" w:space="0" w:color="auto"/>
        <w:left w:val="none" w:sz="0" w:space="0" w:color="auto"/>
        <w:bottom w:val="none" w:sz="0" w:space="0" w:color="auto"/>
        <w:right w:val="none" w:sz="0" w:space="0" w:color="auto"/>
      </w:divBdr>
    </w:div>
    <w:div w:id="997420758">
      <w:bodyDiv w:val="1"/>
      <w:marLeft w:val="0"/>
      <w:marRight w:val="0"/>
      <w:marTop w:val="0"/>
      <w:marBottom w:val="0"/>
      <w:divBdr>
        <w:top w:val="none" w:sz="0" w:space="0" w:color="auto"/>
        <w:left w:val="none" w:sz="0" w:space="0" w:color="auto"/>
        <w:bottom w:val="none" w:sz="0" w:space="0" w:color="auto"/>
        <w:right w:val="none" w:sz="0" w:space="0" w:color="auto"/>
      </w:divBdr>
    </w:div>
    <w:div w:id="1041907277">
      <w:bodyDiv w:val="1"/>
      <w:marLeft w:val="0"/>
      <w:marRight w:val="0"/>
      <w:marTop w:val="0"/>
      <w:marBottom w:val="0"/>
      <w:divBdr>
        <w:top w:val="none" w:sz="0" w:space="0" w:color="auto"/>
        <w:left w:val="none" w:sz="0" w:space="0" w:color="auto"/>
        <w:bottom w:val="none" w:sz="0" w:space="0" w:color="auto"/>
        <w:right w:val="none" w:sz="0" w:space="0" w:color="auto"/>
      </w:divBdr>
      <w:divsChild>
        <w:div w:id="2145391395">
          <w:marLeft w:val="0"/>
          <w:marRight w:val="0"/>
          <w:marTop w:val="0"/>
          <w:marBottom w:val="0"/>
          <w:divBdr>
            <w:top w:val="none" w:sz="0" w:space="0" w:color="auto"/>
            <w:left w:val="none" w:sz="0" w:space="0" w:color="auto"/>
            <w:bottom w:val="none" w:sz="0" w:space="0" w:color="auto"/>
            <w:right w:val="none" w:sz="0" w:space="0" w:color="auto"/>
          </w:divBdr>
        </w:div>
      </w:divsChild>
    </w:div>
    <w:div w:id="1051423785">
      <w:bodyDiv w:val="1"/>
      <w:marLeft w:val="0"/>
      <w:marRight w:val="0"/>
      <w:marTop w:val="0"/>
      <w:marBottom w:val="0"/>
      <w:divBdr>
        <w:top w:val="none" w:sz="0" w:space="0" w:color="auto"/>
        <w:left w:val="none" w:sz="0" w:space="0" w:color="auto"/>
        <w:bottom w:val="none" w:sz="0" w:space="0" w:color="auto"/>
        <w:right w:val="none" w:sz="0" w:space="0" w:color="auto"/>
      </w:divBdr>
    </w:div>
    <w:div w:id="1115707761">
      <w:bodyDiv w:val="1"/>
      <w:marLeft w:val="0"/>
      <w:marRight w:val="0"/>
      <w:marTop w:val="0"/>
      <w:marBottom w:val="0"/>
      <w:divBdr>
        <w:top w:val="none" w:sz="0" w:space="0" w:color="auto"/>
        <w:left w:val="none" w:sz="0" w:space="0" w:color="auto"/>
        <w:bottom w:val="none" w:sz="0" w:space="0" w:color="auto"/>
        <w:right w:val="none" w:sz="0" w:space="0" w:color="auto"/>
      </w:divBdr>
    </w:div>
    <w:div w:id="1158305906">
      <w:bodyDiv w:val="1"/>
      <w:marLeft w:val="0"/>
      <w:marRight w:val="0"/>
      <w:marTop w:val="0"/>
      <w:marBottom w:val="0"/>
      <w:divBdr>
        <w:top w:val="none" w:sz="0" w:space="0" w:color="auto"/>
        <w:left w:val="none" w:sz="0" w:space="0" w:color="auto"/>
        <w:bottom w:val="none" w:sz="0" w:space="0" w:color="auto"/>
        <w:right w:val="none" w:sz="0" w:space="0" w:color="auto"/>
      </w:divBdr>
    </w:div>
    <w:div w:id="1184827994">
      <w:bodyDiv w:val="1"/>
      <w:marLeft w:val="0"/>
      <w:marRight w:val="0"/>
      <w:marTop w:val="0"/>
      <w:marBottom w:val="0"/>
      <w:divBdr>
        <w:top w:val="none" w:sz="0" w:space="0" w:color="auto"/>
        <w:left w:val="none" w:sz="0" w:space="0" w:color="auto"/>
        <w:bottom w:val="none" w:sz="0" w:space="0" w:color="auto"/>
        <w:right w:val="none" w:sz="0" w:space="0" w:color="auto"/>
      </w:divBdr>
    </w:div>
    <w:div w:id="1257635868">
      <w:bodyDiv w:val="1"/>
      <w:marLeft w:val="0"/>
      <w:marRight w:val="0"/>
      <w:marTop w:val="0"/>
      <w:marBottom w:val="0"/>
      <w:divBdr>
        <w:top w:val="none" w:sz="0" w:space="0" w:color="auto"/>
        <w:left w:val="none" w:sz="0" w:space="0" w:color="auto"/>
        <w:bottom w:val="none" w:sz="0" w:space="0" w:color="auto"/>
        <w:right w:val="none" w:sz="0" w:space="0" w:color="auto"/>
      </w:divBdr>
      <w:divsChild>
        <w:div w:id="274413581">
          <w:marLeft w:val="0"/>
          <w:marRight w:val="0"/>
          <w:marTop w:val="0"/>
          <w:marBottom w:val="0"/>
          <w:divBdr>
            <w:top w:val="none" w:sz="0" w:space="0" w:color="auto"/>
            <w:left w:val="none" w:sz="0" w:space="0" w:color="auto"/>
            <w:bottom w:val="none" w:sz="0" w:space="0" w:color="auto"/>
            <w:right w:val="none" w:sz="0" w:space="0" w:color="auto"/>
          </w:divBdr>
        </w:div>
        <w:div w:id="341863180">
          <w:marLeft w:val="0"/>
          <w:marRight w:val="0"/>
          <w:marTop w:val="0"/>
          <w:marBottom w:val="0"/>
          <w:divBdr>
            <w:top w:val="none" w:sz="0" w:space="0" w:color="auto"/>
            <w:left w:val="none" w:sz="0" w:space="0" w:color="auto"/>
            <w:bottom w:val="none" w:sz="0" w:space="0" w:color="auto"/>
            <w:right w:val="none" w:sz="0" w:space="0" w:color="auto"/>
          </w:divBdr>
        </w:div>
        <w:div w:id="365906910">
          <w:marLeft w:val="0"/>
          <w:marRight w:val="0"/>
          <w:marTop w:val="0"/>
          <w:marBottom w:val="0"/>
          <w:divBdr>
            <w:top w:val="none" w:sz="0" w:space="0" w:color="auto"/>
            <w:left w:val="none" w:sz="0" w:space="0" w:color="auto"/>
            <w:bottom w:val="none" w:sz="0" w:space="0" w:color="auto"/>
            <w:right w:val="none" w:sz="0" w:space="0" w:color="auto"/>
          </w:divBdr>
        </w:div>
        <w:div w:id="393162540">
          <w:marLeft w:val="0"/>
          <w:marRight w:val="0"/>
          <w:marTop w:val="0"/>
          <w:marBottom w:val="0"/>
          <w:divBdr>
            <w:top w:val="none" w:sz="0" w:space="0" w:color="auto"/>
            <w:left w:val="none" w:sz="0" w:space="0" w:color="auto"/>
            <w:bottom w:val="none" w:sz="0" w:space="0" w:color="auto"/>
            <w:right w:val="none" w:sz="0" w:space="0" w:color="auto"/>
          </w:divBdr>
        </w:div>
        <w:div w:id="405566566">
          <w:marLeft w:val="0"/>
          <w:marRight w:val="0"/>
          <w:marTop w:val="0"/>
          <w:marBottom w:val="0"/>
          <w:divBdr>
            <w:top w:val="none" w:sz="0" w:space="0" w:color="auto"/>
            <w:left w:val="none" w:sz="0" w:space="0" w:color="auto"/>
            <w:bottom w:val="none" w:sz="0" w:space="0" w:color="auto"/>
            <w:right w:val="none" w:sz="0" w:space="0" w:color="auto"/>
          </w:divBdr>
        </w:div>
        <w:div w:id="439032538">
          <w:marLeft w:val="0"/>
          <w:marRight w:val="0"/>
          <w:marTop w:val="0"/>
          <w:marBottom w:val="0"/>
          <w:divBdr>
            <w:top w:val="none" w:sz="0" w:space="0" w:color="auto"/>
            <w:left w:val="none" w:sz="0" w:space="0" w:color="auto"/>
            <w:bottom w:val="none" w:sz="0" w:space="0" w:color="auto"/>
            <w:right w:val="none" w:sz="0" w:space="0" w:color="auto"/>
          </w:divBdr>
        </w:div>
        <w:div w:id="456728846">
          <w:marLeft w:val="0"/>
          <w:marRight w:val="0"/>
          <w:marTop w:val="0"/>
          <w:marBottom w:val="0"/>
          <w:divBdr>
            <w:top w:val="none" w:sz="0" w:space="0" w:color="auto"/>
            <w:left w:val="none" w:sz="0" w:space="0" w:color="auto"/>
            <w:bottom w:val="none" w:sz="0" w:space="0" w:color="auto"/>
            <w:right w:val="none" w:sz="0" w:space="0" w:color="auto"/>
          </w:divBdr>
        </w:div>
        <w:div w:id="539245877">
          <w:marLeft w:val="0"/>
          <w:marRight w:val="0"/>
          <w:marTop w:val="0"/>
          <w:marBottom w:val="0"/>
          <w:divBdr>
            <w:top w:val="none" w:sz="0" w:space="0" w:color="auto"/>
            <w:left w:val="none" w:sz="0" w:space="0" w:color="auto"/>
            <w:bottom w:val="none" w:sz="0" w:space="0" w:color="auto"/>
            <w:right w:val="none" w:sz="0" w:space="0" w:color="auto"/>
          </w:divBdr>
        </w:div>
        <w:div w:id="786850708">
          <w:marLeft w:val="0"/>
          <w:marRight w:val="0"/>
          <w:marTop w:val="0"/>
          <w:marBottom w:val="0"/>
          <w:divBdr>
            <w:top w:val="none" w:sz="0" w:space="0" w:color="auto"/>
            <w:left w:val="none" w:sz="0" w:space="0" w:color="auto"/>
            <w:bottom w:val="none" w:sz="0" w:space="0" w:color="auto"/>
            <w:right w:val="none" w:sz="0" w:space="0" w:color="auto"/>
          </w:divBdr>
        </w:div>
        <w:div w:id="863127581">
          <w:marLeft w:val="0"/>
          <w:marRight w:val="0"/>
          <w:marTop w:val="0"/>
          <w:marBottom w:val="0"/>
          <w:divBdr>
            <w:top w:val="none" w:sz="0" w:space="0" w:color="auto"/>
            <w:left w:val="none" w:sz="0" w:space="0" w:color="auto"/>
            <w:bottom w:val="none" w:sz="0" w:space="0" w:color="auto"/>
            <w:right w:val="none" w:sz="0" w:space="0" w:color="auto"/>
          </w:divBdr>
        </w:div>
        <w:div w:id="933364046">
          <w:marLeft w:val="0"/>
          <w:marRight w:val="0"/>
          <w:marTop w:val="0"/>
          <w:marBottom w:val="0"/>
          <w:divBdr>
            <w:top w:val="none" w:sz="0" w:space="0" w:color="auto"/>
            <w:left w:val="none" w:sz="0" w:space="0" w:color="auto"/>
            <w:bottom w:val="none" w:sz="0" w:space="0" w:color="auto"/>
            <w:right w:val="none" w:sz="0" w:space="0" w:color="auto"/>
          </w:divBdr>
        </w:div>
        <w:div w:id="1012488037">
          <w:marLeft w:val="0"/>
          <w:marRight w:val="0"/>
          <w:marTop w:val="0"/>
          <w:marBottom w:val="0"/>
          <w:divBdr>
            <w:top w:val="none" w:sz="0" w:space="0" w:color="auto"/>
            <w:left w:val="none" w:sz="0" w:space="0" w:color="auto"/>
            <w:bottom w:val="none" w:sz="0" w:space="0" w:color="auto"/>
            <w:right w:val="none" w:sz="0" w:space="0" w:color="auto"/>
          </w:divBdr>
          <w:divsChild>
            <w:div w:id="1484009467">
              <w:marLeft w:val="0"/>
              <w:marRight w:val="0"/>
              <w:marTop w:val="0"/>
              <w:marBottom w:val="0"/>
              <w:divBdr>
                <w:top w:val="none" w:sz="0" w:space="0" w:color="auto"/>
                <w:left w:val="none" w:sz="0" w:space="0" w:color="auto"/>
                <w:bottom w:val="none" w:sz="0" w:space="0" w:color="auto"/>
                <w:right w:val="none" w:sz="0" w:space="0" w:color="auto"/>
              </w:divBdr>
              <w:divsChild>
                <w:div w:id="58600954">
                  <w:marLeft w:val="0"/>
                  <w:marRight w:val="0"/>
                  <w:marTop w:val="0"/>
                  <w:marBottom w:val="0"/>
                  <w:divBdr>
                    <w:top w:val="none" w:sz="0" w:space="0" w:color="auto"/>
                    <w:left w:val="none" w:sz="0" w:space="0" w:color="auto"/>
                    <w:bottom w:val="none" w:sz="0" w:space="0" w:color="auto"/>
                    <w:right w:val="none" w:sz="0" w:space="0" w:color="auto"/>
                  </w:divBdr>
                </w:div>
                <w:div w:id="200368320">
                  <w:marLeft w:val="0"/>
                  <w:marRight w:val="0"/>
                  <w:marTop w:val="0"/>
                  <w:marBottom w:val="0"/>
                  <w:divBdr>
                    <w:top w:val="none" w:sz="0" w:space="0" w:color="auto"/>
                    <w:left w:val="none" w:sz="0" w:space="0" w:color="auto"/>
                    <w:bottom w:val="none" w:sz="0" w:space="0" w:color="auto"/>
                    <w:right w:val="none" w:sz="0" w:space="0" w:color="auto"/>
                  </w:divBdr>
                </w:div>
                <w:div w:id="466823794">
                  <w:marLeft w:val="0"/>
                  <w:marRight w:val="0"/>
                  <w:marTop w:val="0"/>
                  <w:marBottom w:val="0"/>
                  <w:divBdr>
                    <w:top w:val="none" w:sz="0" w:space="0" w:color="auto"/>
                    <w:left w:val="none" w:sz="0" w:space="0" w:color="auto"/>
                    <w:bottom w:val="none" w:sz="0" w:space="0" w:color="auto"/>
                    <w:right w:val="none" w:sz="0" w:space="0" w:color="auto"/>
                  </w:divBdr>
                </w:div>
                <w:div w:id="588195815">
                  <w:marLeft w:val="0"/>
                  <w:marRight w:val="0"/>
                  <w:marTop w:val="0"/>
                  <w:marBottom w:val="0"/>
                  <w:divBdr>
                    <w:top w:val="none" w:sz="0" w:space="0" w:color="auto"/>
                    <w:left w:val="none" w:sz="0" w:space="0" w:color="auto"/>
                    <w:bottom w:val="none" w:sz="0" w:space="0" w:color="auto"/>
                    <w:right w:val="none" w:sz="0" w:space="0" w:color="auto"/>
                  </w:divBdr>
                </w:div>
                <w:div w:id="592511921">
                  <w:marLeft w:val="0"/>
                  <w:marRight w:val="0"/>
                  <w:marTop w:val="0"/>
                  <w:marBottom w:val="0"/>
                  <w:divBdr>
                    <w:top w:val="none" w:sz="0" w:space="0" w:color="auto"/>
                    <w:left w:val="none" w:sz="0" w:space="0" w:color="auto"/>
                    <w:bottom w:val="none" w:sz="0" w:space="0" w:color="auto"/>
                    <w:right w:val="none" w:sz="0" w:space="0" w:color="auto"/>
                  </w:divBdr>
                </w:div>
                <w:div w:id="617222926">
                  <w:marLeft w:val="0"/>
                  <w:marRight w:val="0"/>
                  <w:marTop w:val="0"/>
                  <w:marBottom w:val="0"/>
                  <w:divBdr>
                    <w:top w:val="none" w:sz="0" w:space="0" w:color="auto"/>
                    <w:left w:val="none" w:sz="0" w:space="0" w:color="auto"/>
                    <w:bottom w:val="none" w:sz="0" w:space="0" w:color="auto"/>
                    <w:right w:val="none" w:sz="0" w:space="0" w:color="auto"/>
                  </w:divBdr>
                </w:div>
                <w:div w:id="682362381">
                  <w:marLeft w:val="0"/>
                  <w:marRight w:val="0"/>
                  <w:marTop w:val="0"/>
                  <w:marBottom w:val="0"/>
                  <w:divBdr>
                    <w:top w:val="none" w:sz="0" w:space="0" w:color="auto"/>
                    <w:left w:val="none" w:sz="0" w:space="0" w:color="auto"/>
                    <w:bottom w:val="none" w:sz="0" w:space="0" w:color="auto"/>
                    <w:right w:val="none" w:sz="0" w:space="0" w:color="auto"/>
                  </w:divBdr>
                </w:div>
                <w:div w:id="711421138">
                  <w:marLeft w:val="0"/>
                  <w:marRight w:val="0"/>
                  <w:marTop w:val="0"/>
                  <w:marBottom w:val="0"/>
                  <w:divBdr>
                    <w:top w:val="none" w:sz="0" w:space="0" w:color="auto"/>
                    <w:left w:val="none" w:sz="0" w:space="0" w:color="auto"/>
                    <w:bottom w:val="none" w:sz="0" w:space="0" w:color="auto"/>
                    <w:right w:val="none" w:sz="0" w:space="0" w:color="auto"/>
                  </w:divBdr>
                </w:div>
                <w:div w:id="841433257">
                  <w:marLeft w:val="0"/>
                  <w:marRight w:val="0"/>
                  <w:marTop w:val="0"/>
                  <w:marBottom w:val="0"/>
                  <w:divBdr>
                    <w:top w:val="none" w:sz="0" w:space="0" w:color="auto"/>
                    <w:left w:val="none" w:sz="0" w:space="0" w:color="auto"/>
                    <w:bottom w:val="none" w:sz="0" w:space="0" w:color="auto"/>
                    <w:right w:val="none" w:sz="0" w:space="0" w:color="auto"/>
                  </w:divBdr>
                </w:div>
                <w:div w:id="898249831">
                  <w:marLeft w:val="0"/>
                  <w:marRight w:val="0"/>
                  <w:marTop w:val="0"/>
                  <w:marBottom w:val="0"/>
                  <w:divBdr>
                    <w:top w:val="none" w:sz="0" w:space="0" w:color="auto"/>
                    <w:left w:val="none" w:sz="0" w:space="0" w:color="auto"/>
                    <w:bottom w:val="none" w:sz="0" w:space="0" w:color="auto"/>
                    <w:right w:val="none" w:sz="0" w:space="0" w:color="auto"/>
                  </w:divBdr>
                </w:div>
                <w:div w:id="1020817674">
                  <w:marLeft w:val="0"/>
                  <w:marRight w:val="0"/>
                  <w:marTop w:val="0"/>
                  <w:marBottom w:val="0"/>
                  <w:divBdr>
                    <w:top w:val="none" w:sz="0" w:space="0" w:color="auto"/>
                    <w:left w:val="none" w:sz="0" w:space="0" w:color="auto"/>
                    <w:bottom w:val="none" w:sz="0" w:space="0" w:color="auto"/>
                    <w:right w:val="none" w:sz="0" w:space="0" w:color="auto"/>
                  </w:divBdr>
                </w:div>
                <w:div w:id="1100762703">
                  <w:marLeft w:val="0"/>
                  <w:marRight w:val="0"/>
                  <w:marTop w:val="0"/>
                  <w:marBottom w:val="0"/>
                  <w:divBdr>
                    <w:top w:val="none" w:sz="0" w:space="0" w:color="auto"/>
                    <w:left w:val="none" w:sz="0" w:space="0" w:color="auto"/>
                    <w:bottom w:val="none" w:sz="0" w:space="0" w:color="auto"/>
                    <w:right w:val="none" w:sz="0" w:space="0" w:color="auto"/>
                  </w:divBdr>
                </w:div>
                <w:div w:id="1158959588">
                  <w:marLeft w:val="0"/>
                  <w:marRight w:val="0"/>
                  <w:marTop w:val="0"/>
                  <w:marBottom w:val="0"/>
                  <w:divBdr>
                    <w:top w:val="none" w:sz="0" w:space="0" w:color="auto"/>
                    <w:left w:val="none" w:sz="0" w:space="0" w:color="auto"/>
                    <w:bottom w:val="none" w:sz="0" w:space="0" w:color="auto"/>
                    <w:right w:val="none" w:sz="0" w:space="0" w:color="auto"/>
                  </w:divBdr>
                </w:div>
                <w:div w:id="1402437626">
                  <w:marLeft w:val="0"/>
                  <w:marRight w:val="0"/>
                  <w:marTop w:val="0"/>
                  <w:marBottom w:val="0"/>
                  <w:divBdr>
                    <w:top w:val="none" w:sz="0" w:space="0" w:color="auto"/>
                    <w:left w:val="none" w:sz="0" w:space="0" w:color="auto"/>
                    <w:bottom w:val="none" w:sz="0" w:space="0" w:color="auto"/>
                    <w:right w:val="none" w:sz="0" w:space="0" w:color="auto"/>
                  </w:divBdr>
                </w:div>
                <w:div w:id="1501695195">
                  <w:marLeft w:val="0"/>
                  <w:marRight w:val="0"/>
                  <w:marTop w:val="0"/>
                  <w:marBottom w:val="0"/>
                  <w:divBdr>
                    <w:top w:val="none" w:sz="0" w:space="0" w:color="auto"/>
                    <w:left w:val="none" w:sz="0" w:space="0" w:color="auto"/>
                    <w:bottom w:val="none" w:sz="0" w:space="0" w:color="auto"/>
                    <w:right w:val="none" w:sz="0" w:space="0" w:color="auto"/>
                  </w:divBdr>
                </w:div>
                <w:div w:id="1576280720">
                  <w:marLeft w:val="0"/>
                  <w:marRight w:val="0"/>
                  <w:marTop w:val="0"/>
                  <w:marBottom w:val="0"/>
                  <w:divBdr>
                    <w:top w:val="none" w:sz="0" w:space="0" w:color="auto"/>
                    <w:left w:val="none" w:sz="0" w:space="0" w:color="auto"/>
                    <w:bottom w:val="none" w:sz="0" w:space="0" w:color="auto"/>
                    <w:right w:val="none" w:sz="0" w:space="0" w:color="auto"/>
                  </w:divBdr>
                </w:div>
                <w:div w:id="1603293160">
                  <w:marLeft w:val="0"/>
                  <w:marRight w:val="0"/>
                  <w:marTop w:val="0"/>
                  <w:marBottom w:val="0"/>
                  <w:divBdr>
                    <w:top w:val="none" w:sz="0" w:space="0" w:color="auto"/>
                    <w:left w:val="none" w:sz="0" w:space="0" w:color="auto"/>
                    <w:bottom w:val="none" w:sz="0" w:space="0" w:color="auto"/>
                    <w:right w:val="none" w:sz="0" w:space="0" w:color="auto"/>
                  </w:divBdr>
                </w:div>
                <w:div w:id="1700665779">
                  <w:marLeft w:val="0"/>
                  <w:marRight w:val="0"/>
                  <w:marTop w:val="0"/>
                  <w:marBottom w:val="0"/>
                  <w:divBdr>
                    <w:top w:val="none" w:sz="0" w:space="0" w:color="auto"/>
                    <w:left w:val="none" w:sz="0" w:space="0" w:color="auto"/>
                    <w:bottom w:val="none" w:sz="0" w:space="0" w:color="auto"/>
                    <w:right w:val="none" w:sz="0" w:space="0" w:color="auto"/>
                  </w:divBdr>
                </w:div>
                <w:div w:id="1744260488">
                  <w:marLeft w:val="0"/>
                  <w:marRight w:val="0"/>
                  <w:marTop w:val="0"/>
                  <w:marBottom w:val="0"/>
                  <w:divBdr>
                    <w:top w:val="none" w:sz="0" w:space="0" w:color="auto"/>
                    <w:left w:val="none" w:sz="0" w:space="0" w:color="auto"/>
                    <w:bottom w:val="none" w:sz="0" w:space="0" w:color="auto"/>
                    <w:right w:val="none" w:sz="0" w:space="0" w:color="auto"/>
                  </w:divBdr>
                </w:div>
                <w:div w:id="1768307168">
                  <w:marLeft w:val="0"/>
                  <w:marRight w:val="0"/>
                  <w:marTop w:val="0"/>
                  <w:marBottom w:val="0"/>
                  <w:divBdr>
                    <w:top w:val="none" w:sz="0" w:space="0" w:color="auto"/>
                    <w:left w:val="none" w:sz="0" w:space="0" w:color="auto"/>
                    <w:bottom w:val="none" w:sz="0" w:space="0" w:color="auto"/>
                    <w:right w:val="none" w:sz="0" w:space="0" w:color="auto"/>
                  </w:divBdr>
                </w:div>
                <w:div w:id="1776361941">
                  <w:marLeft w:val="0"/>
                  <w:marRight w:val="0"/>
                  <w:marTop w:val="0"/>
                  <w:marBottom w:val="0"/>
                  <w:divBdr>
                    <w:top w:val="none" w:sz="0" w:space="0" w:color="auto"/>
                    <w:left w:val="none" w:sz="0" w:space="0" w:color="auto"/>
                    <w:bottom w:val="none" w:sz="0" w:space="0" w:color="auto"/>
                    <w:right w:val="none" w:sz="0" w:space="0" w:color="auto"/>
                  </w:divBdr>
                </w:div>
                <w:div w:id="1787770885">
                  <w:marLeft w:val="0"/>
                  <w:marRight w:val="0"/>
                  <w:marTop w:val="0"/>
                  <w:marBottom w:val="0"/>
                  <w:divBdr>
                    <w:top w:val="none" w:sz="0" w:space="0" w:color="auto"/>
                    <w:left w:val="none" w:sz="0" w:space="0" w:color="auto"/>
                    <w:bottom w:val="none" w:sz="0" w:space="0" w:color="auto"/>
                    <w:right w:val="none" w:sz="0" w:space="0" w:color="auto"/>
                  </w:divBdr>
                </w:div>
                <w:div w:id="1804300578">
                  <w:marLeft w:val="0"/>
                  <w:marRight w:val="0"/>
                  <w:marTop w:val="0"/>
                  <w:marBottom w:val="0"/>
                  <w:divBdr>
                    <w:top w:val="none" w:sz="0" w:space="0" w:color="auto"/>
                    <w:left w:val="none" w:sz="0" w:space="0" w:color="auto"/>
                    <w:bottom w:val="none" w:sz="0" w:space="0" w:color="auto"/>
                    <w:right w:val="none" w:sz="0" w:space="0" w:color="auto"/>
                  </w:divBdr>
                </w:div>
                <w:div w:id="1853303334">
                  <w:marLeft w:val="0"/>
                  <w:marRight w:val="0"/>
                  <w:marTop w:val="0"/>
                  <w:marBottom w:val="0"/>
                  <w:divBdr>
                    <w:top w:val="none" w:sz="0" w:space="0" w:color="auto"/>
                    <w:left w:val="none" w:sz="0" w:space="0" w:color="auto"/>
                    <w:bottom w:val="none" w:sz="0" w:space="0" w:color="auto"/>
                    <w:right w:val="none" w:sz="0" w:space="0" w:color="auto"/>
                  </w:divBdr>
                </w:div>
                <w:div w:id="1897424057">
                  <w:marLeft w:val="0"/>
                  <w:marRight w:val="0"/>
                  <w:marTop w:val="0"/>
                  <w:marBottom w:val="0"/>
                  <w:divBdr>
                    <w:top w:val="none" w:sz="0" w:space="0" w:color="auto"/>
                    <w:left w:val="none" w:sz="0" w:space="0" w:color="auto"/>
                    <w:bottom w:val="none" w:sz="0" w:space="0" w:color="auto"/>
                    <w:right w:val="none" w:sz="0" w:space="0" w:color="auto"/>
                  </w:divBdr>
                </w:div>
                <w:div w:id="19150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5657">
          <w:marLeft w:val="0"/>
          <w:marRight w:val="0"/>
          <w:marTop w:val="0"/>
          <w:marBottom w:val="0"/>
          <w:divBdr>
            <w:top w:val="none" w:sz="0" w:space="0" w:color="auto"/>
            <w:left w:val="none" w:sz="0" w:space="0" w:color="auto"/>
            <w:bottom w:val="none" w:sz="0" w:space="0" w:color="auto"/>
            <w:right w:val="none" w:sz="0" w:space="0" w:color="auto"/>
          </w:divBdr>
        </w:div>
        <w:div w:id="1283726709">
          <w:marLeft w:val="0"/>
          <w:marRight w:val="0"/>
          <w:marTop w:val="0"/>
          <w:marBottom w:val="0"/>
          <w:divBdr>
            <w:top w:val="none" w:sz="0" w:space="0" w:color="auto"/>
            <w:left w:val="none" w:sz="0" w:space="0" w:color="auto"/>
            <w:bottom w:val="none" w:sz="0" w:space="0" w:color="auto"/>
            <w:right w:val="none" w:sz="0" w:space="0" w:color="auto"/>
          </w:divBdr>
        </w:div>
        <w:div w:id="1463504100">
          <w:marLeft w:val="0"/>
          <w:marRight w:val="0"/>
          <w:marTop w:val="0"/>
          <w:marBottom w:val="0"/>
          <w:divBdr>
            <w:top w:val="none" w:sz="0" w:space="0" w:color="auto"/>
            <w:left w:val="none" w:sz="0" w:space="0" w:color="auto"/>
            <w:bottom w:val="none" w:sz="0" w:space="0" w:color="auto"/>
            <w:right w:val="none" w:sz="0" w:space="0" w:color="auto"/>
          </w:divBdr>
        </w:div>
        <w:div w:id="1466583613">
          <w:marLeft w:val="0"/>
          <w:marRight w:val="0"/>
          <w:marTop w:val="0"/>
          <w:marBottom w:val="0"/>
          <w:divBdr>
            <w:top w:val="none" w:sz="0" w:space="0" w:color="auto"/>
            <w:left w:val="none" w:sz="0" w:space="0" w:color="auto"/>
            <w:bottom w:val="none" w:sz="0" w:space="0" w:color="auto"/>
            <w:right w:val="none" w:sz="0" w:space="0" w:color="auto"/>
          </w:divBdr>
        </w:div>
        <w:div w:id="1467579469">
          <w:marLeft w:val="0"/>
          <w:marRight w:val="0"/>
          <w:marTop w:val="0"/>
          <w:marBottom w:val="0"/>
          <w:divBdr>
            <w:top w:val="none" w:sz="0" w:space="0" w:color="auto"/>
            <w:left w:val="none" w:sz="0" w:space="0" w:color="auto"/>
            <w:bottom w:val="none" w:sz="0" w:space="0" w:color="auto"/>
            <w:right w:val="none" w:sz="0" w:space="0" w:color="auto"/>
          </w:divBdr>
        </w:div>
        <w:div w:id="1618221619">
          <w:marLeft w:val="0"/>
          <w:marRight w:val="0"/>
          <w:marTop w:val="0"/>
          <w:marBottom w:val="0"/>
          <w:divBdr>
            <w:top w:val="none" w:sz="0" w:space="0" w:color="auto"/>
            <w:left w:val="none" w:sz="0" w:space="0" w:color="auto"/>
            <w:bottom w:val="none" w:sz="0" w:space="0" w:color="auto"/>
            <w:right w:val="none" w:sz="0" w:space="0" w:color="auto"/>
          </w:divBdr>
        </w:div>
        <w:div w:id="1783912958">
          <w:marLeft w:val="0"/>
          <w:marRight w:val="0"/>
          <w:marTop w:val="0"/>
          <w:marBottom w:val="0"/>
          <w:divBdr>
            <w:top w:val="none" w:sz="0" w:space="0" w:color="auto"/>
            <w:left w:val="none" w:sz="0" w:space="0" w:color="auto"/>
            <w:bottom w:val="none" w:sz="0" w:space="0" w:color="auto"/>
            <w:right w:val="none" w:sz="0" w:space="0" w:color="auto"/>
          </w:divBdr>
        </w:div>
        <w:div w:id="2028168652">
          <w:marLeft w:val="0"/>
          <w:marRight w:val="0"/>
          <w:marTop w:val="0"/>
          <w:marBottom w:val="0"/>
          <w:divBdr>
            <w:top w:val="none" w:sz="0" w:space="0" w:color="auto"/>
            <w:left w:val="none" w:sz="0" w:space="0" w:color="auto"/>
            <w:bottom w:val="none" w:sz="0" w:space="0" w:color="auto"/>
            <w:right w:val="none" w:sz="0" w:space="0" w:color="auto"/>
          </w:divBdr>
        </w:div>
      </w:divsChild>
    </w:div>
    <w:div w:id="1271356774">
      <w:bodyDiv w:val="1"/>
      <w:marLeft w:val="0"/>
      <w:marRight w:val="0"/>
      <w:marTop w:val="0"/>
      <w:marBottom w:val="0"/>
      <w:divBdr>
        <w:top w:val="none" w:sz="0" w:space="0" w:color="auto"/>
        <w:left w:val="none" w:sz="0" w:space="0" w:color="auto"/>
        <w:bottom w:val="none" w:sz="0" w:space="0" w:color="auto"/>
        <w:right w:val="none" w:sz="0" w:space="0" w:color="auto"/>
      </w:divBdr>
    </w:div>
    <w:div w:id="1361471137">
      <w:bodyDiv w:val="1"/>
      <w:marLeft w:val="0"/>
      <w:marRight w:val="0"/>
      <w:marTop w:val="0"/>
      <w:marBottom w:val="0"/>
      <w:divBdr>
        <w:top w:val="none" w:sz="0" w:space="0" w:color="auto"/>
        <w:left w:val="none" w:sz="0" w:space="0" w:color="auto"/>
        <w:bottom w:val="none" w:sz="0" w:space="0" w:color="auto"/>
        <w:right w:val="none" w:sz="0" w:space="0" w:color="auto"/>
      </w:divBdr>
    </w:div>
    <w:div w:id="1369335853">
      <w:bodyDiv w:val="1"/>
      <w:marLeft w:val="0"/>
      <w:marRight w:val="0"/>
      <w:marTop w:val="0"/>
      <w:marBottom w:val="0"/>
      <w:divBdr>
        <w:top w:val="none" w:sz="0" w:space="0" w:color="auto"/>
        <w:left w:val="none" w:sz="0" w:space="0" w:color="auto"/>
        <w:bottom w:val="none" w:sz="0" w:space="0" w:color="auto"/>
        <w:right w:val="none" w:sz="0" w:space="0" w:color="auto"/>
      </w:divBdr>
    </w:div>
    <w:div w:id="1380863432">
      <w:bodyDiv w:val="1"/>
      <w:marLeft w:val="0"/>
      <w:marRight w:val="0"/>
      <w:marTop w:val="0"/>
      <w:marBottom w:val="0"/>
      <w:divBdr>
        <w:top w:val="none" w:sz="0" w:space="0" w:color="auto"/>
        <w:left w:val="none" w:sz="0" w:space="0" w:color="auto"/>
        <w:bottom w:val="none" w:sz="0" w:space="0" w:color="auto"/>
        <w:right w:val="none" w:sz="0" w:space="0" w:color="auto"/>
      </w:divBdr>
    </w:div>
    <w:div w:id="1386486820">
      <w:bodyDiv w:val="1"/>
      <w:marLeft w:val="0"/>
      <w:marRight w:val="0"/>
      <w:marTop w:val="0"/>
      <w:marBottom w:val="0"/>
      <w:divBdr>
        <w:top w:val="none" w:sz="0" w:space="0" w:color="auto"/>
        <w:left w:val="none" w:sz="0" w:space="0" w:color="auto"/>
        <w:bottom w:val="none" w:sz="0" w:space="0" w:color="auto"/>
        <w:right w:val="none" w:sz="0" w:space="0" w:color="auto"/>
      </w:divBdr>
    </w:div>
    <w:div w:id="1394036780">
      <w:bodyDiv w:val="1"/>
      <w:marLeft w:val="0"/>
      <w:marRight w:val="0"/>
      <w:marTop w:val="0"/>
      <w:marBottom w:val="0"/>
      <w:divBdr>
        <w:top w:val="none" w:sz="0" w:space="0" w:color="auto"/>
        <w:left w:val="none" w:sz="0" w:space="0" w:color="auto"/>
        <w:bottom w:val="none" w:sz="0" w:space="0" w:color="auto"/>
        <w:right w:val="none" w:sz="0" w:space="0" w:color="auto"/>
      </w:divBdr>
    </w:div>
    <w:div w:id="1401247348">
      <w:bodyDiv w:val="1"/>
      <w:marLeft w:val="0"/>
      <w:marRight w:val="0"/>
      <w:marTop w:val="0"/>
      <w:marBottom w:val="0"/>
      <w:divBdr>
        <w:top w:val="none" w:sz="0" w:space="0" w:color="auto"/>
        <w:left w:val="none" w:sz="0" w:space="0" w:color="auto"/>
        <w:bottom w:val="none" w:sz="0" w:space="0" w:color="auto"/>
        <w:right w:val="none" w:sz="0" w:space="0" w:color="auto"/>
      </w:divBdr>
      <w:divsChild>
        <w:div w:id="11613353">
          <w:marLeft w:val="0"/>
          <w:marRight w:val="0"/>
          <w:marTop w:val="0"/>
          <w:marBottom w:val="0"/>
          <w:divBdr>
            <w:top w:val="none" w:sz="0" w:space="0" w:color="auto"/>
            <w:left w:val="none" w:sz="0" w:space="0" w:color="auto"/>
            <w:bottom w:val="none" w:sz="0" w:space="0" w:color="auto"/>
            <w:right w:val="none" w:sz="0" w:space="0" w:color="auto"/>
          </w:divBdr>
        </w:div>
        <w:div w:id="159777273">
          <w:marLeft w:val="0"/>
          <w:marRight w:val="0"/>
          <w:marTop w:val="0"/>
          <w:marBottom w:val="0"/>
          <w:divBdr>
            <w:top w:val="none" w:sz="0" w:space="0" w:color="auto"/>
            <w:left w:val="none" w:sz="0" w:space="0" w:color="auto"/>
            <w:bottom w:val="none" w:sz="0" w:space="0" w:color="auto"/>
            <w:right w:val="none" w:sz="0" w:space="0" w:color="auto"/>
          </w:divBdr>
        </w:div>
        <w:div w:id="189496062">
          <w:marLeft w:val="0"/>
          <w:marRight w:val="0"/>
          <w:marTop w:val="0"/>
          <w:marBottom w:val="0"/>
          <w:divBdr>
            <w:top w:val="none" w:sz="0" w:space="0" w:color="auto"/>
            <w:left w:val="none" w:sz="0" w:space="0" w:color="auto"/>
            <w:bottom w:val="none" w:sz="0" w:space="0" w:color="auto"/>
            <w:right w:val="none" w:sz="0" w:space="0" w:color="auto"/>
          </w:divBdr>
        </w:div>
        <w:div w:id="251357199">
          <w:marLeft w:val="0"/>
          <w:marRight w:val="0"/>
          <w:marTop w:val="0"/>
          <w:marBottom w:val="0"/>
          <w:divBdr>
            <w:top w:val="none" w:sz="0" w:space="0" w:color="auto"/>
            <w:left w:val="none" w:sz="0" w:space="0" w:color="auto"/>
            <w:bottom w:val="none" w:sz="0" w:space="0" w:color="auto"/>
            <w:right w:val="none" w:sz="0" w:space="0" w:color="auto"/>
          </w:divBdr>
        </w:div>
        <w:div w:id="441581695">
          <w:marLeft w:val="0"/>
          <w:marRight w:val="0"/>
          <w:marTop w:val="0"/>
          <w:marBottom w:val="0"/>
          <w:divBdr>
            <w:top w:val="none" w:sz="0" w:space="0" w:color="auto"/>
            <w:left w:val="none" w:sz="0" w:space="0" w:color="auto"/>
            <w:bottom w:val="none" w:sz="0" w:space="0" w:color="auto"/>
            <w:right w:val="none" w:sz="0" w:space="0" w:color="auto"/>
          </w:divBdr>
        </w:div>
        <w:div w:id="466440148">
          <w:marLeft w:val="0"/>
          <w:marRight w:val="0"/>
          <w:marTop w:val="0"/>
          <w:marBottom w:val="0"/>
          <w:divBdr>
            <w:top w:val="none" w:sz="0" w:space="0" w:color="auto"/>
            <w:left w:val="none" w:sz="0" w:space="0" w:color="auto"/>
            <w:bottom w:val="none" w:sz="0" w:space="0" w:color="auto"/>
            <w:right w:val="none" w:sz="0" w:space="0" w:color="auto"/>
          </w:divBdr>
        </w:div>
        <w:div w:id="501700650">
          <w:marLeft w:val="0"/>
          <w:marRight w:val="0"/>
          <w:marTop w:val="0"/>
          <w:marBottom w:val="0"/>
          <w:divBdr>
            <w:top w:val="none" w:sz="0" w:space="0" w:color="auto"/>
            <w:left w:val="none" w:sz="0" w:space="0" w:color="auto"/>
            <w:bottom w:val="none" w:sz="0" w:space="0" w:color="auto"/>
            <w:right w:val="none" w:sz="0" w:space="0" w:color="auto"/>
          </w:divBdr>
        </w:div>
        <w:div w:id="517238211">
          <w:marLeft w:val="0"/>
          <w:marRight w:val="0"/>
          <w:marTop w:val="0"/>
          <w:marBottom w:val="0"/>
          <w:divBdr>
            <w:top w:val="none" w:sz="0" w:space="0" w:color="auto"/>
            <w:left w:val="none" w:sz="0" w:space="0" w:color="auto"/>
            <w:bottom w:val="none" w:sz="0" w:space="0" w:color="auto"/>
            <w:right w:val="none" w:sz="0" w:space="0" w:color="auto"/>
          </w:divBdr>
        </w:div>
        <w:div w:id="573273554">
          <w:marLeft w:val="0"/>
          <w:marRight w:val="0"/>
          <w:marTop w:val="0"/>
          <w:marBottom w:val="0"/>
          <w:divBdr>
            <w:top w:val="none" w:sz="0" w:space="0" w:color="auto"/>
            <w:left w:val="none" w:sz="0" w:space="0" w:color="auto"/>
            <w:bottom w:val="none" w:sz="0" w:space="0" w:color="auto"/>
            <w:right w:val="none" w:sz="0" w:space="0" w:color="auto"/>
          </w:divBdr>
        </w:div>
        <w:div w:id="597450293">
          <w:marLeft w:val="0"/>
          <w:marRight w:val="0"/>
          <w:marTop w:val="0"/>
          <w:marBottom w:val="0"/>
          <w:divBdr>
            <w:top w:val="none" w:sz="0" w:space="0" w:color="auto"/>
            <w:left w:val="none" w:sz="0" w:space="0" w:color="auto"/>
            <w:bottom w:val="none" w:sz="0" w:space="0" w:color="auto"/>
            <w:right w:val="none" w:sz="0" w:space="0" w:color="auto"/>
          </w:divBdr>
        </w:div>
        <w:div w:id="888569195">
          <w:marLeft w:val="0"/>
          <w:marRight w:val="0"/>
          <w:marTop w:val="0"/>
          <w:marBottom w:val="0"/>
          <w:divBdr>
            <w:top w:val="none" w:sz="0" w:space="0" w:color="auto"/>
            <w:left w:val="none" w:sz="0" w:space="0" w:color="auto"/>
            <w:bottom w:val="none" w:sz="0" w:space="0" w:color="auto"/>
            <w:right w:val="none" w:sz="0" w:space="0" w:color="auto"/>
          </w:divBdr>
        </w:div>
        <w:div w:id="892546455">
          <w:marLeft w:val="0"/>
          <w:marRight w:val="0"/>
          <w:marTop w:val="0"/>
          <w:marBottom w:val="0"/>
          <w:divBdr>
            <w:top w:val="none" w:sz="0" w:space="0" w:color="auto"/>
            <w:left w:val="none" w:sz="0" w:space="0" w:color="auto"/>
            <w:bottom w:val="none" w:sz="0" w:space="0" w:color="auto"/>
            <w:right w:val="none" w:sz="0" w:space="0" w:color="auto"/>
          </w:divBdr>
        </w:div>
        <w:div w:id="905795502">
          <w:marLeft w:val="0"/>
          <w:marRight w:val="0"/>
          <w:marTop w:val="0"/>
          <w:marBottom w:val="0"/>
          <w:divBdr>
            <w:top w:val="none" w:sz="0" w:space="0" w:color="auto"/>
            <w:left w:val="none" w:sz="0" w:space="0" w:color="auto"/>
            <w:bottom w:val="none" w:sz="0" w:space="0" w:color="auto"/>
            <w:right w:val="none" w:sz="0" w:space="0" w:color="auto"/>
          </w:divBdr>
        </w:div>
        <w:div w:id="950239080">
          <w:marLeft w:val="0"/>
          <w:marRight w:val="0"/>
          <w:marTop w:val="0"/>
          <w:marBottom w:val="0"/>
          <w:divBdr>
            <w:top w:val="none" w:sz="0" w:space="0" w:color="auto"/>
            <w:left w:val="none" w:sz="0" w:space="0" w:color="auto"/>
            <w:bottom w:val="none" w:sz="0" w:space="0" w:color="auto"/>
            <w:right w:val="none" w:sz="0" w:space="0" w:color="auto"/>
          </w:divBdr>
        </w:div>
        <w:div w:id="1074206324">
          <w:marLeft w:val="0"/>
          <w:marRight w:val="0"/>
          <w:marTop w:val="0"/>
          <w:marBottom w:val="0"/>
          <w:divBdr>
            <w:top w:val="none" w:sz="0" w:space="0" w:color="auto"/>
            <w:left w:val="none" w:sz="0" w:space="0" w:color="auto"/>
            <w:bottom w:val="none" w:sz="0" w:space="0" w:color="auto"/>
            <w:right w:val="none" w:sz="0" w:space="0" w:color="auto"/>
          </w:divBdr>
        </w:div>
        <w:div w:id="1133979701">
          <w:marLeft w:val="0"/>
          <w:marRight w:val="0"/>
          <w:marTop w:val="0"/>
          <w:marBottom w:val="0"/>
          <w:divBdr>
            <w:top w:val="none" w:sz="0" w:space="0" w:color="auto"/>
            <w:left w:val="none" w:sz="0" w:space="0" w:color="auto"/>
            <w:bottom w:val="none" w:sz="0" w:space="0" w:color="auto"/>
            <w:right w:val="none" w:sz="0" w:space="0" w:color="auto"/>
          </w:divBdr>
        </w:div>
        <w:div w:id="1144354621">
          <w:marLeft w:val="0"/>
          <w:marRight w:val="0"/>
          <w:marTop w:val="0"/>
          <w:marBottom w:val="0"/>
          <w:divBdr>
            <w:top w:val="none" w:sz="0" w:space="0" w:color="auto"/>
            <w:left w:val="none" w:sz="0" w:space="0" w:color="auto"/>
            <w:bottom w:val="none" w:sz="0" w:space="0" w:color="auto"/>
            <w:right w:val="none" w:sz="0" w:space="0" w:color="auto"/>
          </w:divBdr>
        </w:div>
        <w:div w:id="1164198443">
          <w:marLeft w:val="0"/>
          <w:marRight w:val="0"/>
          <w:marTop w:val="0"/>
          <w:marBottom w:val="0"/>
          <w:divBdr>
            <w:top w:val="none" w:sz="0" w:space="0" w:color="auto"/>
            <w:left w:val="none" w:sz="0" w:space="0" w:color="auto"/>
            <w:bottom w:val="none" w:sz="0" w:space="0" w:color="auto"/>
            <w:right w:val="none" w:sz="0" w:space="0" w:color="auto"/>
          </w:divBdr>
        </w:div>
        <w:div w:id="1335298779">
          <w:marLeft w:val="0"/>
          <w:marRight w:val="0"/>
          <w:marTop w:val="0"/>
          <w:marBottom w:val="0"/>
          <w:divBdr>
            <w:top w:val="none" w:sz="0" w:space="0" w:color="auto"/>
            <w:left w:val="none" w:sz="0" w:space="0" w:color="auto"/>
            <w:bottom w:val="none" w:sz="0" w:space="0" w:color="auto"/>
            <w:right w:val="none" w:sz="0" w:space="0" w:color="auto"/>
          </w:divBdr>
        </w:div>
        <w:div w:id="1645424147">
          <w:marLeft w:val="0"/>
          <w:marRight w:val="0"/>
          <w:marTop w:val="0"/>
          <w:marBottom w:val="0"/>
          <w:divBdr>
            <w:top w:val="none" w:sz="0" w:space="0" w:color="auto"/>
            <w:left w:val="none" w:sz="0" w:space="0" w:color="auto"/>
            <w:bottom w:val="none" w:sz="0" w:space="0" w:color="auto"/>
            <w:right w:val="none" w:sz="0" w:space="0" w:color="auto"/>
          </w:divBdr>
        </w:div>
        <w:div w:id="1962683963">
          <w:marLeft w:val="0"/>
          <w:marRight w:val="0"/>
          <w:marTop w:val="0"/>
          <w:marBottom w:val="0"/>
          <w:divBdr>
            <w:top w:val="none" w:sz="0" w:space="0" w:color="auto"/>
            <w:left w:val="none" w:sz="0" w:space="0" w:color="auto"/>
            <w:bottom w:val="none" w:sz="0" w:space="0" w:color="auto"/>
            <w:right w:val="none" w:sz="0" w:space="0" w:color="auto"/>
          </w:divBdr>
        </w:div>
        <w:div w:id="2142308790">
          <w:marLeft w:val="0"/>
          <w:marRight w:val="0"/>
          <w:marTop w:val="0"/>
          <w:marBottom w:val="0"/>
          <w:divBdr>
            <w:top w:val="none" w:sz="0" w:space="0" w:color="auto"/>
            <w:left w:val="none" w:sz="0" w:space="0" w:color="auto"/>
            <w:bottom w:val="none" w:sz="0" w:space="0" w:color="auto"/>
            <w:right w:val="none" w:sz="0" w:space="0" w:color="auto"/>
          </w:divBdr>
        </w:div>
      </w:divsChild>
    </w:div>
    <w:div w:id="1514488496">
      <w:bodyDiv w:val="1"/>
      <w:marLeft w:val="0"/>
      <w:marRight w:val="0"/>
      <w:marTop w:val="0"/>
      <w:marBottom w:val="0"/>
      <w:divBdr>
        <w:top w:val="none" w:sz="0" w:space="0" w:color="auto"/>
        <w:left w:val="none" w:sz="0" w:space="0" w:color="auto"/>
        <w:bottom w:val="none" w:sz="0" w:space="0" w:color="auto"/>
        <w:right w:val="none" w:sz="0" w:space="0" w:color="auto"/>
      </w:divBdr>
    </w:div>
    <w:div w:id="1741905453">
      <w:bodyDiv w:val="1"/>
      <w:marLeft w:val="0"/>
      <w:marRight w:val="0"/>
      <w:marTop w:val="0"/>
      <w:marBottom w:val="0"/>
      <w:divBdr>
        <w:top w:val="none" w:sz="0" w:space="0" w:color="auto"/>
        <w:left w:val="none" w:sz="0" w:space="0" w:color="auto"/>
        <w:bottom w:val="none" w:sz="0" w:space="0" w:color="auto"/>
        <w:right w:val="none" w:sz="0" w:space="0" w:color="auto"/>
      </w:divBdr>
    </w:div>
    <w:div w:id="1817213424">
      <w:bodyDiv w:val="1"/>
      <w:marLeft w:val="0"/>
      <w:marRight w:val="0"/>
      <w:marTop w:val="0"/>
      <w:marBottom w:val="0"/>
      <w:divBdr>
        <w:top w:val="none" w:sz="0" w:space="0" w:color="auto"/>
        <w:left w:val="none" w:sz="0" w:space="0" w:color="auto"/>
        <w:bottom w:val="none" w:sz="0" w:space="0" w:color="auto"/>
        <w:right w:val="none" w:sz="0" w:space="0" w:color="auto"/>
      </w:divBdr>
    </w:div>
    <w:div w:id="1862626894">
      <w:bodyDiv w:val="1"/>
      <w:marLeft w:val="0"/>
      <w:marRight w:val="0"/>
      <w:marTop w:val="0"/>
      <w:marBottom w:val="0"/>
      <w:divBdr>
        <w:top w:val="none" w:sz="0" w:space="0" w:color="auto"/>
        <w:left w:val="none" w:sz="0" w:space="0" w:color="auto"/>
        <w:bottom w:val="none" w:sz="0" w:space="0" w:color="auto"/>
        <w:right w:val="none" w:sz="0" w:space="0" w:color="auto"/>
      </w:divBdr>
    </w:div>
    <w:div w:id="1913274705">
      <w:bodyDiv w:val="1"/>
      <w:marLeft w:val="0"/>
      <w:marRight w:val="0"/>
      <w:marTop w:val="0"/>
      <w:marBottom w:val="0"/>
      <w:divBdr>
        <w:top w:val="none" w:sz="0" w:space="0" w:color="auto"/>
        <w:left w:val="none" w:sz="0" w:space="0" w:color="auto"/>
        <w:bottom w:val="none" w:sz="0" w:space="0" w:color="auto"/>
        <w:right w:val="none" w:sz="0" w:space="0" w:color="auto"/>
      </w:divBdr>
    </w:div>
    <w:div w:id="1994404602">
      <w:bodyDiv w:val="1"/>
      <w:marLeft w:val="0"/>
      <w:marRight w:val="0"/>
      <w:marTop w:val="0"/>
      <w:marBottom w:val="0"/>
      <w:divBdr>
        <w:top w:val="none" w:sz="0" w:space="0" w:color="auto"/>
        <w:left w:val="none" w:sz="0" w:space="0" w:color="auto"/>
        <w:bottom w:val="none" w:sz="0" w:space="0" w:color="auto"/>
        <w:right w:val="none" w:sz="0" w:space="0" w:color="auto"/>
      </w:divBdr>
    </w:div>
    <w:div w:id="207311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ego\Desktop\Mairie%20du%20parc\MODE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3AB55E0CC5DA459F57F5A42893F46A005A087D358B12CA4E82A8A8BA9B8A8CF200D3544DBFAD4F664AA25DF68E6D1F0A9E00689F2856DFEDCE40890FDCED81A7DFC90062238B387DE15540B09BDADF48A2F1D5" ma:contentTypeVersion="2" ma:contentTypeDescription="Crée un document." ma:contentTypeScope="" ma:versionID="c2334163b310acedceb0b9b47b80fdc5">
  <xsd:schema xmlns:xsd="http://www.w3.org/2001/XMLSchema" xmlns:xs="http://www.w3.org/2001/XMLSchema" xmlns:p="http://schemas.microsoft.com/office/2006/metadata/properties" xmlns:ns2="AAB03325-535C-4272-B33F-FF0C4C34499C" targetNamespace="http://schemas.microsoft.com/office/2006/metadata/properties" ma:root="true" ma:fieldsID="a3c5b2fc7670fcc6d5556374e42ea925" ns2:_="">
    <xsd:import namespace="AAB03325-535C-4272-B33F-FF0C4C34499C"/>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B03325-535C-4272-B33F-FF0C4C34499C" elementFormDefault="qualified">
    <xsd:import namespace="http://schemas.microsoft.com/office/2006/documentManagement/types"/>
    <xsd:import namespace="http://schemas.microsoft.com/office/infopath/2007/PartnerControls"/>
    <xsd:element name="Description0" ma:index="8" nillable="true" ma:displayName="Description" ma:description="Description du document"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escription0 xmlns="AAB03325-535C-4272-B33F-FF0C4C34499C">POST ODL
</Description0>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84429B-BC62-4883-A423-200DFACF8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B03325-535C-4272-B33F-FF0C4C3449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A18F3A-1533-4A43-B559-9E056A7BB432}">
  <ds:schemaRefs>
    <ds:schemaRef ds:uri="http://schemas.microsoft.com/office/2006/metadata/properties"/>
    <ds:schemaRef ds:uri="http://schemas.microsoft.com/office/infopath/2007/PartnerControls"/>
    <ds:schemaRef ds:uri="AAB03325-535C-4272-B33F-FF0C4C34499C"/>
  </ds:schemaRefs>
</ds:datastoreItem>
</file>

<file path=customXml/itemProps3.xml><?xml version="1.0" encoding="utf-8"?>
<ds:datastoreItem xmlns:ds="http://schemas.openxmlformats.org/officeDocument/2006/customXml" ds:itemID="{601C523B-F0D7-42D8-96C9-9F125B26D1DB}">
  <ds:schemaRefs>
    <ds:schemaRef ds:uri="http://schemas.openxmlformats.org/officeDocument/2006/bibliography"/>
  </ds:schemaRefs>
</ds:datastoreItem>
</file>

<file path=customXml/itemProps4.xml><?xml version="1.0" encoding="utf-8"?>
<ds:datastoreItem xmlns:ds="http://schemas.openxmlformats.org/officeDocument/2006/customXml" ds:itemID="{3136D348-FC0E-4A31-82E3-6199175227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MODELE.dotx</Template>
  <TotalTime>72</TotalTime>
  <Pages>19</Pages>
  <Words>7393</Words>
  <Characters>40667</Characters>
  <Application>Microsoft Office Word</Application>
  <DocSecurity>0</DocSecurity>
  <Lines>338</Lines>
  <Paragraphs>95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Grégory D'AMICO</dc:creator>
  <cp:lastModifiedBy>HENRIOT Sébastien</cp:lastModifiedBy>
  <cp:revision>6</cp:revision>
  <cp:lastPrinted>2023-01-30T14:22:00Z</cp:lastPrinted>
  <dcterms:created xsi:type="dcterms:W3CDTF">2023-01-25T10:23:00Z</dcterms:created>
  <dcterms:modified xsi:type="dcterms:W3CDTF">2023-09-20T10:54:00Z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0x010100873AB55E0CC5DA459F57F5A42893F46A005A087D358B12CA4E82A8A8BA9B8A8CF200D3544DBFAD4F664AA25DF68E6D1F0A9E00689F2856DFEDCE40890FDCED81A7DFC90062238B387DE15540B09BDADF48A2F1D5</vt:lpwstr>
  </property>
</Properties>
</file>