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E15AA">
      <w:pPr>
        <w:spacing w:line="360" w:lineRule="auto"/>
      </w:pPr>
    </w:p>
    <w:p w14:paraId="71A0D5ED">
      <w:pPr>
        <w:spacing w:line="360" w:lineRule="auto"/>
      </w:pPr>
      <w:r>
        <w:rPr>
          <w:rFonts w:hint="eastAsia" w:ascii="楷体_GB2312" w:eastAsia="楷体_GB2312"/>
          <w:b/>
          <w:bCs/>
          <w:sz w:val="24"/>
        </w:rPr>
        <w:drawing>
          <wp:inline distT="0" distB="0" distL="114300" distR="114300">
            <wp:extent cx="5269230" cy="1675130"/>
            <wp:effectExtent l="0" t="0" r="139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9230" cy="1675130"/>
                    </a:xfrm>
                    <a:prstGeom prst="rect">
                      <a:avLst/>
                    </a:prstGeom>
                    <a:noFill/>
                    <a:ln>
                      <a:noFill/>
                    </a:ln>
                  </pic:spPr>
                </pic:pic>
              </a:graphicData>
            </a:graphic>
          </wp:inline>
        </w:drawing>
      </w:r>
    </w:p>
    <w:p w14:paraId="5FE0D999">
      <w:pPr>
        <w:spacing w:after="400" w:line="360" w:lineRule="auto"/>
        <w:jc w:val="center"/>
      </w:pPr>
      <w:r>
        <w:rPr>
          <w:rFonts w:ascii="Times New Roman" w:hAnsi="Times New Roman" w:eastAsia="Times New Roman" w:cs="Times New Roman"/>
          <w:b/>
          <w:bCs/>
          <w:sz w:val="36"/>
          <w:szCs w:val="36"/>
        </w:rPr>
        <w:t>本科毕业论文（设计）</w:t>
      </w:r>
    </w:p>
    <w:p w14:paraId="65CA8890">
      <w:pPr>
        <w:spacing w:after="200" w:line="360" w:lineRule="auto"/>
        <w:jc w:val="center"/>
      </w:pPr>
      <w:r>
        <w:rPr>
          <w:rFonts w:ascii="Times New Roman" w:hAnsi="Times New Roman" w:eastAsia="Times New Roman" w:cs="Times New Roman"/>
          <w:b/>
          <w:bCs/>
          <w:sz w:val="32"/>
          <w:szCs w:val="32"/>
        </w:rPr>
        <w:t>基于OpenStack的私有云设计与实现</w:t>
      </w:r>
    </w:p>
    <w:p w14:paraId="0EA47D81">
      <w:pPr>
        <w:spacing w:after="400" w:line="360" w:lineRule="auto"/>
        <w:jc w:val="center"/>
      </w:pPr>
      <w:r>
        <w:rPr>
          <w:rFonts w:ascii="Times New Roman" w:hAnsi="Times New Roman" w:eastAsia="Times New Roman" w:cs="Times New Roman"/>
          <w:b w:val="0"/>
          <w:bCs w:val="0"/>
          <w:sz w:val="28"/>
          <w:szCs w:val="28"/>
        </w:rPr>
        <w:t>Design and Implementation of Private Cloud Based on OpenStack</w:t>
      </w:r>
    </w:p>
    <w:p w14:paraId="4B24E6CB">
      <w:pPr>
        <w:spacing w:line="360" w:lineRule="auto"/>
      </w:pPr>
    </w:p>
    <w:p w14:paraId="78953543">
      <w:pPr>
        <w:spacing w:line="360" w:lineRule="auto"/>
      </w:pPr>
    </w:p>
    <w:p w14:paraId="6382C9B6">
      <w:pPr>
        <w:spacing w:after="60" w:line="360" w:lineRule="auto"/>
        <w:ind w:left="1500" w:leftChars="0" w:firstLine="500" w:firstLineChars="0"/>
        <w:jc w:val="both"/>
      </w:pPr>
      <w:r>
        <w:rPr>
          <w:rFonts w:ascii="Times New Roman" w:hAnsi="Times New Roman" w:eastAsia="Times New Roman" w:cs="Times New Roman"/>
          <w:b w:val="0"/>
          <w:bCs w:val="0"/>
          <w:sz w:val="28"/>
          <w:szCs w:val="28"/>
        </w:rPr>
        <w:t>学    院：</w:t>
      </w:r>
      <w:r>
        <w:rPr>
          <w:rFonts w:ascii="Times New Roman" w:hAnsi="Times New Roman" w:eastAsia="Times New Roman" w:cs="Times New Roman"/>
          <w:b w:val="0"/>
          <w:bCs w:val="0"/>
          <w:sz w:val="28"/>
          <w:szCs w:val="28"/>
          <w:u w:val="single"/>
        </w:rPr>
        <w:t>信息工程学院</w:t>
      </w:r>
    </w:p>
    <w:p w14:paraId="1CAEBFEA">
      <w:pPr>
        <w:spacing w:after="60" w:line="360" w:lineRule="auto"/>
        <w:ind w:left="1500" w:leftChars="0" w:firstLine="500" w:firstLineChars="0"/>
        <w:jc w:val="both"/>
        <w:rPr>
          <w:u w:val="single"/>
        </w:rPr>
      </w:pPr>
      <w:r>
        <w:rPr>
          <w:rFonts w:ascii="Times New Roman" w:hAnsi="Times New Roman" w:eastAsia="Times New Roman" w:cs="Times New Roman"/>
          <w:b w:val="0"/>
          <w:bCs w:val="0"/>
          <w:sz w:val="28"/>
          <w:szCs w:val="28"/>
        </w:rPr>
        <w:t>专    业：</w:t>
      </w:r>
      <w:r>
        <w:rPr>
          <w:rFonts w:ascii="Times New Roman" w:hAnsi="Times New Roman" w:eastAsia="Times New Roman" w:cs="Times New Roman"/>
          <w:b w:val="0"/>
          <w:bCs w:val="0"/>
          <w:sz w:val="28"/>
          <w:szCs w:val="28"/>
          <w:u w:val="single"/>
        </w:rPr>
        <w:t>计算机科学技术</w:t>
      </w:r>
    </w:p>
    <w:p w14:paraId="526D0AAB">
      <w:pPr>
        <w:spacing w:after="60" w:line="360" w:lineRule="auto"/>
        <w:ind w:left="1500" w:leftChars="0" w:firstLine="500" w:firstLineChars="0"/>
        <w:jc w:val="both"/>
      </w:pPr>
      <w:r>
        <w:rPr>
          <w:rFonts w:ascii="Times New Roman" w:hAnsi="Times New Roman" w:eastAsia="Times New Roman" w:cs="Times New Roman"/>
          <w:b w:val="0"/>
          <w:bCs w:val="0"/>
          <w:sz w:val="28"/>
          <w:szCs w:val="28"/>
        </w:rPr>
        <w:t>班    级：</w:t>
      </w:r>
      <w:r>
        <w:rPr>
          <w:rFonts w:ascii="Times New Roman" w:hAnsi="Times New Roman" w:eastAsia="Times New Roman" w:cs="Times New Roman"/>
          <w:b w:val="0"/>
          <w:bCs w:val="0"/>
          <w:sz w:val="28"/>
          <w:szCs w:val="28"/>
          <w:u w:val="single"/>
        </w:rPr>
        <w:t>24计算机科学技术3班专升本</w:t>
      </w:r>
    </w:p>
    <w:p w14:paraId="2251F1E2">
      <w:pPr>
        <w:spacing w:after="60" w:line="360" w:lineRule="auto"/>
        <w:ind w:left="1500" w:leftChars="0" w:firstLine="500" w:firstLineChars="0"/>
        <w:jc w:val="both"/>
      </w:pPr>
      <w:r>
        <w:rPr>
          <w:rFonts w:ascii="Times New Roman" w:hAnsi="Times New Roman" w:eastAsia="Times New Roman" w:cs="Times New Roman"/>
          <w:b w:val="0"/>
          <w:bCs w:val="0"/>
          <w:sz w:val="28"/>
          <w:szCs w:val="28"/>
        </w:rPr>
        <w:t>学    号：</w:t>
      </w:r>
      <w:r>
        <w:rPr>
          <w:rFonts w:ascii="Times New Roman" w:hAnsi="Times New Roman" w:eastAsia="Times New Roman" w:cs="Times New Roman"/>
          <w:b w:val="0"/>
          <w:bCs w:val="0"/>
          <w:sz w:val="28"/>
          <w:szCs w:val="28"/>
          <w:u w:val="single"/>
        </w:rPr>
        <w:t>242821432</w:t>
      </w:r>
    </w:p>
    <w:p w14:paraId="18CAABBD">
      <w:pPr>
        <w:spacing w:after="60" w:line="360" w:lineRule="auto"/>
        <w:ind w:left="1500" w:leftChars="0" w:firstLine="500" w:firstLineChars="0"/>
        <w:jc w:val="both"/>
      </w:pPr>
      <w:r>
        <w:rPr>
          <w:rFonts w:ascii="Times New Roman" w:hAnsi="Times New Roman" w:eastAsia="Times New Roman" w:cs="Times New Roman"/>
          <w:b w:val="0"/>
          <w:bCs w:val="0"/>
          <w:sz w:val="28"/>
          <w:szCs w:val="28"/>
        </w:rPr>
        <w:t>姓    名：</w:t>
      </w:r>
      <w:r>
        <w:rPr>
          <w:rFonts w:ascii="Times New Roman" w:hAnsi="Times New Roman" w:eastAsia="Times New Roman" w:cs="Times New Roman"/>
          <w:b w:val="0"/>
          <w:bCs w:val="0"/>
          <w:sz w:val="28"/>
          <w:szCs w:val="28"/>
          <w:u w:val="single"/>
        </w:rPr>
        <w:t>王君亦</w:t>
      </w:r>
    </w:p>
    <w:p w14:paraId="15CAE803">
      <w:pPr>
        <w:spacing w:after="60" w:line="360" w:lineRule="auto"/>
        <w:ind w:left="1500" w:leftChars="0" w:firstLine="500" w:firstLineChars="0"/>
        <w:jc w:val="both"/>
      </w:pPr>
      <w:r>
        <w:rPr>
          <w:rFonts w:ascii="Times New Roman" w:hAnsi="Times New Roman" w:eastAsia="Times New Roman" w:cs="Times New Roman"/>
          <w:b w:val="0"/>
          <w:bCs w:val="0"/>
          <w:sz w:val="28"/>
          <w:szCs w:val="28"/>
        </w:rPr>
        <w:t>指导教师：</w:t>
      </w:r>
      <w:r>
        <w:rPr>
          <w:rFonts w:ascii="Times New Roman" w:hAnsi="Times New Roman" w:eastAsia="Times New Roman" w:cs="Times New Roman"/>
          <w:b w:val="0"/>
          <w:bCs w:val="0"/>
          <w:sz w:val="28"/>
          <w:szCs w:val="28"/>
          <w:u w:val="single"/>
        </w:rPr>
        <w:t>蒋伟刚  讲师</w:t>
      </w:r>
    </w:p>
    <w:p w14:paraId="313DD619">
      <w:pPr>
        <w:spacing w:after="60" w:line="360" w:lineRule="auto"/>
        <w:ind w:left="1500" w:leftChars="0" w:firstLine="500" w:firstLineChars="0"/>
        <w:jc w:val="both"/>
      </w:pPr>
      <w:r>
        <w:rPr>
          <w:rFonts w:ascii="Times New Roman" w:hAnsi="Times New Roman" w:eastAsia="Times New Roman" w:cs="Times New Roman"/>
          <w:b w:val="0"/>
          <w:bCs w:val="0"/>
          <w:sz w:val="28"/>
          <w:szCs w:val="28"/>
        </w:rPr>
        <w:t>完成日期：</w:t>
      </w:r>
      <w:r>
        <w:rPr>
          <w:rFonts w:ascii="Times New Roman" w:hAnsi="Times New Roman" w:eastAsia="Times New Roman" w:cs="Times New Roman"/>
          <w:b w:val="0"/>
          <w:bCs w:val="0"/>
          <w:sz w:val="28"/>
          <w:szCs w:val="28"/>
          <w:u w:val="single"/>
        </w:rPr>
        <w:t>2026年4月6日</w:t>
      </w:r>
    </w:p>
    <w:p w14:paraId="0258C8F1">
      <w:r>
        <w:br w:type="textWrapping"/>
      </w:r>
    </w:p>
    <w:p w14:paraId="415FE016">
      <w:pPr>
        <w:spacing w:line="360" w:lineRule="auto"/>
      </w:pPr>
    </w:p>
    <w:p w14:paraId="3D5076A9">
      <w:pPr>
        <w:spacing w:line="360" w:lineRule="auto"/>
      </w:pPr>
    </w:p>
    <w:p w14:paraId="79562065">
      <w:pPr>
        <w:spacing w:after="400" w:line="360" w:lineRule="auto"/>
        <w:jc w:val="center"/>
      </w:pPr>
      <w:r>
        <w:rPr>
          <w:rFonts w:ascii="Times New Roman" w:hAnsi="Times New Roman" w:eastAsia="Times New Roman" w:cs="Times New Roman"/>
          <w:b/>
          <w:bCs/>
          <w:sz w:val="36"/>
          <w:szCs w:val="36"/>
        </w:rPr>
        <w:t>诚信承诺</w:t>
      </w:r>
    </w:p>
    <w:p w14:paraId="3B649127">
      <w:pPr>
        <w:spacing w:line="360" w:lineRule="auto"/>
        <w:ind w:firstLine="420"/>
        <w:jc w:val="both"/>
      </w:pPr>
      <w:r>
        <w:rPr>
          <w:rFonts w:ascii="Times New Roman" w:hAnsi="Times New Roman" w:eastAsia="Times New Roman" w:cs="Times New Roman"/>
          <w:b w:val="0"/>
          <w:bCs w:val="0"/>
          <w:sz w:val="21"/>
          <w:szCs w:val="21"/>
        </w:rPr>
        <w:t>我谨在此承诺：本人所写的毕业论文《基于OpenStack的私有云设计与实现》均系本人独立完成，没有抄袭行为，凡涉及其他作者的观点和材料，均作了注释，若有不实，后果由本人承担。</w:t>
      </w:r>
    </w:p>
    <w:p w14:paraId="4FDB9A04">
      <w:pPr>
        <w:spacing w:line="360" w:lineRule="auto"/>
      </w:pPr>
    </w:p>
    <w:p w14:paraId="09B757E2">
      <w:pPr>
        <w:spacing w:line="360" w:lineRule="auto"/>
      </w:pPr>
    </w:p>
    <w:p w14:paraId="38E7C91C">
      <w:pPr>
        <w:spacing w:after="60" w:line="360" w:lineRule="auto"/>
        <w:ind w:right="720"/>
        <w:jc w:val="right"/>
      </w:pPr>
      <w:r>
        <w:rPr>
          <w:rFonts w:ascii="Times New Roman" w:hAnsi="Times New Roman" w:eastAsia="Times New Roman" w:cs="Times New Roman"/>
          <w:b w:val="0"/>
          <w:bCs w:val="0"/>
          <w:sz w:val="21"/>
          <w:szCs w:val="21"/>
        </w:rPr>
        <w:t>承诺人（签名）：王君亦</w:t>
      </w:r>
    </w:p>
    <w:p w14:paraId="3F343CB1">
      <w:pPr>
        <w:spacing w:line="360" w:lineRule="auto"/>
        <w:ind w:right="720"/>
        <w:jc w:val="right"/>
      </w:pPr>
      <w:r>
        <w:rPr>
          <w:rFonts w:ascii="Times New Roman" w:hAnsi="Times New Roman" w:eastAsia="Times New Roman" w:cs="Times New Roman"/>
          <w:b w:val="0"/>
          <w:bCs w:val="0"/>
          <w:sz w:val="21"/>
          <w:szCs w:val="21"/>
        </w:rPr>
        <w:t>2026年4月6日</w:t>
      </w:r>
    </w:p>
    <w:p w14:paraId="1013AD43">
      <w:r>
        <w:br w:type="textWrapping"/>
      </w:r>
    </w:p>
    <w:p w14:paraId="56322160">
      <w:pPr>
        <w:spacing w:after="300" w:line="360" w:lineRule="auto"/>
        <w:jc w:val="center"/>
      </w:pPr>
      <w:r>
        <w:rPr>
          <w:rFonts w:ascii="Times New Roman" w:hAnsi="Times New Roman" w:eastAsia="Times New Roman" w:cs="Times New Roman"/>
          <w:b/>
          <w:bCs/>
          <w:sz w:val="36"/>
          <w:szCs w:val="36"/>
        </w:rPr>
        <w:t>摘  要</w:t>
      </w:r>
    </w:p>
    <w:p w14:paraId="56DA8A26">
      <w:pPr>
        <w:spacing w:line="360" w:lineRule="auto"/>
        <w:ind w:firstLine="420"/>
        <w:jc w:val="both"/>
      </w:pPr>
      <w:r>
        <w:rPr>
          <w:rFonts w:ascii="Times New Roman" w:hAnsi="Times New Roman" w:eastAsia="Times New Roman" w:cs="Times New Roman"/>
          <w:b w:val="0"/>
          <w:bCs w:val="0"/>
          <w:sz w:val="21"/>
          <w:szCs w:val="21"/>
        </w:rPr>
        <w:t>随着云计算技术的快速发展和广泛应用，私有云因其在数据安全、合规性及成本控制方面的显著优势，已成为中小型企业与教育机构信息化建设的首选方案。OpenStack作为全球领先的开源云操作系统，为构建私有云提供了成熟且功能丰富的基础设施即服务（IaaS）平台。本论文以OpenStack为核心技术栈，设计并实现了一个面向中小型组织的私有云系统，重点解决了私有云落地过程中的高可用性、运维可视化和用户管理体验等关键问题。</w:t>
      </w:r>
    </w:p>
    <w:p w14:paraId="219808B8">
      <w:pPr>
        <w:spacing w:line="360" w:lineRule="auto"/>
        <w:ind w:firstLine="420"/>
        <w:jc w:val="both"/>
      </w:pPr>
      <w:r>
        <w:rPr>
          <w:rFonts w:ascii="Times New Roman" w:hAnsi="Times New Roman" w:eastAsia="Times New Roman" w:cs="Times New Roman"/>
          <w:b w:val="0"/>
          <w:bCs w:val="0"/>
          <w:sz w:val="21"/>
          <w:szCs w:val="21"/>
        </w:rPr>
        <w:t>论文首先对云计算与OpenStack的核心技术进行了系统性研究，深入分析了Nova计算服务、Neutron网络服务、Cinder块存储服务、Keystone身份认证服务以及Glance镜像服务等核心组件的架构原理与协作机制。在此基础上，针对私有云生产环境的核心需求，设计了包含MariaDB Galera集群、RabbitMQ镜像队列和HAProxy负载均衡的高可用控制平面架构，确保了管理服务的持续可用性。同时，系统集成Prometheus与Grafana监控告警平台，实现了对计算资源、网络流量、存储性能以及OpenStack服务健康状态的实时可视化监控。</w:t>
      </w:r>
    </w:p>
    <w:p w14:paraId="33176989">
      <w:pPr>
        <w:spacing w:line="360" w:lineRule="auto"/>
        <w:ind w:firstLine="420"/>
        <w:jc w:val="both"/>
      </w:pPr>
      <w:r>
        <w:rPr>
          <w:rFonts w:ascii="Times New Roman" w:hAnsi="Times New Roman" w:eastAsia="Times New Roman" w:cs="Times New Roman"/>
          <w:b w:val="0"/>
          <w:bCs w:val="0"/>
          <w:sz w:val="21"/>
          <w:szCs w:val="21"/>
        </w:rPr>
        <w:t>在管理界面方面，本论文基于React框架和Ant Design组件库，开发了一套功能完善的Web管理控制台（Skyline Console），涵盖计算资源管理、网络配置、存储管理、身份认证、监控中心等核心功能模块。该控制台采用前后端分离架构，通过RESTful API与OpenStack后端服务交互，实现了虚拟机的全生命周期管理、网络拓扑可视化、Prometheus监控数据集成以及多语言国际化支持等创新功能。</w:t>
      </w:r>
    </w:p>
    <w:p w14:paraId="164EFC34">
      <w:pPr>
        <w:spacing w:line="360" w:lineRule="auto"/>
        <w:ind w:firstLine="420"/>
        <w:jc w:val="both"/>
      </w:pPr>
      <w:r>
        <w:rPr>
          <w:rFonts w:ascii="Times New Roman" w:hAnsi="Times New Roman" w:eastAsia="Times New Roman" w:cs="Times New Roman"/>
          <w:b w:val="0"/>
          <w:bCs w:val="0"/>
          <w:sz w:val="21"/>
          <w:szCs w:val="21"/>
        </w:rPr>
        <w:t>实践验证表明，本系统实现了IT资源的统一管理、弹性分配与高效利用，能够为组织提供稳定可靠的IaaS解决方案。系统在高可用性、监控可视化和管理易用性方面均达到了预期设计目标，具有良好的实用价值和推广前景。</w:t>
      </w:r>
    </w:p>
    <w:p w14:paraId="647B10A9">
      <w:pPr>
        <w:spacing w:line="360" w:lineRule="auto"/>
      </w:pPr>
    </w:p>
    <w:p w14:paraId="55BCE320">
      <w:pPr>
        <w:spacing w:after="60" w:line="360" w:lineRule="auto"/>
      </w:pPr>
      <w:r>
        <w:rPr>
          <w:rFonts w:ascii="Times New Roman" w:hAnsi="Times New Roman" w:eastAsia="Times New Roman" w:cs="Times New Roman"/>
          <w:b/>
          <w:bCs/>
          <w:sz w:val="21"/>
          <w:szCs w:val="21"/>
        </w:rPr>
        <w:t>关键词：</w:t>
      </w:r>
      <w:r>
        <w:rPr>
          <w:rFonts w:ascii="Times New Roman" w:hAnsi="Times New Roman" w:eastAsia="Times New Roman" w:cs="Times New Roman"/>
          <w:b w:val="0"/>
          <w:bCs w:val="0"/>
          <w:sz w:val="21"/>
          <w:szCs w:val="21"/>
        </w:rPr>
        <w:t>OpenStack；私有云；高可用；资源管理；监控系统；Skyline Console</w:t>
      </w:r>
    </w:p>
    <w:p w14:paraId="5304D892">
      <w:r>
        <w:br w:type="textWrapping"/>
      </w:r>
    </w:p>
    <w:p w14:paraId="3B43C2FF">
      <w:pPr>
        <w:spacing w:after="300" w:line="360" w:lineRule="auto"/>
        <w:jc w:val="center"/>
      </w:pPr>
      <w:r>
        <w:rPr>
          <w:rFonts w:ascii="Times New Roman" w:hAnsi="Times New Roman" w:eastAsia="Times New Roman" w:cs="Times New Roman"/>
          <w:b/>
          <w:bCs/>
          <w:sz w:val="36"/>
          <w:szCs w:val="36"/>
        </w:rPr>
        <w:t>ABSTRACT</w:t>
      </w:r>
    </w:p>
    <w:p w14:paraId="1B112DF7">
      <w:pPr>
        <w:spacing w:line="360" w:lineRule="auto"/>
        <w:ind w:firstLine="420"/>
        <w:jc w:val="both"/>
      </w:pPr>
      <w:r>
        <w:rPr>
          <w:rFonts w:ascii="Times New Roman" w:hAnsi="Times New Roman" w:eastAsia="Times New Roman" w:cs="Times New Roman"/>
          <w:b w:val="0"/>
          <w:bCs w:val="0"/>
          <w:sz w:val="21"/>
          <w:szCs w:val="21"/>
        </w:rPr>
        <w:t>With the rapid development and widespread application of cloud computing technology, private clouds have become the preferred solution for small and medium-sized enterprises and educational institutions due to their significant advantages in data security, compliance, and cost control. OpenStack, as the world's leading open-source cloud operating system, provides a mature and feature-rich Infrastructure as a Service (IaaS) platform for building private clouds. This thesis designs and implements a private cloud system for small and medium-sized organizations using OpenStack as the core technology stack, focusing on addressing key challenges in private cloud deployment, including high availability, operational visualization, and user management experience.</w:t>
      </w:r>
    </w:p>
    <w:p w14:paraId="755B0AFF">
      <w:pPr>
        <w:spacing w:line="360" w:lineRule="auto"/>
        <w:ind w:firstLine="420"/>
        <w:jc w:val="both"/>
      </w:pPr>
      <w:r>
        <w:rPr>
          <w:rFonts w:ascii="Times New Roman" w:hAnsi="Times New Roman" w:eastAsia="Times New Roman" w:cs="Times New Roman"/>
          <w:b w:val="0"/>
          <w:bCs w:val="0"/>
          <w:sz w:val="21"/>
          <w:szCs w:val="21"/>
        </w:rPr>
        <w:t>The thesis first conducts a systematic study of cloud computing and OpenStack core technologies, providing an in-depth analysis of the architectural principles and collaboration mechanisms of core components such as Nova compute service, Neutron network service, Cinder block storage service, Keystone identity service, and Glance image service. Based on this foundation, addressing the core requirements of private cloud production environments, a high-availability control plane architecture is designed, incorporating MariaDB Galera clusters, RabbitMQ mirrored queues, and HAProxy load balancing to ensure continuous availability of management services. Additionally, the system integrates Prometheus and Grafana monitoring and alerting platforms to achieve real-time visual monitoring of compute resources, network traffic, storage performance, and OpenStack service health status.</w:t>
      </w:r>
    </w:p>
    <w:p w14:paraId="25DE4377">
      <w:pPr>
        <w:spacing w:line="360" w:lineRule="auto"/>
        <w:ind w:firstLine="420"/>
        <w:jc w:val="both"/>
      </w:pPr>
      <w:r>
        <w:rPr>
          <w:rFonts w:ascii="Times New Roman" w:hAnsi="Times New Roman" w:eastAsia="Times New Roman" w:cs="Times New Roman"/>
          <w:b w:val="0"/>
          <w:bCs w:val="0"/>
          <w:sz w:val="21"/>
          <w:szCs w:val="21"/>
        </w:rPr>
        <w:t>In terms of the management interface, this thesis develops a comprehensive Web management console (Skyline Console) based on the React framework and Ant Design component library, covering core functional modules including compute resource management, network configuration, storage management, identity authentication, and monitoring center. The console adopts a front-end and back-end separation architecture, interacting with OpenStack backend services through RESTful APIs, and implements innovative features such as full lifecycle management of virtual machines, network topology visualization, Prometheus monitoring data integration, and multi-language internationalization support.</w:t>
      </w:r>
    </w:p>
    <w:p w14:paraId="0B635991">
      <w:pPr>
        <w:spacing w:line="360" w:lineRule="auto"/>
        <w:ind w:firstLine="420"/>
        <w:jc w:val="both"/>
      </w:pPr>
      <w:r>
        <w:rPr>
          <w:rFonts w:ascii="Times New Roman" w:hAnsi="Times New Roman" w:eastAsia="Times New Roman" w:cs="Times New Roman"/>
          <w:b w:val="0"/>
          <w:bCs w:val="0"/>
          <w:sz w:val="21"/>
          <w:szCs w:val="21"/>
        </w:rPr>
        <w:t>Practical verification demonstrates that the system achieves unified management, elastic allocation, and efficient utilization of IT resources, providing organizations with a stable and reliable IaaS solution. The system achieves expected design goals in high availability, monitoring visualization, and management usability, demonstrating good practical value and promotion prospects.</w:t>
      </w:r>
    </w:p>
    <w:p w14:paraId="5D98DF16">
      <w:pPr>
        <w:spacing w:line="360" w:lineRule="auto"/>
      </w:pPr>
    </w:p>
    <w:p w14:paraId="3AAF7100">
      <w:pPr>
        <w:spacing w:after="60" w:line="360" w:lineRule="auto"/>
      </w:pPr>
      <w:r>
        <w:rPr>
          <w:rFonts w:ascii="Times New Roman" w:hAnsi="Times New Roman" w:eastAsia="Times New Roman" w:cs="Times New Roman"/>
          <w:b/>
          <w:bCs/>
          <w:sz w:val="21"/>
          <w:szCs w:val="21"/>
        </w:rPr>
        <w:t xml:space="preserve">KEYWORDS: </w:t>
      </w:r>
      <w:r>
        <w:rPr>
          <w:rFonts w:ascii="Times New Roman" w:hAnsi="Times New Roman" w:eastAsia="Times New Roman" w:cs="Times New Roman"/>
          <w:b w:val="0"/>
          <w:bCs w:val="0"/>
          <w:sz w:val="21"/>
          <w:szCs w:val="21"/>
        </w:rPr>
        <w:t>OpenStack; Private Cloud; High Availability; Resource Management; Monitoring System; Skyline Console</w:t>
      </w:r>
    </w:p>
    <w:sdt>
      <w:sdtPr>
        <w:rPr>
          <w:rFonts w:ascii="宋体" w:hAnsi="宋体" w:eastAsia="宋体" w:cs="Times New Roman"/>
          <w:sz w:val="21"/>
          <w:szCs w:val="21"/>
        </w:rPr>
        <w:id w:val="238073259"/>
        <w15:color w:val="DBDBDB"/>
        <w:docPartObj>
          <w:docPartGallery w:val="Table of Contents"/>
          <w:docPartUnique/>
        </w:docPartObj>
      </w:sdtPr>
      <w:sdtContent>
        <w:p w14:paraId="50AF8375">
          <w:pPr>
            <w:spacing w:before="0" w:beforeLines="0" w:after="0" w:afterLines="0" w:line="240" w:lineRule="auto"/>
            <w:ind w:left="0" w:leftChars="0" w:right="0" w:rightChars="0" w:firstLine="0" w:firstLineChars="0"/>
            <w:jc w:val="center"/>
          </w:pPr>
          <w:r>
            <w:rPr>
              <w:rFonts w:ascii="宋体" w:hAnsi="宋体" w:eastAsia="宋体"/>
              <w:b/>
              <w:sz w:val="36"/>
            </w:rPr>
            <w:t>目录</w:t>
          </w:r>
        </w:p>
        <w:p w14:paraId="7BE1C252">
          <w:pPr>
            <w:pStyle w:val="11"/>
            <w:tabs>
              <w:tab w:val="right" w:leader="dot" w:pos="8306"/>
            </w:tabs>
          </w:pPr>
          <w:r>
            <w:fldChar w:fldCharType="begin"/>
          </w:r>
          <w:r>
            <w:instrText xml:space="preserve">TOC \o "1-3" \h \u </w:instrText>
          </w:r>
          <w:r>
            <w:fldChar w:fldCharType="separate"/>
          </w:r>
          <w:r>
            <w:fldChar w:fldCharType="begin"/>
          </w:r>
          <w:r>
            <w:instrText xml:space="preserve"> HYPERLINK \l _Toc1932632153 </w:instrText>
          </w:r>
          <w:r>
            <w:fldChar w:fldCharType="separate"/>
          </w:r>
          <w:r>
            <w:rPr>
              <w:rFonts w:ascii="Times New Roman" w:hAnsi="Times New Roman" w:eastAsia="Times New Roman" w:cs="Times New Roman"/>
              <w:bCs/>
              <w:szCs w:val="36"/>
            </w:rPr>
            <w:t>第1章 绪论</w:t>
          </w:r>
          <w:r>
            <w:tab/>
          </w:r>
          <w:r>
            <w:fldChar w:fldCharType="begin"/>
          </w:r>
          <w:r>
            <w:instrText xml:space="preserve"> PAGEREF _Toc1932632153 \h </w:instrText>
          </w:r>
          <w:r>
            <w:fldChar w:fldCharType="separate"/>
          </w:r>
          <w:r>
            <w:t>5</w:t>
          </w:r>
          <w:r>
            <w:fldChar w:fldCharType="end"/>
          </w:r>
          <w:r>
            <w:fldChar w:fldCharType="end"/>
          </w:r>
        </w:p>
        <w:p w14:paraId="3BD741CC">
          <w:pPr>
            <w:pStyle w:val="13"/>
            <w:tabs>
              <w:tab w:val="right" w:leader="dot" w:pos="8306"/>
            </w:tabs>
          </w:pPr>
          <w:r>
            <w:fldChar w:fldCharType="begin"/>
          </w:r>
          <w:r>
            <w:instrText xml:space="preserve"> HYPERLINK \l _Toc1058434596 </w:instrText>
          </w:r>
          <w:r>
            <w:fldChar w:fldCharType="separate"/>
          </w:r>
          <w:r>
            <w:rPr>
              <w:rFonts w:ascii="Times New Roman" w:hAnsi="Times New Roman" w:eastAsia="Times New Roman" w:cs="Times New Roman"/>
              <w:bCs/>
              <w:szCs w:val="21"/>
            </w:rPr>
            <w:t>1.1 研究背景与意义</w:t>
          </w:r>
          <w:r>
            <w:tab/>
          </w:r>
          <w:r>
            <w:fldChar w:fldCharType="begin"/>
          </w:r>
          <w:r>
            <w:instrText xml:space="preserve"> PAGEREF _Toc1058434596 \h </w:instrText>
          </w:r>
          <w:r>
            <w:fldChar w:fldCharType="separate"/>
          </w:r>
          <w:r>
            <w:t>5</w:t>
          </w:r>
          <w:r>
            <w:fldChar w:fldCharType="end"/>
          </w:r>
          <w:r>
            <w:fldChar w:fldCharType="end"/>
          </w:r>
        </w:p>
        <w:p w14:paraId="3C66842C">
          <w:pPr>
            <w:pStyle w:val="8"/>
            <w:tabs>
              <w:tab w:val="right" w:leader="dot" w:pos="8306"/>
            </w:tabs>
          </w:pPr>
          <w:r>
            <w:fldChar w:fldCharType="begin"/>
          </w:r>
          <w:r>
            <w:instrText xml:space="preserve"> HYPERLINK \l _Toc1503206871 </w:instrText>
          </w:r>
          <w:r>
            <w:fldChar w:fldCharType="separate"/>
          </w:r>
          <w:r>
            <w:rPr>
              <w:rFonts w:ascii="Times New Roman" w:hAnsi="Times New Roman" w:eastAsia="Times New Roman" w:cs="Times New Roman"/>
              <w:bCs/>
              <w:szCs w:val="21"/>
            </w:rPr>
            <w:t>1.1.1 云计算的发展背景</w:t>
          </w:r>
          <w:r>
            <w:tab/>
          </w:r>
          <w:r>
            <w:fldChar w:fldCharType="begin"/>
          </w:r>
          <w:r>
            <w:instrText xml:space="preserve"> PAGEREF _Toc1503206871 \h </w:instrText>
          </w:r>
          <w:r>
            <w:fldChar w:fldCharType="separate"/>
          </w:r>
          <w:r>
            <w:t>5</w:t>
          </w:r>
          <w:r>
            <w:fldChar w:fldCharType="end"/>
          </w:r>
          <w:r>
            <w:fldChar w:fldCharType="end"/>
          </w:r>
        </w:p>
        <w:p w14:paraId="299B75CD">
          <w:pPr>
            <w:pStyle w:val="8"/>
            <w:tabs>
              <w:tab w:val="right" w:leader="dot" w:pos="8306"/>
            </w:tabs>
          </w:pPr>
          <w:r>
            <w:fldChar w:fldCharType="begin"/>
          </w:r>
          <w:r>
            <w:instrText xml:space="preserve"> HYPERLINK \l _Toc1400257589 </w:instrText>
          </w:r>
          <w:r>
            <w:fldChar w:fldCharType="separate"/>
          </w:r>
          <w:r>
            <w:rPr>
              <w:rFonts w:ascii="Times New Roman" w:hAnsi="Times New Roman" w:eastAsia="Times New Roman" w:cs="Times New Roman"/>
              <w:bCs/>
              <w:szCs w:val="21"/>
            </w:rPr>
            <w:t>1.1.2 私有云的应用需求</w:t>
          </w:r>
          <w:r>
            <w:tab/>
          </w:r>
          <w:r>
            <w:fldChar w:fldCharType="begin"/>
          </w:r>
          <w:r>
            <w:instrText xml:space="preserve"> PAGEREF _Toc1400257589 \h </w:instrText>
          </w:r>
          <w:r>
            <w:fldChar w:fldCharType="separate"/>
          </w:r>
          <w:r>
            <w:t>5</w:t>
          </w:r>
          <w:r>
            <w:fldChar w:fldCharType="end"/>
          </w:r>
          <w:r>
            <w:fldChar w:fldCharType="end"/>
          </w:r>
        </w:p>
        <w:p w14:paraId="594F3052">
          <w:pPr>
            <w:pStyle w:val="13"/>
            <w:tabs>
              <w:tab w:val="right" w:leader="dot" w:pos="8306"/>
            </w:tabs>
          </w:pPr>
          <w:r>
            <w:fldChar w:fldCharType="begin"/>
          </w:r>
          <w:r>
            <w:instrText xml:space="preserve"> HYPERLINK \l _Toc2003494497 </w:instrText>
          </w:r>
          <w:r>
            <w:fldChar w:fldCharType="separate"/>
          </w:r>
          <w:r>
            <w:rPr>
              <w:rFonts w:ascii="Times New Roman" w:hAnsi="Times New Roman" w:eastAsia="Times New Roman" w:cs="Times New Roman"/>
              <w:bCs/>
              <w:szCs w:val="21"/>
            </w:rPr>
            <w:t>1.2 国内外研究现状</w:t>
          </w:r>
          <w:r>
            <w:tab/>
          </w:r>
          <w:r>
            <w:fldChar w:fldCharType="begin"/>
          </w:r>
          <w:r>
            <w:instrText xml:space="preserve"> PAGEREF _Toc2003494497 \h </w:instrText>
          </w:r>
          <w:r>
            <w:fldChar w:fldCharType="separate"/>
          </w:r>
          <w:r>
            <w:t>6</w:t>
          </w:r>
          <w:r>
            <w:fldChar w:fldCharType="end"/>
          </w:r>
          <w:r>
            <w:fldChar w:fldCharType="end"/>
          </w:r>
        </w:p>
        <w:p w14:paraId="4088969C">
          <w:pPr>
            <w:pStyle w:val="8"/>
            <w:tabs>
              <w:tab w:val="right" w:leader="dot" w:pos="8306"/>
            </w:tabs>
          </w:pPr>
          <w:r>
            <w:fldChar w:fldCharType="begin"/>
          </w:r>
          <w:r>
            <w:instrText xml:space="preserve"> HYPERLINK \l _Toc188426119 </w:instrText>
          </w:r>
          <w:r>
            <w:fldChar w:fldCharType="separate"/>
          </w:r>
          <w:r>
            <w:rPr>
              <w:rFonts w:ascii="Times New Roman" w:hAnsi="Times New Roman" w:eastAsia="Times New Roman" w:cs="Times New Roman"/>
              <w:bCs/>
              <w:szCs w:val="21"/>
            </w:rPr>
            <w:t>1.2.1 国外研究现状</w:t>
          </w:r>
          <w:r>
            <w:tab/>
          </w:r>
          <w:r>
            <w:fldChar w:fldCharType="begin"/>
          </w:r>
          <w:r>
            <w:instrText xml:space="preserve"> PAGEREF _Toc188426119 \h </w:instrText>
          </w:r>
          <w:r>
            <w:fldChar w:fldCharType="separate"/>
          </w:r>
          <w:r>
            <w:t>6</w:t>
          </w:r>
          <w:r>
            <w:fldChar w:fldCharType="end"/>
          </w:r>
          <w:r>
            <w:fldChar w:fldCharType="end"/>
          </w:r>
        </w:p>
        <w:p w14:paraId="44069054">
          <w:pPr>
            <w:pStyle w:val="8"/>
            <w:tabs>
              <w:tab w:val="right" w:leader="dot" w:pos="8306"/>
            </w:tabs>
          </w:pPr>
          <w:r>
            <w:fldChar w:fldCharType="begin"/>
          </w:r>
          <w:r>
            <w:instrText xml:space="preserve"> HYPERLINK \l _Toc1486886355 </w:instrText>
          </w:r>
          <w:r>
            <w:fldChar w:fldCharType="separate"/>
          </w:r>
          <w:r>
            <w:rPr>
              <w:rFonts w:ascii="Times New Roman" w:hAnsi="Times New Roman" w:eastAsia="Times New Roman" w:cs="Times New Roman"/>
              <w:bCs/>
              <w:szCs w:val="21"/>
            </w:rPr>
            <w:t>1.2.2 国内研究现状</w:t>
          </w:r>
          <w:r>
            <w:tab/>
          </w:r>
          <w:r>
            <w:fldChar w:fldCharType="begin"/>
          </w:r>
          <w:r>
            <w:instrText xml:space="preserve"> PAGEREF _Toc1486886355 \h </w:instrText>
          </w:r>
          <w:r>
            <w:fldChar w:fldCharType="separate"/>
          </w:r>
          <w:r>
            <w:t>6</w:t>
          </w:r>
          <w:r>
            <w:fldChar w:fldCharType="end"/>
          </w:r>
          <w:r>
            <w:fldChar w:fldCharType="end"/>
          </w:r>
        </w:p>
        <w:p w14:paraId="0DA1B170">
          <w:pPr>
            <w:pStyle w:val="13"/>
            <w:tabs>
              <w:tab w:val="right" w:leader="dot" w:pos="8306"/>
            </w:tabs>
          </w:pPr>
          <w:r>
            <w:fldChar w:fldCharType="begin"/>
          </w:r>
          <w:r>
            <w:instrText xml:space="preserve"> HYPERLINK \l _Toc1979251993 </w:instrText>
          </w:r>
          <w:r>
            <w:fldChar w:fldCharType="separate"/>
          </w:r>
          <w:r>
            <w:rPr>
              <w:rFonts w:ascii="Times New Roman" w:hAnsi="Times New Roman" w:eastAsia="Times New Roman" w:cs="Times New Roman"/>
              <w:bCs/>
              <w:szCs w:val="21"/>
            </w:rPr>
            <w:t>1.3 论文主要研究内容</w:t>
          </w:r>
          <w:r>
            <w:tab/>
          </w:r>
          <w:r>
            <w:fldChar w:fldCharType="begin"/>
          </w:r>
          <w:r>
            <w:instrText xml:space="preserve"> PAGEREF _Toc1979251993 \h </w:instrText>
          </w:r>
          <w:r>
            <w:fldChar w:fldCharType="separate"/>
          </w:r>
          <w:r>
            <w:t>6</w:t>
          </w:r>
          <w:r>
            <w:fldChar w:fldCharType="end"/>
          </w:r>
          <w:r>
            <w:fldChar w:fldCharType="end"/>
          </w:r>
        </w:p>
        <w:p w14:paraId="042C554D">
          <w:pPr>
            <w:pStyle w:val="13"/>
            <w:tabs>
              <w:tab w:val="right" w:leader="dot" w:pos="8306"/>
            </w:tabs>
          </w:pPr>
          <w:r>
            <w:fldChar w:fldCharType="begin"/>
          </w:r>
          <w:r>
            <w:instrText xml:space="preserve"> HYPERLINK \l _Toc766554321 </w:instrText>
          </w:r>
          <w:r>
            <w:fldChar w:fldCharType="separate"/>
          </w:r>
          <w:r>
            <w:rPr>
              <w:rFonts w:ascii="Times New Roman" w:hAnsi="Times New Roman" w:eastAsia="Times New Roman" w:cs="Times New Roman"/>
              <w:bCs/>
              <w:szCs w:val="21"/>
            </w:rPr>
            <w:t>1.4 论文组织结构</w:t>
          </w:r>
          <w:r>
            <w:tab/>
          </w:r>
          <w:r>
            <w:fldChar w:fldCharType="begin"/>
          </w:r>
          <w:r>
            <w:instrText xml:space="preserve"> PAGEREF _Toc766554321 \h </w:instrText>
          </w:r>
          <w:r>
            <w:fldChar w:fldCharType="separate"/>
          </w:r>
          <w:r>
            <w:t>7</w:t>
          </w:r>
          <w:r>
            <w:fldChar w:fldCharType="end"/>
          </w:r>
          <w:r>
            <w:fldChar w:fldCharType="end"/>
          </w:r>
        </w:p>
        <w:p w14:paraId="12C66814">
          <w:pPr>
            <w:pStyle w:val="11"/>
            <w:tabs>
              <w:tab w:val="right" w:leader="dot" w:pos="8306"/>
            </w:tabs>
          </w:pPr>
          <w:r>
            <w:fldChar w:fldCharType="begin"/>
          </w:r>
          <w:r>
            <w:instrText xml:space="preserve"> HYPERLINK \l _Toc724074694 </w:instrText>
          </w:r>
          <w:r>
            <w:fldChar w:fldCharType="separate"/>
          </w:r>
          <w:r>
            <w:rPr>
              <w:rFonts w:ascii="Times New Roman" w:hAnsi="Times New Roman" w:eastAsia="Times New Roman" w:cs="Times New Roman"/>
              <w:bCs/>
              <w:szCs w:val="36"/>
            </w:rPr>
            <w:t>第2章 相关技术概览</w:t>
          </w:r>
          <w:r>
            <w:tab/>
          </w:r>
          <w:r>
            <w:fldChar w:fldCharType="begin"/>
          </w:r>
          <w:r>
            <w:instrText xml:space="preserve"> PAGEREF _Toc724074694 \h </w:instrText>
          </w:r>
          <w:r>
            <w:fldChar w:fldCharType="separate"/>
          </w:r>
          <w:r>
            <w:t>7</w:t>
          </w:r>
          <w:r>
            <w:fldChar w:fldCharType="end"/>
          </w:r>
          <w:r>
            <w:fldChar w:fldCharType="end"/>
          </w:r>
        </w:p>
        <w:p w14:paraId="31C5A579">
          <w:pPr>
            <w:pStyle w:val="13"/>
            <w:tabs>
              <w:tab w:val="right" w:leader="dot" w:pos="8306"/>
            </w:tabs>
          </w:pPr>
          <w:r>
            <w:fldChar w:fldCharType="begin"/>
          </w:r>
          <w:r>
            <w:instrText xml:space="preserve"> HYPERLINK \l _Toc1881038156 </w:instrText>
          </w:r>
          <w:r>
            <w:fldChar w:fldCharType="separate"/>
          </w:r>
          <w:r>
            <w:rPr>
              <w:rFonts w:ascii="Times New Roman" w:hAnsi="Times New Roman" w:eastAsia="Times New Roman" w:cs="Times New Roman"/>
              <w:bCs/>
              <w:szCs w:val="21"/>
            </w:rPr>
            <w:t>2.1 云计算与IaaS概述</w:t>
          </w:r>
          <w:r>
            <w:tab/>
          </w:r>
          <w:r>
            <w:fldChar w:fldCharType="begin"/>
          </w:r>
          <w:r>
            <w:instrText xml:space="preserve"> PAGEREF _Toc1881038156 \h </w:instrText>
          </w:r>
          <w:r>
            <w:fldChar w:fldCharType="separate"/>
          </w:r>
          <w:r>
            <w:t>7</w:t>
          </w:r>
          <w:r>
            <w:fldChar w:fldCharType="end"/>
          </w:r>
          <w:r>
            <w:fldChar w:fldCharType="end"/>
          </w:r>
        </w:p>
        <w:p w14:paraId="5CAE9972">
          <w:pPr>
            <w:pStyle w:val="8"/>
            <w:tabs>
              <w:tab w:val="right" w:leader="dot" w:pos="8306"/>
            </w:tabs>
          </w:pPr>
          <w:r>
            <w:fldChar w:fldCharType="begin"/>
          </w:r>
          <w:r>
            <w:instrText xml:space="preserve"> HYPERLINK \l _Toc1501520405 </w:instrText>
          </w:r>
          <w:r>
            <w:fldChar w:fldCharType="separate"/>
          </w:r>
          <w:r>
            <w:rPr>
              <w:rFonts w:ascii="Times New Roman" w:hAnsi="Times New Roman" w:eastAsia="Times New Roman" w:cs="Times New Roman"/>
              <w:bCs/>
              <w:szCs w:val="21"/>
            </w:rPr>
            <w:t>2.1.1 云计算基本概念</w:t>
          </w:r>
          <w:r>
            <w:tab/>
          </w:r>
          <w:r>
            <w:fldChar w:fldCharType="begin"/>
          </w:r>
          <w:r>
            <w:instrText xml:space="preserve"> PAGEREF _Toc1501520405 \h </w:instrText>
          </w:r>
          <w:r>
            <w:fldChar w:fldCharType="separate"/>
          </w:r>
          <w:r>
            <w:t>7</w:t>
          </w:r>
          <w:r>
            <w:fldChar w:fldCharType="end"/>
          </w:r>
          <w:r>
            <w:fldChar w:fldCharType="end"/>
          </w:r>
        </w:p>
        <w:p w14:paraId="70A7E270">
          <w:pPr>
            <w:pStyle w:val="8"/>
            <w:tabs>
              <w:tab w:val="right" w:leader="dot" w:pos="8306"/>
            </w:tabs>
          </w:pPr>
          <w:r>
            <w:fldChar w:fldCharType="begin"/>
          </w:r>
          <w:r>
            <w:instrText xml:space="preserve"> HYPERLINK \l _Toc973110938 </w:instrText>
          </w:r>
          <w:r>
            <w:fldChar w:fldCharType="separate"/>
          </w:r>
          <w:r>
            <w:rPr>
              <w:rFonts w:ascii="Times New Roman" w:hAnsi="Times New Roman" w:eastAsia="Times New Roman" w:cs="Times New Roman"/>
              <w:bCs/>
              <w:szCs w:val="21"/>
            </w:rPr>
            <w:t>2.1.2 IaaS平台核心技术</w:t>
          </w:r>
          <w:r>
            <w:tab/>
          </w:r>
          <w:r>
            <w:fldChar w:fldCharType="begin"/>
          </w:r>
          <w:r>
            <w:instrText xml:space="preserve"> PAGEREF _Toc973110938 \h </w:instrText>
          </w:r>
          <w:r>
            <w:fldChar w:fldCharType="separate"/>
          </w:r>
          <w:r>
            <w:t>8</w:t>
          </w:r>
          <w:r>
            <w:fldChar w:fldCharType="end"/>
          </w:r>
          <w:r>
            <w:fldChar w:fldCharType="end"/>
          </w:r>
        </w:p>
        <w:p w14:paraId="5FC65A66">
          <w:pPr>
            <w:pStyle w:val="13"/>
            <w:tabs>
              <w:tab w:val="right" w:leader="dot" w:pos="8306"/>
            </w:tabs>
          </w:pPr>
          <w:r>
            <w:fldChar w:fldCharType="begin"/>
          </w:r>
          <w:r>
            <w:instrText xml:space="preserve"> HYPERLINK \l _Toc1987563061 </w:instrText>
          </w:r>
          <w:r>
            <w:fldChar w:fldCharType="separate"/>
          </w:r>
          <w:r>
            <w:rPr>
              <w:rFonts w:ascii="Times New Roman" w:hAnsi="Times New Roman" w:eastAsia="Times New Roman" w:cs="Times New Roman"/>
              <w:bCs/>
              <w:szCs w:val="21"/>
            </w:rPr>
            <w:t>2.2 OpenStack体系架构</w:t>
          </w:r>
          <w:r>
            <w:tab/>
          </w:r>
          <w:r>
            <w:fldChar w:fldCharType="begin"/>
          </w:r>
          <w:r>
            <w:instrText xml:space="preserve"> PAGEREF _Toc1987563061 \h </w:instrText>
          </w:r>
          <w:r>
            <w:fldChar w:fldCharType="separate"/>
          </w:r>
          <w:r>
            <w:t>8</w:t>
          </w:r>
          <w:r>
            <w:fldChar w:fldCharType="end"/>
          </w:r>
          <w:r>
            <w:fldChar w:fldCharType="end"/>
          </w:r>
        </w:p>
        <w:p w14:paraId="2FFF8F8C">
          <w:pPr>
            <w:pStyle w:val="8"/>
            <w:tabs>
              <w:tab w:val="right" w:leader="dot" w:pos="8306"/>
            </w:tabs>
          </w:pPr>
          <w:r>
            <w:fldChar w:fldCharType="begin"/>
          </w:r>
          <w:r>
            <w:instrText xml:space="preserve"> HYPERLINK \l _Toc864237142 </w:instrText>
          </w:r>
          <w:r>
            <w:fldChar w:fldCharType="separate"/>
          </w:r>
          <w:r>
            <w:rPr>
              <w:rFonts w:ascii="Times New Roman" w:hAnsi="Times New Roman" w:eastAsia="Times New Roman" w:cs="Times New Roman"/>
              <w:bCs/>
              <w:szCs w:val="21"/>
            </w:rPr>
            <w:t>2.2.1 身份认证服务Keystone</w:t>
          </w:r>
          <w:r>
            <w:tab/>
          </w:r>
          <w:r>
            <w:fldChar w:fldCharType="begin"/>
          </w:r>
          <w:r>
            <w:instrText xml:space="preserve"> PAGEREF _Toc864237142 \h </w:instrText>
          </w:r>
          <w:r>
            <w:fldChar w:fldCharType="separate"/>
          </w:r>
          <w:r>
            <w:t>8</w:t>
          </w:r>
          <w:r>
            <w:fldChar w:fldCharType="end"/>
          </w:r>
          <w:r>
            <w:fldChar w:fldCharType="end"/>
          </w:r>
        </w:p>
        <w:p w14:paraId="72604676">
          <w:pPr>
            <w:pStyle w:val="8"/>
            <w:tabs>
              <w:tab w:val="right" w:leader="dot" w:pos="8306"/>
            </w:tabs>
          </w:pPr>
          <w:r>
            <w:fldChar w:fldCharType="begin"/>
          </w:r>
          <w:r>
            <w:instrText xml:space="preserve"> HYPERLINK \l _Toc1801740933 </w:instrText>
          </w:r>
          <w:r>
            <w:fldChar w:fldCharType="separate"/>
          </w:r>
          <w:r>
            <w:rPr>
              <w:rFonts w:ascii="Times New Roman" w:hAnsi="Times New Roman" w:eastAsia="Times New Roman" w:cs="Times New Roman"/>
              <w:bCs/>
              <w:szCs w:val="21"/>
            </w:rPr>
            <w:t>2.2.2 计算服务Nova</w:t>
          </w:r>
          <w:r>
            <w:tab/>
          </w:r>
          <w:r>
            <w:fldChar w:fldCharType="begin"/>
          </w:r>
          <w:r>
            <w:instrText xml:space="preserve"> PAGEREF _Toc1801740933 \h </w:instrText>
          </w:r>
          <w:r>
            <w:fldChar w:fldCharType="separate"/>
          </w:r>
          <w:r>
            <w:t>8</w:t>
          </w:r>
          <w:r>
            <w:fldChar w:fldCharType="end"/>
          </w:r>
          <w:r>
            <w:fldChar w:fldCharType="end"/>
          </w:r>
        </w:p>
        <w:p w14:paraId="1D227CDF">
          <w:pPr>
            <w:pStyle w:val="8"/>
            <w:tabs>
              <w:tab w:val="right" w:leader="dot" w:pos="8306"/>
            </w:tabs>
          </w:pPr>
          <w:r>
            <w:fldChar w:fldCharType="begin"/>
          </w:r>
          <w:r>
            <w:instrText xml:space="preserve"> HYPERLINK \l _Toc192954584 </w:instrText>
          </w:r>
          <w:r>
            <w:fldChar w:fldCharType="separate"/>
          </w:r>
          <w:r>
            <w:rPr>
              <w:rFonts w:ascii="Times New Roman" w:hAnsi="Times New Roman" w:eastAsia="Times New Roman" w:cs="Times New Roman"/>
              <w:bCs/>
              <w:szCs w:val="21"/>
            </w:rPr>
            <w:t>2.2.3 网络服务Neutron</w:t>
          </w:r>
          <w:r>
            <w:tab/>
          </w:r>
          <w:r>
            <w:fldChar w:fldCharType="begin"/>
          </w:r>
          <w:r>
            <w:instrText xml:space="preserve"> PAGEREF _Toc192954584 \h </w:instrText>
          </w:r>
          <w:r>
            <w:fldChar w:fldCharType="separate"/>
          </w:r>
          <w:r>
            <w:t>9</w:t>
          </w:r>
          <w:r>
            <w:fldChar w:fldCharType="end"/>
          </w:r>
          <w:r>
            <w:fldChar w:fldCharType="end"/>
          </w:r>
        </w:p>
        <w:p w14:paraId="6FE2EB69">
          <w:pPr>
            <w:pStyle w:val="8"/>
            <w:tabs>
              <w:tab w:val="right" w:leader="dot" w:pos="8306"/>
            </w:tabs>
          </w:pPr>
          <w:r>
            <w:fldChar w:fldCharType="begin"/>
          </w:r>
          <w:r>
            <w:instrText xml:space="preserve"> HYPERLINK \l _Toc287386318 </w:instrText>
          </w:r>
          <w:r>
            <w:fldChar w:fldCharType="separate"/>
          </w:r>
          <w:r>
            <w:rPr>
              <w:rFonts w:ascii="Times New Roman" w:hAnsi="Times New Roman" w:eastAsia="Times New Roman" w:cs="Times New Roman"/>
              <w:bCs/>
              <w:szCs w:val="21"/>
            </w:rPr>
            <w:t>2.2.4 存储服务Cinder与Glance</w:t>
          </w:r>
          <w:r>
            <w:tab/>
          </w:r>
          <w:r>
            <w:fldChar w:fldCharType="begin"/>
          </w:r>
          <w:r>
            <w:instrText xml:space="preserve"> PAGEREF _Toc287386318 \h </w:instrText>
          </w:r>
          <w:r>
            <w:fldChar w:fldCharType="separate"/>
          </w:r>
          <w:r>
            <w:t>9</w:t>
          </w:r>
          <w:r>
            <w:fldChar w:fldCharType="end"/>
          </w:r>
          <w:r>
            <w:fldChar w:fldCharType="end"/>
          </w:r>
        </w:p>
        <w:p w14:paraId="2AF1841A">
          <w:pPr>
            <w:pStyle w:val="13"/>
            <w:tabs>
              <w:tab w:val="right" w:leader="dot" w:pos="8306"/>
            </w:tabs>
          </w:pPr>
          <w:r>
            <w:fldChar w:fldCharType="begin"/>
          </w:r>
          <w:r>
            <w:instrText xml:space="preserve"> HYPERLINK \l _Toc411124523 </w:instrText>
          </w:r>
          <w:r>
            <w:fldChar w:fldCharType="separate"/>
          </w:r>
          <w:r>
            <w:rPr>
              <w:rFonts w:ascii="Times New Roman" w:hAnsi="Times New Roman" w:eastAsia="Times New Roman" w:cs="Times New Roman"/>
              <w:bCs/>
              <w:szCs w:val="21"/>
            </w:rPr>
            <w:t>2.3 虚拟化技术</w:t>
          </w:r>
          <w:r>
            <w:tab/>
          </w:r>
          <w:r>
            <w:fldChar w:fldCharType="begin"/>
          </w:r>
          <w:r>
            <w:instrText xml:space="preserve"> PAGEREF _Toc411124523 \h </w:instrText>
          </w:r>
          <w:r>
            <w:fldChar w:fldCharType="separate"/>
          </w:r>
          <w:r>
            <w:t>9</w:t>
          </w:r>
          <w:r>
            <w:fldChar w:fldCharType="end"/>
          </w:r>
          <w:r>
            <w:fldChar w:fldCharType="end"/>
          </w:r>
        </w:p>
        <w:p w14:paraId="6E800005">
          <w:pPr>
            <w:pStyle w:val="13"/>
            <w:tabs>
              <w:tab w:val="right" w:leader="dot" w:pos="8306"/>
            </w:tabs>
          </w:pPr>
          <w:r>
            <w:fldChar w:fldCharType="begin"/>
          </w:r>
          <w:r>
            <w:instrText xml:space="preserve"> HYPERLINK \l _Toc1314965662 </w:instrText>
          </w:r>
          <w:r>
            <w:fldChar w:fldCharType="separate"/>
          </w:r>
          <w:r>
            <w:rPr>
              <w:rFonts w:ascii="Times New Roman" w:hAnsi="Times New Roman" w:eastAsia="Times New Roman" w:cs="Times New Roman"/>
              <w:bCs/>
              <w:szCs w:val="21"/>
            </w:rPr>
            <w:t>2.4 自动化部署与监控技术</w:t>
          </w:r>
          <w:r>
            <w:tab/>
          </w:r>
          <w:r>
            <w:fldChar w:fldCharType="begin"/>
          </w:r>
          <w:r>
            <w:instrText xml:space="preserve"> PAGEREF _Toc1314965662 \h </w:instrText>
          </w:r>
          <w:r>
            <w:fldChar w:fldCharType="separate"/>
          </w:r>
          <w:r>
            <w:t>10</w:t>
          </w:r>
          <w:r>
            <w:fldChar w:fldCharType="end"/>
          </w:r>
          <w:r>
            <w:fldChar w:fldCharType="end"/>
          </w:r>
        </w:p>
        <w:p w14:paraId="156F8679">
          <w:pPr>
            <w:pStyle w:val="8"/>
            <w:tabs>
              <w:tab w:val="right" w:leader="dot" w:pos="8306"/>
            </w:tabs>
          </w:pPr>
          <w:r>
            <w:fldChar w:fldCharType="begin"/>
          </w:r>
          <w:r>
            <w:instrText xml:space="preserve"> HYPERLINK \l _Toc873669957 </w:instrText>
          </w:r>
          <w:r>
            <w:fldChar w:fldCharType="separate"/>
          </w:r>
          <w:r>
            <w:rPr>
              <w:rFonts w:ascii="Times New Roman" w:hAnsi="Times New Roman" w:eastAsia="Times New Roman" w:cs="Times New Roman"/>
              <w:bCs/>
              <w:szCs w:val="21"/>
            </w:rPr>
            <w:t>2.4.1 自动化部署工具</w:t>
          </w:r>
          <w:r>
            <w:tab/>
          </w:r>
          <w:r>
            <w:fldChar w:fldCharType="begin"/>
          </w:r>
          <w:r>
            <w:instrText xml:space="preserve"> PAGEREF _Toc873669957 \h </w:instrText>
          </w:r>
          <w:r>
            <w:fldChar w:fldCharType="separate"/>
          </w:r>
          <w:r>
            <w:t>10</w:t>
          </w:r>
          <w:r>
            <w:fldChar w:fldCharType="end"/>
          </w:r>
          <w:r>
            <w:fldChar w:fldCharType="end"/>
          </w:r>
        </w:p>
        <w:p w14:paraId="09E22752">
          <w:pPr>
            <w:pStyle w:val="8"/>
            <w:tabs>
              <w:tab w:val="right" w:leader="dot" w:pos="8306"/>
            </w:tabs>
          </w:pPr>
          <w:r>
            <w:fldChar w:fldCharType="begin"/>
          </w:r>
          <w:r>
            <w:instrText xml:space="preserve"> HYPERLINK \l _Toc1425272760 </w:instrText>
          </w:r>
          <w:r>
            <w:fldChar w:fldCharType="separate"/>
          </w:r>
          <w:r>
            <w:rPr>
              <w:rFonts w:ascii="Times New Roman" w:hAnsi="Times New Roman" w:eastAsia="Times New Roman" w:cs="Times New Roman"/>
              <w:bCs/>
              <w:szCs w:val="21"/>
            </w:rPr>
            <w:t>2.4.2 Prometheus与Grafana监控</w:t>
          </w:r>
          <w:r>
            <w:tab/>
          </w:r>
          <w:r>
            <w:fldChar w:fldCharType="begin"/>
          </w:r>
          <w:r>
            <w:instrText xml:space="preserve"> PAGEREF _Toc1425272760 \h </w:instrText>
          </w:r>
          <w:r>
            <w:fldChar w:fldCharType="separate"/>
          </w:r>
          <w:r>
            <w:t>10</w:t>
          </w:r>
          <w:r>
            <w:fldChar w:fldCharType="end"/>
          </w:r>
          <w:r>
            <w:fldChar w:fldCharType="end"/>
          </w:r>
        </w:p>
        <w:p w14:paraId="41897557">
          <w:pPr>
            <w:pStyle w:val="11"/>
            <w:tabs>
              <w:tab w:val="right" w:leader="dot" w:pos="8306"/>
            </w:tabs>
          </w:pPr>
          <w:r>
            <w:fldChar w:fldCharType="begin"/>
          </w:r>
          <w:r>
            <w:instrText xml:space="preserve"> HYPERLINK \l _Toc1526678682 </w:instrText>
          </w:r>
          <w:r>
            <w:fldChar w:fldCharType="separate"/>
          </w:r>
          <w:r>
            <w:rPr>
              <w:rFonts w:ascii="Times New Roman" w:hAnsi="Times New Roman" w:eastAsia="Times New Roman" w:cs="Times New Roman"/>
              <w:bCs/>
              <w:szCs w:val="36"/>
            </w:rPr>
            <w:t>第3章 系统需求分析与总体设计</w:t>
          </w:r>
          <w:r>
            <w:tab/>
          </w:r>
          <w:r>
            <w:fldChar w:fldCharType="begin"/>
          </w:r>
          <w:r>
            <w:instrText xml:space="preserve"> PAGEREF _Toc1526678682 \h </w:instrText>
          </w:r>
          <w:r>
            <w:fldChar w:fldCharType="separate"/>
          </w:r>
          <w:r>
            <w:t>11</w:t>
          </w:r>
          <w:r>
            <w:fldChar w:fldCharType="end"/>
          </w:r>
          <w:r>
            <w:fldChar w:fldCharType="end"/>
          </w:r>
        </w:p>
        <w:p w14:paraId="471B5E31">
          <w:pPr>
            <w:pStyle w:val="13"/>
            <w:tabs>
              <w:tab w:val="right" w:leader="dot" w:pos="8306"/>
            </w:tabs>
          </w:pPr>
          <w:r>
            <w:fldChar w:fldCharType="begin"/>
          </w:r>
          <w:r>
            <w:instrText xml:space="preserve"> HYPERLINK \l _Toc753994018 </w:instrText>
          </w:r>
          <w:r>
            <w:fldChar w:fldCharType="separate"/>
          </w:r>
          <w:r>
            <w:rPr>
              <w:rFonts w:ascii="Times New Roman" w:hAnsi="Times New Roman" w:eastAsia="Times New Roman" w:cs="Times New Roman"/>
              <w:bCs/>
              <w:szCs w:val="21"/>
            </w:rPr>
            <w:t>3.1 需求分析</w:t>
          </w:r>
          <w:r>
            <w:tab/>
          </w:r>
          <w:r>
            <w:fldChar w:fldCharType="begin"/>
          </w:r>
          <w:r>
            <w:instrText xml:space="preserve"> PAGEREF _Toc753994018 \h </w:instrText>
          </w:r>
          <w:r>
            <w:fldChar w:fldCharType="separate"/>
          </w:r>
          <w:r>
            <w:t>11</w:t>
          </w:r>
          <w:r>
            <w:fldChar w:fldCharType="end"/>
          </w:r>
          <w:r>
            <w:fldChar w:fldCharType="end"/>
          </w:r>
        </w:p>
        <w:p w14:paraId="442CDAEC">
          <w:pPr>
            <w:pStyle w:val="8"/>
            <w:tabs>
              <w:tab w:val="right" w:leader="dot" w:pos="8306"/>
            </w:tabs>
          </w:pPr>
          <w:r>
            <w:fldChar w:fldCharType="begin"/>
          </w:r>
          <w:r>
            <w:instrText xml:space="preserve"> HYPERLINK \l _Toc76459579 </w:instrText>
          </w:r>
          <w:r>
            <w:fldChar w:fldCharType="separate"/>
          </w:r>
          <w:r>
            <w:rPr>
              <w:rFonts w:ascii="Times New Roman" w:hAnsi="Times New Roman" w:eastAsia="Times New Roman" w:cs="Times New Roman"/>
              <w:bCs/>
              <w:szCs w:val="21"/>
            </w:rPr>
            <w:t>3.1.1 功能需求</w:t>
          </w:r>
          <w:r>
            <w:tab/>
          </w:r>
          <w:r>
            <w:fldChar w:fldCharType="begin"/>
          </w:r>
          <w:r>
            <w:instrText xml:space="preserve"> PAGEREF _Toc76459579 \h </w:instrText>
          </w:r>
          <w:r>
            <w:fldChar w:fldCharType="separate"/>
          </w:r>
          <w:r>
            <w:t>11</w:t>
          </w:r>
          <w:r>
            <w:fldChar w:fldCharType="end"/>
          </w:r>
          <w:r>
            <w:fldChar w:fldCharType="end"/>
          </w:r>
        </w:p>
        <w:p w14:paraId="5C14857A">
          <w:pPr>
            <w:pStyle w:val="8"/>
            <w:tabs>
              <w:tab w:val="right" w:leader="dot" w:pos="8306"/>
            </w:tabs>
          </w:pPr>
          <w:r>
            <w:fldChar w:fldCharType="begin"/>
          </w:r>
          <w:r>
            <w:instrText xml:space="preserve"> HYPERLINK \l _Toc860923347 </w:instrText>
          </w:r>
          <w:r>
            <w:fldChar w:fldCharType="separate"/>
          </w:r>
          <w:r>
            <w:rPr>
              <w:rFonts w:ascii="Times New Roman" w:hAnsi="Times New Roman" w:eastAsia="Times New Roman" w:cs="Times New Roman"/>
              <w:bCs/>
              <w:szCs w:val="21"/>
            </w:rPr>
            <w:t>3.1.2 非功能需求</w:t>
          </w:r>
          <w:r>
            <w:tab/>
          </w:r>
          <w:r>
            <w:fldChar w:fldCharType="begin"/>
          </w:r>
          <w:r>
            <w:instrText xml:space="preserve"> PAGEREF _Toc860923347 \h </w:instrText>
          </w:r>
          <w:r>
            <w:fldChar w:fldCharType="separate"/>
          </w:r>
          <w:r>
            <w:t>11</w:t>
          </w:r>
          <w:r>
            <w:fldChar w:fldCharType="end"/>
          </w:r>
          <w:r>
            <w:fldChar w:fldCharType="end"/>
          </w:r>
        </w:p>
        <w:p w14:paraId="538C734F">
          <w:pPr>
            <w:pStyle w:val="13"/>
            <w:tabs>
              <w:tab w:val="right" w:leader="dot" w:pos="8306"/>
            </w:tabs>
          </w:pPr>
          <w:r>
            <w:fldChar w:fldCharType="begin"/>
          </w:r>
          <w:r>
            <w:instrText xml:space="preserve"> HYPERLINK \l _Toc1941363190 </w:instrText>
          </w:r>
          <w:r>
            <w:fldChar w:fldCharType="separate"/>
          </w:r>
          <w:r>
            <w:rPr>
              <w:rFonts w:ascii="Times New Roman" w:hAnsi="Times New Roman" w:eastAsia="Times New Roman" w:cs="Times New Roman"/>
              <w:bCs/>
              <w:szCs w:val="21"/>
            </w:rPr>
            <w:t>3.2 系统总体设计架构</w:t>
          </w:r>
          <w:r>
            <w:tab/>
          </w:r>
          <w:r>
            <w:fldChar w:fldCharType="begin"/>
          </w:r>
          <w:r>
            <w:instrText xml:space="preserve"> PAGEREF _Toc1941363190 \h </w:instrText>
          </w:r>
          <w:r>
            <w:fldChar w:fldCharType="separate"/>
          </w:r>
          <w:r>
            <w:t>12</w:t>
          </w:r>
          <w:r>
            <w:fldChar w:fldCharType="end"/>
          </w:r>
          <w:r>
            <w:fldChar w:fldCharType="end"/>
          </w:r>
        </w:p>
        <w:p w14:paraId="1F04E9C4">
          <w:pPr>
            <w:pStyle w:val="8"/>
            <w:tabs>
              <w:tab w:val="right" w:leader="dot" w:pos="8306"/>
            </w:tabs>
          </w:pPr>
          <w:r>
            <w:fldChar w:fldCharType="begin"/>
          </w:r>
          <w:r>
            <w:instrText xml:space="preserve"> HYPERLINK \l _Toc1772085459 </w:instrText>
          </w:r>
          <w:r>
            <w:fldChar w:fldCharType="separate"/>
          </w:r>
          <w:r>
            <w:rPr>
              <w:rFonts w:ascii="Times New Roman" w:hAnsi="Times New Roman" w:eastAsia="Times New Roman" w:cs="Times New Roman"/>
              <w:bCs/>
              <w:szCs w:val="21"/>
            </w:rPr>
            <w:t>3.2.1 系统分层架构</w:t>
          </w:r>
          <w:r>
            <w:tab/>
          </w:r>
          <w:r>
            <w:fldChar w:fldCharType="begin"/>
          </w:r>
          <w:r>
            <w:instrText xml:space="preserve"> PAGEREF _Toc1772085459 \h </w:instrText>
          </w:r>
          <w:r>
            <w:fldChar w:fldCharType="separate"/>
          </w:r>
          <w:r>
            <w:t>12</w:t>
          </w:r>
          <w:r>
            <w:fldChar w:fldCharType="end"/>
          </w:r>
          <w:r>
            <w:fldChar w:fldCharType="end"/>
          </w:r>
        </w:p>
        <w:p w14:paraId="1812F872">
          <w:pPr>
            <w:pStyle w:val="8"/>
            <w:tabs>
              <w:tab w:val="right" w:leader="dot" w:pos="8306"/>
            </w:tabs>
          </w:pPr>
          <w:r>
            <w:fldChar w:fldCharType="begin"/>
          </w:r>
          <w:r>
            <w:instrText xml:space="preserve"> HYPERLINK \l _Toc2137092817 </w:instrText>
          </w:r>
          <w:r>
            <w:fldChar w:fldCharType="separate"/>
          </w:r>
          <w:r>
            <w:rPr>
              <w:rFonts w:ascii="Times New Roman" w:hAnsi="Times New Roman" w:eastAsia="Times New Roman" w:cs="Times New Roman"/>
              <w:bCs/>
              <w:szCs w:val="21"/>
            </w:rPr>
            <w:t>3.2.2 节点角色规划</w:t>
          </w:r>
          <w:r>
            <w:tab/>
          </w:r>
          <w:r>
            <w:fldChar w:fldCharType="begin"/>
          </w:r>
          <w:r>
            <w:instrText xml:space="preserve"> PAGEREF _Toc2137092817 \h </w:instrText>
          </w:r>
          <w:r>
            <w:fldChar w:fldCharType="separate"/>
          </w:r>
          <w:r>
            <w:t>12</w:t>
          </w:r>
          <w:r>
            <w:fldChar w:fldCharType="end"/>
          </w:r>
          <w:r>
            <w:fldChar w:fldCharType="end"/>
          </w:r>
        </w:p>
        <w:p w14:paraId="320504EA">
          <w:pPr>
            <w:pStyle w:val="13"/>
            <w:tabs>
              <w:tab w:val="right" w:leader="dot" w:pos="8306"/>
            </w:tabs>
          </w:pPr>
          <w:r>
            <w:fldChar w:fldCharType="begin"/>
          </w:r>
          <w:r>
            <w:instrText xml:space="preserve"> HYPERLINK \l _Toc1454979244 </w:instrText>
          </w:r>
          <w:r>
            <w:fldChar w:fldCharType="separate"/>
          </w:r>
          <w:r>
            <w:rPr>
              <w:rFonts w:ascii="Times New Roman" w:hAnsi="Times New Roman" w:eastAsia="Times New Roman" w:cs="Times New Roman"/>
              <w:bCs/>
              <w:szCs w:val="21"/>
            </w:rPr>
            <w:t>3.3 网络拓扑设计</w:t>
          </w:r>
          <w:r>
            <w:tab/>
          </w:r>
          <w:r>
            <w:fldChar w:fldCharType="begin"/>
          </w:r>
          <w:r>
            <w:instrText xml:space="preserve"> PAGEREF _Toc1454979244 \h </w:instrText>
          </w:r>
          <w:r>
            <w:fldChar w:fldCharType="separate"/>
          </w:r>
          <w:r>
            <w:t>12</w:t>
          </w:r>
          <w:r>
            <w:fldChar w:fldCharType="end"/>
          </w:r>
          <w:r>
            <w:fldChar w:fldCharType="end"/>
          </w:r>
        </w:p>
        <w:p w14:paraId="74830FEF">
          <w:pPr>
            <w:pStyle w:val="13"/>
            <w:tabs>
              <w:tab w:val="right" w:leader="dot" w:pos="8306"/>
            </w:tabs>
          </w:pPr>
          <w:r>
            <w:fldChar w:fldCharType="begin"/>
          </w:r>
          <w:r>
            <w:instrText xml:space="preserve"> HYPERLINK \l _Toc439865519 </w:instrText>
          </w:r>
          <w:r>
            <w:fldChar w:fldCharType="separate"/>
          </w:r>
          <w:r>
            <w:rPr>
              <w:rFonts w:ascii="Times New Roman" w:hAnsi="Times New Roman" w:eastAsia="Times New Roman" w:cs="Times New Roman"/>
              <w:bCs/>
              <w:szCs w:val="21"/>
            </w:rPr>
            <w:t>3.4 高可用方案设计</w:t>
          </w:r>
          <w:r>
            <w:tab/>
          </w:r>
          <w:r>
            <w:fldChar w:fldCharType="begin"/>
          </w:r>
          <w:r>
            <w:instrText xml:space="preserve"> PAGEREF _Toc439865519 \h </w:instrText>
          </w:r>
          <w:r>
            <w:fldChar w:fldCharType="separate"/>
          </w:r>
          <w:r>
            <w:t>12</w:t>
          </w:r>
          <w:r>
            <w:fldChar w:fldCharType="end"/>
          </w:r>
          <w:r>
            <w:fldChar w:fldCharType="end"/>
          </w:r>
        </w:p>
        <w:p w14:paraId="70FA80AE">
          <w:pPr>
            <w:pStyle w:val="8"/>
            <w:tabs>
              <w:tab w:val="right" w:leader="dot" w:pos="8306"/>
            </w:tabs>
          </w:pPr>
          <w:r>
            <w:fldChar w:fldCharType="begin"/>
          </w:r>
          <w:r>
            <w:instrText xml:space="preserve"> HYPERLINK \l _Toc1181064859 </w:instrText>
          </w:r>
          <w:r>
            <w:fldChar w:fldCharType="separate"/>
          </w:r>
          <w:r>
            <w:rPr>
              <w:rFonts w:ascii="Times New Roman" w:hAnsi="Times New Roman" w:eastAsia="Times New Roman" w:cs="Times New Roman"/>
              <w:bCs/>
              <w:szCs w:val="21"/>
            </w:rPr>
            <w:t>3.4.1 数据库高可用</w:t>
          </w:r>
          <w:r>
            <w:tab/>
          </w:r>
          <w:r>
            <w:fldChar w:fldCharType="begin"/>
          </w:r>
          <w:r>
            <w:instrText xml:space="preserve"> PAGEREF _Toc1181064859 \h </w:instrText>
          </w:r>
          <w:r>
            <w:fldChar w:fldCharType="separate"/>
          </w:r>
          <w:r>
            <w:t>12</w:t>
          </w:r>
          <w:r>
            <w:fldChar w:fldCharType="end"/>
          </w:r>
          <w:r>
            <w:fldChar w:fldCharType="end"/>
          </w:r>
        </w:p>
        <w:p w14:paraId="72306986">
          <w:pPr>
            <w:pStyle w:val="8"/>
            <w:tabs>
              <w:tab w:val="right" w:leader="dot" w:pos="8306"/>
            </w:tabs>
          </w:pPr>
          <w:r>
            <w:fldChar w:fldCharType="begin"/>
          </w:r>
          <w:r>
            <w:instrText xml:space="preserve"> HYPERLINK \l _Toc965735992 </w:instrText>
          </w:r>
          <w:r>
            <w:fldChar w:fldCharType="separate"/>
          </w:r>
          <w:r>
            <w:rPr>
              <w:rFonts w:ascii="Times New Roman" w:hAnsi="Times New Roman" w:eastAsia="Times New Roman" w:cs="Times New Roman"/>
              <w:bCs/>
              <w:szCs w:val="21"/>
            </w:rPr>
            <w:t>3.4.2 消息队列高可用</w:t>
          </w:r>
          <w:r>
            <w:tab/>
          </w:r>
          <w:r>
            <w:fldChar w:fldCharType="begin"/>
          </w:r>
          <w:r>
            <w:instrText xml:space="preserve"> PAGEREF _Toc965735992 \h </w:instrText>
          </w:r>
          <w:r>
            <w:fldChar w:fldCharType="separate"/>
          </w:r>
          <w:r>
            <w:t>13</w:t>
          </w:r>
          <w:r>
            <w:fldChar w:fldCharType="end"/>
          </w:r>
          <w:r>
            <w:fldChar w:fldCharType="end"/>
          </w:r>
        </w:p>
        <w:p w14:paraId="375A6C7D">
          <w:pPr>
            <w:pStyle w:val="8"/>
            <w:tabs>
              <w:tab w:val="right" w:leader="dot" w:pos="8306"/>
            </w:tabs>
          </w:pPr>
          <w:r>
            <w:fldChar w:fldCharType="begin"/>
          </w:r>
          <w:r>
            <w:instrText xml:space="preserve"> HYPERLINK \l _Toc443413518 </w:instrText>
          </w:r>
          <w:r>
            <w:fldChar w:fldCharType="separate"/>
          </w:r>
          <w:r>
            <w:rPr>
              <w:rFonts w:ascii="Times New Roman" w:hAnsi="Times New Roman" w:eastAsia="Times New Roman" w:cs="Times New Roman"/>
              <w:bCs/>
              <w:szCs w:val="21"/>
            </w:rPr>
            <w:t>3.4.3 API访问高可用</w:t>
          </w:r>
          <w:r>
            <w:tab/>
          </w:r>
          <w:r>
            <w:fldChar w:fldCharType="begin"/>
          </w:r>
          <w:r>
            <w:instrText xml:space="preserve"> PAGEREF _Toc443413518 \h </w:instrText>
          </w:r>
          <w:r>
            <w:fldChar w:fldCharType="separate"/>
          </w:r>
          <w:r>
            <w:t>13</w:t>
          </w:r>
          <w:r>
            <w:fldChar w:fldCharType="end"/>
          </w:r>
          <w:r>
            <w:fldChar w:fldCharType="end"/>
          </w:r>
        </w:p>
        <w:p w14:paraId="34FC152C">
          <w:pPr>
            <w:pStyle w:val="13"/>
            <w:tabs>
              <w:tab w:val="right" w:leader="dot" w:pos="8306"/>
            </w:tabs>
          </w:pPr>
          <w:r>
            <w:fldChar w:fldCharType="begin"/>
          </w:r>
          <w:r>
            <w:instrText xml:space="preserve"> HYPERLINK \l _Toc682741936 </w:instrText>
          </w:r>
          <w:r>
            <w:fldChar w:fldCharType="separate"/>
          </w:r>
          <w:r>
            <w:rPr>
              <w:rFonts w:ascii="Times New Roman" w:hAnsi="Times New Roman" w:eastAsia="Times New Roman" w:cs="Times New Roman"/>
              <w:bCs/>
              <w:szCs w:val="21"/>
            </w:rPr>
            <w:t>3.5 监控方案设计</w:t>
          </w:r>
          <w:r>
            <w:tab/>
          </w:r>
          <w:r>
            <w:fldChar w:fldCharType="begin"/>
          </w:r>
          <w:r>
            <w:instrText xml:space="preserve"> PAGEREF _Toc682741936 \h </w:instrText>
          </w:r>
          <w:r>
            <w:fldChar w:fldCharType="separate"/>
          </w:r>
          <w:r>
            <w:t>13</w:t>
          </w:r>
          <w:r>
            <w:fldChar w:fldCharType="end"/>
          </w:r>
          <w:r>
            <w:fldChar w:fldCharType="end"/>
          </w:r>
        </w:p>
        <w:p w14:paraId="5D35CC3A">
          <w:pPr>
            <w:pStyle w:val="11"/>
            <w:tabs>
              <w:tab w:val="right" w:leader="dot" w:pos="8306"/>
            </w:tabs>
          </w:pPr>
          <w:r>
            <w:fldChar w:fldCharType="begin"/>
          </w:r>
          <w:r>
            <w:instrText xml:space="preserve"> HYPERLINK \l _Toc838592431 </w:instrText>
          </w:r>
          <w:r>
            <w:fldChar w:fldCharType="separate"/>
          </w:r>
          <w:r>
            <w:rPr>
              <w:rFonts w:ascii="Times New Roman" w:hAnsi="Times New Roman" w:eastAsia="Times New Roman" w:cs="Times New Roman"/>
              <w:bCs/>
              <w:szCs w:val="36"/>
            </w:rPr>
            <w:t>第4章 系统设计与部署</w:t>
          </w:r>
          <w:r>
            <w:tab/>
          </w:r>
          <w:r>
            <w:fldChar w:fldCharType="begin"/>
          </w:r>
          <w:r>
            <w:instrText xml:space="preserve"> PAGEREF _Toc838592431 \h </w:instrText>
          </w:r>
          <w:r>
            <w:fldChar w:fldCharType="separate"/>
          </w:r>
          <w:r>
            <w:t>13</w:t>
          </w:r>
          <w:r>
            <w:fldChar w:fldCharType="end"/>
          </w:r>
          <w:r>
            <w:fldChar w:fldCharType="end"/>
          </w:r>
        </w:p>
        <w:p w14:paraId="4D54B697">
          <w:pPr>
            <w:pStyle w:val="13"/>
            <w:tabs>
              <w:tab w:val="right" w:leader="dot" w:pos="8306"/>
            </w:tabs>
          </w:pPr>
          <w:r>
            <w:fldChar w:fldCharType="begin"/>
          </w:r>
          <w:r>
            <w:instrText xml:space="preserve"> HYPERLINK \l _Toc287812556 </w:instrText>
          </w:r>
          <w:r>
            <w:fldChar w:fldCharType="separate"/>
          </w:r>
          <w:r>
            <w:rPr>
              <w:rFonts w:ascii="Times New Roman" w:hAnsi="Times New Roman" w:eastAsia="Times New Roman" w:cs="Times New Roman"/>
              <w:bCs/>
              <w:szCs w:val="21"/>
            </w:rPr>
            <w:t>4.1 实验环境准备</w:t>
          </w:r>
          <w:r>
            <w:tab/>
          </w:r>
          <w:r>
            <w:fldChar w:fldCharType="begin"/>
          </w:r>
          <w:r>
            <w:instrText xml:space="preserve"> PAGEREF _Toc287812556 \h </w:instrText>
          </w:r>
          <w:r>
            <w:fldChar w:fldCharType="separate"/>
          </w:r>
          <w:r>
            <w:t>13</w:t>
          </w:r>
          <w:r>
            <w:fldChar w:fldCharType="end"/>
          </w:r>
          <w:r>
            <w:fldChar w:fldCharType="end"/>
          </w:r>
        </w:p>
        <w:p w14:paraId="63277964">
          <w:pPr>
            <w:pStyle w:val="8"/>
            <w:tabs>
              <w:tab w:val="right" w:leader="dot" w:pos="8306"/>
            </w:tabs>
          </w:pPr>
          <w:r>
            <w:fldChar w:fldCharType="begin"/>
          </w:r>
          <w:r>
            <w:instrText xml:space="preserve"> HYPERLINK \l _Toc1132455648 </w:instrText>
          </w:r>
          <w:r>
            <w:fldChar w:fldCharType="separate"/>
          </w:r>
          <w:r>
            <w:rPr>
              <w:rFonts w:ascii="Times New Roman" w:hAnsi="Times New Roman" w:eastAsia="Times New Roman" w:cs="Times New Roman"/>
              <w:bCs/>
              <w:szCs w:val="21"/>
            </w:rPr>
            <w:t>4.1.1 硬件环境</w:t>
          </w:r>
          <w:r>
            <w:tab/>
          </w:r>
          <w:r>
            <w:fldChar w:fldCharType="begin"/>
          </w:r>
          <w:r>
            <w:instrText xml:space="preserve"> PAGEREF _Toc1132455648 \h </w:instrText>
          </w:r>
          <w:r>
            <w:fldChar w:fldCharType="separate"/>
          </w:r>
          <w:r>
            <w:t>14</w:t>
          </w:r>
          <w:r>
            <w:fldChar w:fldCharType="end"/>
          </w:r>
          <w:r>
            <w:fldChar w:fldCharType="end"/>
          </w:r>
        </w:p>
        <w:p w14:paraId="549064E0">
          <w:pPr>
            <w:pStyle w:val="8"/>
            <w:tabs>
              <w:tab w:val="right" w:leader="dot" w:pos="8306"/>
            </w:tabs>
          </w:pPr>
          <w:r>
            <w:fldChar w:fldCharType="begin"/>
          </w:r>
          <w:r>
            <w:instrText xml:space="preserve"> HYPERLINK \l _Toc34512575 </w:instrText>
          </w:r>
          <w:r>
            <w:fldChar w:fldCharType="separate"/>
          </w:r>
          <w:r>
            <w:rPr>
              <w:rFonts w:ascii="Times New Roman" w:hAnsi="Times New Roman" w:eastAsia="Times New Roman" w:cs="Times New Roman"/>
              <w:bCs/>
              <w:szCs w:val="21"/>
            </w:rPr>
            <w:t>4.1.2 软件环境</w:t>
          </w:r>
          <w:r>
            <w:tab/>
          </w:r>
          <w:r>
            <w:fldChar w:fldCharType="begin"/>
          </w:r>
          <w:r>
            <w:instrText xml:space="preserve"> PAGEREF _Toc34512575 \h </w:instrText>
          </w:r>
          <w:r>
            <w:fldChar w:fldCharType="separate"/>
          </w:r>
          <w:r>
            <w:t>14</w:t>
          </w:r>
          <w:r>
            <w:fldChar w:fldCharType="end"/>
          </w:r>
          <w:r>
            <w:fldChar w:fldCharType="end"/>
          </w:r>
        </w:p>
        <w:p w14:paraId="606B7EC2">
          <w:pPr>
            <w:pStyle w:val="13"/>
            <w:tabs>
              <w:tab w:val="right" w:leader="dot" w:pos="8306"/>
            </w:tabs>
          </w:pPr>
          <w:r>
            <w:fldChar w:fldCharType="begin"/>
          </w:r>
          <w:r>
            <w:instrText xml:space="preserve"> HYPERLINK \l _Toc232263335 </w:instrText>
          </w:r>
          <w:r>
            <w:fldChar w:fldCharType="separate"/>
          </w:r>
          <w:r>
            <w:rPr>
              <w:rFonts w:ascii="Times New Roman" w:hAnsi="Times New Roman" w:eastAsia="Times New Roman" w:cs="Times New Roman"/>
              <w:bCs/>
              <w:szCs w:val="21"/>
            </w:rPr>
            <w:t>4.2 基础服务与核心组件部署</w:t>
          </w:r>
          <w:r>
            <w:tab/>
          </w:r>
          <w:r>
            <w:fldChar w:fldCharType="begin"/>
          </w:r>
          <w:r>
            <w:instrText xml:space="preserve"> PAGEREF _Toc232263335 \h </w:instrText>
          </w:r>
          <w:r>
            <w:fldChar w:fldCharType="separate"/>
          </w:r>
          <w:r>
            <w:t>14</w:t>
          </w:r>
          <w:r>
            <w:fldChar w:fldCharType="end"/>
          </w:r>
          <w:r>
            <w:fldChar w:fldCharType="end"/>
          </w:r>
        </w:p>
        <w:p w14:paraId="72890BC9">
          <w:pPr>
            <w:pStyle w:val="8"/>
            <w:tabs>
              <w:tab w:val="right" w:leader="dot" w:pos="8306"/>
            </w:tabs>
          </w:pPr>
          <w:r>
            <w:fldChar w:fldCharType="begin"/>
          </w:r>
          <w:r>
            <w:instrText xml:space="preserve"> HYPERLINK \l _Toc1672084746 </w:instrText>
          </w:r>
          <w:r>
            <w:fldChar w:fldCharType="separate"/>
          </w:r>
          <w:r>
            <w:rPr>
              <w:rFonts w:ascii="Times New Roman" w:hAnsi="Times New Roman" w:eastAsia="Times New Roman" w:cs="Times New Roman"/>
              <w:bCs/>
              <w:szCs w:val="21"/>
            </w:rPr>
            <w:t>4.2.1 基础服务部署</w:t>
          </w:r>
          <w:r>
            <w:tab/>
          </w:r>
          <w:r>
            <w:fldChar w:fldCharType="begin"/>
          </w:r>
          <w:r>
            <w:instrText xml:space="preserve"> PAGEREF _Toc1672084746 \h </w:instrText>
          </w:r>
          <w:r>
            <w:fldChar w:fldCharType="separate"/>
          </w:r>
          <w:r>
            <w:t>14</w:t>
          </w:r>
          <w:r>
            <w:fldChar w:fldCharType="end"/>
          </w:r>
          <w:r>
            <w:fldChar w:fldCharType="end"/>
          </w:r>
        </w:p>
        <w:p w14:paraId="6B93BA27">
          <w:pPr>
            <w:pStyle w:val="8"/>
            <w:tabs>
              <w:tab w:val="right" w:leader="dot" w:pos="8306"/>
            </w:tabs>
          </w:pPr>
          <w:r>
            <w:fldChar w:fldCharType="begin"/>
          </w:r>
          <w:r>
            <w:instrText xml:space="preserve"> HYPERLINK \l _Toc757321380 </w:instrText>
          </w:r>
          <w:r>
            <w:fldChar w:fldCharType="separate"/>
          </w:r>
          <w:r>
            <w:rPr>
              <w:rFonts w:ascii="Times New Roman" w:hAnsi="Times New Roman" w:eastAsia="Times New Roman" w:cs="Times New Roman"/>
              <w:bCs/>
              <w:szCs w:val="21"/>
            </w:rPr>
            <w:t>4.2.2 OpenStack核心组件部署</w:t>
          </w:r>
          <w:r>
            <w:tab/>
          </w:r>
          <w:r>
            <w:fldChar w:fldCharType="begin"/>
          </w:r>
          <w:r>
            <w:instrText xml:space="preserve"> PAGEREF _Toc757321380 \h </w:instrText>
          </w:r>
          <w:r>
            <w:fldChar w:fldCharType="separate"/>
          </w:r>
          <w:r>
            <w:t>14</w:t>
          </w:r>
          <w:r>
            <w:fldChar w:fldCharType="end"/>
          </w:r>
          <w:r>
            <w:fldChar w:fldCharType="end"/>
          </w:r>
        </w:p>
        <w:p w14:paraId="7B62332B">
          <w:pPr>
            <w:pStyle w:val="13"/>
            <w:tabs>
              <w:tab w:val="right" w:leader="dot" w:pos="8306"/>
            </w:tabs>
          </w:pPr>
          <w:r>
            <w:fldChar w:fldCharType="begin"/>
          </w:r>
          <w:r>
            <w:instrText xml:space="preserve"> HYPERLINK \l _Toc164857891 </w:instrText>
          </w:r>
          <w:r>
            <w:fldChar w:fldCharType="separate"/>
          </w:r>
          <w:r>
            <w:rPr>
              <w:rFonts w:ascii="Times New Roman" w:hAnsi="Times New Roman" w:eastAsia="Times New Roman" w:cs="Times New Roman"/>
              <w:bCs/>
              <w:szCs w:val="21"/>
            </w:rPr>
            <w:t>4.3 高可用集群实现</w:t>
          </w:r>
          <w:r>
            <w:tab/>
          </w:r>
          <w:r>
            <w:fldChar w:fldCharType="begin"/>
          </w:r>
          <w:r>
            <w:instrText xml:space="preserve"> PAGEREF _Toc164857891 \h </w:instrText>
          </w:r>
          <w:r>
            <w:fldChar w:fldCharType="separate"/>
          </w:r>
          <w:r>
            <w:t>15</w:t>
          </w:r>
          <w:r>
            <w:fldChar w:fldCharType="end"/>
          </w:r>
          <w:r>
            <w:fldChar w:fldCharType="end"/>
          </w:r>
        </w:p>
        <w:p w14:paraId="64478D1B">
          <w:pPr>
            <w:pStyle w:val="13"/>
            <w:tabs>
              <w:tab w:val="right" w:leader="dot" w:pos="8306"/>
            </w:tabs>
          </w:pPr>
          <w:r>
            <w:fldChar w:fldCharType="begin"/>
          </w:r>
          <w:r>
            <w:instrText xml:space="preserve"> HYPERLINK \l _Toc512669407 </w:instrText>
          </w:r>
          <w:r>
            <w:fldChar w:fldCharType="separate"/>
          </w:r>
          <w:r>
            <w:rPr>
              <w:rFonts w:ascii="Times New Roman" w:hAnsi="Times New Roman" w:eastAsia="Times New Roman" w:cs="Times New Roman"/>
              <w:bCs/>
              <w:szCs w:val="21"/>
            </w:rPr>
            <w:t>4.4 监控告警模块集成</w:t>
          </w:r>
          <w:r>
            <w:tab/>
          </w:r>
          <w:r>
            <w:fldChar w:fldCharType="begin"/>
          </w:r>
          <w:r>
            <w:instrText xml:space="preserve"> PAGEREF _Toc512669407 \h </w:instrText>
          </w:r>
          <w:r>
            <w:fldChar w:fldCharType="separate"/>
          </w:r>
          <w:r>
            <w:t>15</w:t>
          </w:r>
          <w:r>
            <w:fldChar w:fldCharType="end"/>
          </w:r>
          <w:r>
            <w:fldChar w:fldCharType="end"/>
          </w:r>
        </w:p>
        <w:p w14:paraId="262078FB">
          <w:pPr>
            <w:pStyle w:val="13"/>
            <w:tabs>
              <w:tab w:val="right" w:leader="dot" w:pos="8306"/>
            </w:tabs>
          </w:pPr>
          <w:r>
            <w:fldChar w:fldCharType="begin"/>
          </w:r>
          <w:r>
            <w:instrText xml:space="preserve"> HYPERLINK \l _Toc730331685 </w:instrText>
          </w:r>
          <w:r>
            <w:fldChar w:fldCharType="separate"/>
          </w:r>
          <w:r>
            <w:rPr>
              <w:rFonts w:ascii="Times New Roman" w:hAnsi="Times New Roman" w:eastAsia="Times New Roman" w:cs="Times New Roman"/>
              <w:bCs/>
              <w:szCs w:val="21"/>
            </w:rPr>
            <w:t>4.5 管理界面开发</w:t>
          </w:r>
          <w:r>
            <w:tab/>
          </w:r>
          <w:r>
            <w:fldChar w:fldCharType="begin"/>
          </w:r>
          <w:r>
            <w:instrText xml:space="preserve"> PAGEREF _Toc730331685 \h </w:instrText>
          </w:r>
          <w:r>
            <w:fldChar w:fldCharType="separate"/>
          </w:r>
          <w:r>
            <w:t>15</w:t>
          </w:r>
          <w:r>
            <w:fldChar w:fldCharType="end"/>
          </w:r>
          <w:r>
            <w:fldChar w:fldCharType="end"/>
          </w:r>
        </w:p>
        <w:p w14:paraId="7ECD1103">
          <w:pPr>
            <w:pStyle w:val="11"/>
            <w:tabs>
              <w:tab w:val="right" w:leader="dot" w:pos="8306"/>
            </w:tabs>
          </w:pPr>
          <w:r>
            <w:fldChar w:fldCharType="begin"/>
          </w:r>
          <w:r>
            <w:instrText xml:space="preserve"> HYPERLINK \l _Toc1815587190 </w:instrText>
          </w:r>
          <w:r>
            <w:fldChar w:fldCharType="separate"/>
          </w:r>
          <w:r>
            <w:rPr>
              <w:rFonts w:ascii="Times New Roman" w:hAnsi="Times New Roman" w:eastAsia="Times New Roman" w:cs="Times New Roman"/>
              <w:bCs/>
              <w:szCs w:val="36"/>
            </w:rPr>
            <w:t>第5章 系统测试与分析</w:t>
          </w:r>
          <w:r>
            <w:tab/>
          </w:r>
          <w:r>
            <w:fldChar w:fldCharType="begin"/>
          </w:r>
          <w:r>
            <w:instrText xml:space="preserve"> PAGEREF _Toc1815587190 \h </w:instrText>
          </w:r>
          <w:r>
            <w:fldChar w:fldCharType="separate"/>
          </w:r>
          <w:r>
            <w:t>16</w:t>
          </w:r>
          <w:r>
            <w:fldChar w:fldCharType="end"/>
          </w:r>
          <w:r>
            <w:fldChar w:fldCharType="end"/>
          </w:r>
        </w:p>
        <w:p w14:paraId="455F44F1">
          <w:pPr>
            <w:pStyle w:val="13"/>
            <w:tabs>
              <w:tab w:val="right" w:leader="dot" w:pos="8306"/>
            </w:tabs>
          </w:pPr>
          <w:r>
            <w:fldChar w:fldCharType="begin"/>
          </w:r>
          <w:r>
            <w:instrText xml:space="preserve"> HYPERLINK \l _Toc978762107 </w:instrText>
          </w:r>
          <w:r>
            <w:fldChar w:fldCharType="separate"/>
          </w:r>
          <w:r>
            <w:rPr>
              <w:rFonts w:ascii="Times New Roman" w:hAnsi="Times New Roman" w:eastAsia="Times New Roman" w:cs="Times New Roman"/>
              <w:bCs/>
              <w:szCs w:val="21"/>
            </w:rPr>
            <w:t>5.1 功能测试</w:t>
          </w:r>
          <w:r>
            <w:tab/>
          </w:r>
          <w:r>
            <w:fldChar w:fldCharType="begin"/>
          </w:r>
          <w:r>
            <w:instrText xml:space="preserve"> PAGEREF _Toc978762107 \h </w:instrText>
          </w:r>
          <w:r>
            <w:fldChar w:fldCharType="separate"/>
          </w:r>
          <w:r>
            <w:t>16</w:t>
          </w:r>
          <w:r>
            <w:fldChar w:fldCharType="end"/>
          </w:r>
          <w:r>
            <w:fldChar w:fldCharType="end"/>
          </w:r>
        </w:p>
        <w:p w14:paraId="2AE0C5AB">
          <w:pPr>
            <w:pStyle w:val="13"/>
            <w:tabs>
              <w:tab w:val="right" w:leader="dot" w:pos="8306"/>
            </w:tabs>
          </w:pPr>
          <w:r>
            <w:fldChar w:fldCharType="begin"/>
          </w:r>
          <w:r>
            <w:instrText xml:space="preserve"> HYPERLINK \l _Toc329996329 </w:instrText>
          </w:r>
          <w:r>
            <w:fldChar w:fldCharType="separate"/>
          </w:r>
          <w:r>
            <w:rPr>
              <w:rFonts w:ascii="Times New Roman" w:hAnsi="Times New Roman" w:eastAsia="Times New Roman" w:cs="Times New Roman"/>
              <w:bCs/>
              <w:szCs w:val="21"/>
            </w:rPr>
            <w:t>5.2 高可用压力测试</w:t>
          </w:r>
          <w:r>
            <w:tab/>
          </w:r>
          <w:r>
            <w:fldChar w:fldCharType="begin"/>
          </w:r>
          <w:r>
            <w:instrText xml:space="preserve"> PAGEREF _Toc329996329 \h </w:instrText>
          </w:r>
          <w:r>
            <w:fldChar w:fldCharType="separate"/>
          </w:r>
          <w:r>
            <w:t>16</w:t>
          </w:r>
          <w:r>
            <w:fldChar w:fldCharType="end"/>
          </w:r>
          <w:r>
            <w:fldChar w:fldCharType="end"/>
          </w:r>
        </w:p>
        <w:p w14:paraId="33178A05">
          <w:pPr>
            <w:pStyle w:val="13"/>
            <w:tabs>
              <w:tab w:val="right" w:leader="dot" w:pos="8306"/>
            </w:tabs>
          </w:pPr>
          <w:r>
            <w:fldChar w:fldCharType="begin"/>
          </w:r>
          <w:r>
            <w:instrText xml:space="preserve"> HYPERLINK \l _Toc1445524949 </w:instrText>
          </w:r>
          <w:r>
            <w:fldChar w:fldCharType="separate"/>
          </w:r>
          <w:r>
            <w:rPr>
              <w:rFonts w:ascii="Times New Roman" w:hAnsi="Times New Roman" w:eastAsia="Times New Roman" w:cs="Times New Roman"/>
              <w:bCs/>
              <w:szCs w:val="21"/>
            </w:rPr>
            <w:t>5.3 性能测试与结果分析</w:t>
          </w:r>
          <w:r>
            <w:tab/>
          </w:r>
          <w:r>
            <w:fldChar w:fldCharType="begin"/>
          </w:r>
          <w:r>
            <w:instrText xml:space="preserve"> PAGEREF _Toc1445524949 \h </w:instrText>
          </w:r>
          <w:r>
            <w:fldChar w:fldCharType="separate"/>
          </w:r>
          <w:r>
            <w:t>17</w:t>
          </w:r>
          <w:r>
            <w:fldChar w:fldCharType="end"/>
          </w:r>
          <w:r>
            <w:fldChar w:fldCharType="end"/>
          </w:r>
        </w:p>
        <w:p w14:paraId="2DB71275">
          <w:pPr>
            <w:pStyle w:val="11"/>
            <w:tabs>
              <w:tab w:val="right" w:leader="dot" w:pos="8306"/>
            </w:tabs>
          </w:pPr>
          <w:r>
            <w:fldChar w:fldCharType="begin"/>
          </w:r>
          <w:r>
            <w:instrText xml:space="preserve"> HYPERLINK \l _Toc455319332 </w:instrText>
          </w:r>
          <w:r>
            <w:fldChar w:fldCharType="separate"/>
          </w:r>
          <w:r>
            <w:rPr>
              <w:rFonts w:ascii="Times New Roman" w:hAnsi="Times New Roman" w:eastAsia="Times New Roman" w:cs="Times New Roman"/>
              <w:bCs/>
              <w:szCs w:val="36"/>
            </w:rPr>
            <w:t>总结与展望</w:t>
          </w:r>
          <w:r>
            <w:tab/>
          </w:r>
          <w:r>
            <w:fldChar w:fldCharType="begin"/>
          </w:r>
          <w:r>
            <w:instrText xml:space="preserve"> PAGEREF _Toc455319332 \h </w:instrText>
          </w:r>
          <w:r>
            <w:fldChar w:fldCharType="separate"/>
          </w:r>
          <w:r>
            <w:t>17</w:t>
          </w:r>
          <w:r>
            <w:fldChar w:fldCharType="end"/>
          </w:r>
          <w:r>
            <w:fldChar w:fldCharType="end"/>
          </w:r>
        </w:p>
        <w:p w14:paraId="3B971859">
          <w:pPr>
            <w:pStyle w:val="13"/>
            <w:tabs>
              <w:tab w:val="right" w:leader="dot" w:pos="8306"/>
            </w:tabs>
          </w:pPr>
          <w:r>
            <w:fldChar w:fldCharType="begin"/>
          </w:r>
          <w:r>
            <w:instrText xml:space="preserve"> HYPERLINK \l _Toc1067778663 </w:instrText>
          </w:r>
          <w:r>
            <w:fldChar w:fldCharType="separate"/>
          </w:r>
          <w:r>
            <w:rPr>
              <w:rFonts w:ascii="Times New Roman" w:hAnsi="Times New Roman" w:eastAsia="Times New Roman" w:cs="Times New Roman"/>
              <w:bCs/>
              <w:szCs w:val="21"/>
            </w:rPr>
            <w:t>总结</w:t>
          </w:r>
          <w:r>
            <w:tab/>
          </w:r>
          <w:r>
            <w:fldChar w:fldCharType="begin"/>
          </w:r>
          <w:r>
            <w:instrText xml:space="preserve"> PAGEREF _Toc1067778663 \h </w:instrText>
          </w:r>
          <w:r>
            <w:fldChar w:fldCharType="separate"/>
          </w:r>
          <w:r>
            <w:t>17</w:t>
          </w:r>
          <w:r>
            <w:fldChar w:fldCharType="end"/>
          </w:r>
          <w:r>
            <w:fldChar w:fldCharType="end"/>
          </w:r>
        </w:p>
        <w:p w14:paraId="00978B82">
          <w:pPr>
            <w:pStyle w:val="13"/>
            <w:tabs>
              <w:tab w:val="right" w:leader="dot" w:pos="8306"/>
            </w:tabs>
          </w:pPr>
          <w:r>
            <w:fldChar w:fldCharType="begin"/>
          </w:r>
          <w:r>
            <w:instrText xml:space="preserve"> HYPERLINK \l _Toc1782634709 </w:instrText>
          </w:r>
          <w:r>
            <w:fldChar w:fldCharType="separate"/>
          </w:r>
          <w:r>
            <w:rPr>
              <w:rFonts w:ascii="Times New Roman" w:hAnsi="Times New Roman" w:eastAsia="Times New Roman" w:cs="Times New Roman"/>
              <w:bCs/>
              <w:szCs w:val="21"/>
            </w:rPr>
            <w:t>展望</w:t>
          </w:r>
          <w:r>
            <w:tab/>
          </w:r>
          <w:r>
            <w:fldChar w:fldCharType="begin"/>
          </w:r>
          <w:r>
            <w:instrText xml:space="preserve"> PAGEREF _Toc1782634709 \h </w:instrText>
          </w:r>
          <w:r>
            <w:fldChar w:fldCharType="separate"/>
          </w:r>
          <w:r>
            <w:t>18</w:t>
          </w:r>
          <w:r>
            <w:fldChar w:fldCharType="end"/>
          </w:r>
          <w:r>
            <w:fldChar w:fldCharType="end"/>
          </w:r>
        </w:p>
        <w:p w14:paraId="265D2B9E">
          <w:pPr>
            <w:pStyle w:val="11"/>
            <w:tabs>
              <w:tab w:val="right" w:leader="dot" w:pos="8306"/>
            </w:tabs>
          </w:pPr>
          <w:r>
            <w:fldChar w:fldCharType="begin"/>
          </w:r>
          <w:r>
            <w:instrText xml:space="preserve"> HYPERLINK \l _Toc1197194866 </w:instrText>
          </w:r>
          <w:r>
            <w:fldChar w:fldCharType="separate"/>
          </w:r>
          <w:r>
            <w:rPr>
              <w:rFonts w:ascii="Times New Roman" w:hAnsi="Times New Roman" w:eastAsia="Times New Roman" w:cs="Times New Roman"/>
              <w:bCs/>
              <w:szCs w:val="36"/>
            </w:rPr>
            <w:t>参考文献</w:t>
          </w:r>
          <w:r>
            <w:tab/>
          </w:r>
          <w:r>
            <w:fldChar w:fldCharType="begin"/>
          </w:r>
          <w:r>
            <w:instrText xml:space="preserve"> PAGEREF _Toc1197194866 \h </w:instrText>
          </w:r>
          <w:r>
            <w:fldChar w:fldCharType="separate"/>
          </w:r>
          <w:r>
            <w:t>18</w:t>
          </w:r>
          <w:r>
            <w:fldChar w:fldCharType="end"/>
          </w:r>
          <w:r>
            <w:fldChar w:fldCharType="end"/>
          </w:r>
        </w:p>
        <w:p w14:paraId="22D525D8">
          <w:pPr>
            <w:pStyle w:val="11"/>
            <w:tabs>
              <w:tab w:val="right" w:leader="dot" w:pos="8306"/>
            </w:tabs>
          </w:pPr>
          <w:r>
            <w:fldChar w:fldCharType="begin"/>
          </w:r>
          <w:r>
            <w:instrText xml:space="preserve"> HYPERLINK \l _Toc1479824119 </w:instrText>
          </w:r>
          <w:r>
            <w:fldChar w:fldCharType="separate"/>
          </w:r>
          <w:r>
            <w:rPr>
              <w:rFonts w:ascii="Times New Roman" w:hAnsi="Times New Roman" w:eastAsia="Times New Roman" w:cs="Times New Roman"/>
              <w:bCs/>
              <w:szCs w:val="36"/>
            </w:rPr>
            <w:t>致谢</w:t>
          </w:r>
          <w:r>
            <w:tab/>
          </w:r>
          <w:r>
            <w:fldChar w:fldCharType="begin"/>
          </w:r>
          <w:r>
            <w:instrText xml:space="preserve"> PAGEREF _Toc1479824119 \h </w:instrText>
          </w:r>
          <w:r>
            <w:fldChar w:fldCharType="separate"/>
          </w:r>
          <w:r>
            <w:t>19</w:t>
          </w:r>
          <w:r>
            <w:fldChar w:fldCharType="end"/>
          </w:r>
          <w:r>
            <w:fldChar w:fldCharType="end"/>
          </w:r>
        </w:p>
        <w:p w14:paraId="3C6E92E6">
          <w:pPr>
            <w:pStyle w:val="11"/>
            <w:tabs>
              <w:tab w:val="right" w:leader="dot" w:pos="8306"/>
            </w:tabs>
          </w:pPr>
          <w:r>
            <w:fldChar w:fldCharType="begin"/>
          </w:r>
          <w:r>
            <w:instrText xml:space="preserve"> HYPERLINK \l _Toc1395852126 </w:instrText>
          </w:r>
          <w:r>
            <w:fldChar w:fldCharType="separate"/>
          </w:r>
          <w:r>
            <w:rPr>
              <w:rFonts w:ascii="Times New Roman" w:hAnsi="Times New Roman" w:eastAsia="Times New Roman" w:cs="Times New Roman"/>
              <w:bCs/>
              <w:szCs w:val="36"/>
            </w:rPr>
            <w:t>附录</w:t>
          </w:r>
          <w:r>
            <w:tab/>
          </w:r>
          <w:r>
            <w:fldChar w:fldCharType="begin"/>
          </w:r>
          <w:r>
            <w:instrText xml:space="preserve"> PAGEREF _Toc1395852126 \h </w:instrText>
          </w:r>
          <w:r>
            <w:fldChar w:fldCharType="separate"/>
          </w:r>
          <w:r>
            <w:t>19</w:t>
          </w:r>
          <w:r>
            <w:fldChar w:fldCharType="end"/>
          </w:r>
          <w:r>
            <w:fldChar w:fldCharType="end"/>
          </w:r>
        </w:p>
        <w:p w14:paraId="6203FBA8">
          <w:pPr>
            <w:pStyle w:val="13"/>
            <w:tabs>
              <w:tab w:val="right" w:leader="dot" w:pos="8306"/>
            </w:tabs>
          </w:pPr>
          <w:r>
            <w:fldChar w:fldCharType="begin"/>
          </w:r>
          <w:r>
            <w:instrText xml:space="preserve"> HYPERLINK \l _Toc975321854 </w:instrText>
          </w:r>
          <w:r>
            <w:fldChar w:fldCharType="separate"/>
          </w:r>
          <w:r>
            <w:rPr>
              <w:rFonts w:ascii="Times New Roman" w:hAnsi="Times New Roman" w:eastAsia="Times New Roman" w:cs="Times New Roman"/>
              <w:bCs/>
              <w:szCs w:val="21"/>
            </w:rPr>
            <w:t>附录A：主要配置文件清单</w:t>
          </w:r>
          <w:r>
            <w:tab/>
          </w:r>
          <w:r>
            <w:fldChar w:fldCharType="begin"/>
          </w:r>
          <w:r>
            <w:instrText xml:space="preserve"> PAGEREF _Toc975321854 \h </w:instrText>
          </w:r>
          <w:r>
            <w:fldChar w:fldCharType="separate"/>
          </w:r>
          <w:r>
            <w:t>19</w:t>
          </w:r>
          <w:r>
            <w:fldChar w:fldCharType="end"/>
          </w:r>
          <w:r>
            <w:fldChar w:fldCharType="end"/>
          </w:r>
        </w:p>
        <w:p w14:paraId="710F71C1">
          <w:pPr>
            <w:pStyle w:val="13"/>
            <w:tabs>
              <w:tab w:val="right" w:leader="dot" w:pos="8306"/>
            </w:tabs>
          </w:pPr>
          <w:r>
            <w:fldChar w:fldCharType="begin"/>
          </w:r>
          <w:r>
            <w:instrText xml:space="preserve"> HYPERLINK \l _Toc491722627 </w:instrText>
          </w:r>
          <w:r>
            <w:fldChar w:fldCharType="separate"/>
          </w:r>
          <w:r>
            <w:rPr>
              <w:rFonts w:ascii="Times New Roman" w:hAnsi="Times New Roman" w:eastAsia="Times New Roman" w:cs="Times New Roman"/>
              <w:bCs/>
              <w:szCs w:val="21"/>
            </w:rPr>
            <w:t>附录B：核心API接口清单</w:t>
          </w:r>
          <w:r>
            <w:tab/>
          </w:r>
          <w:r>
            <w:fldChar w:fldCharType="begin"/>
          </w:r>
          <w:r>
            <w:instrText xml:space="preserve"> PAGEREF _Toc491722627 \h </w:instrText>
          </w:r>
          <w:r>
            <w:fldChar w:fldCharType="separate"/>
          </w:r>
          <w:r>
            <w:t>20</w:t>
          </w:r>
          <w:r>
            <w:fldChar w:fldCharType="end"/>
          </w:r>
          <w:r>
            <w:fldChar w:fldCharType="end"/>
          </w:r>
        </w:p>
        <w:p w14:paraId="6DA5804B">
          <w:r>
            <w:fldChar w:fldCharType="end"/>
          </w:r>
        </w:p>
      </w:sdtContent>
    </w:sdt>
    <w:p w14:paraId="40ADE780"/>
    <w:p w14:paraId="21C1FD1F">
      <w:r>
        <w:br w:type="textWrapping"/>
      </w:r>
    </w:p>
    <w:p w14:paraId="75FE50C5">
      <w:pPr>
        <w:pStyle w:val="2"/>
        <w:spacing w:before="240" w:after="240" w:line="360" w:lineRule="auto"/>
        <w:jc w:val="center"/>
      </w:pPr>
      <w:bookmarkStart w:id="0" w:name="_Toc1932632153"/>
      <w:r>
        <w:rPr>
          <w:rFonts w:ascii="Times New Roman" w:hAnsi="Times New Roman" w:eastAsia="Times New Roman" w:cs="Times New Roman"/>
          <w:b/>
          <w:bCs/>
          <w:sz w:val="36"/>
          <w:szCs w:val="36"/>
        </w:rPr>
        <w:t>第1章 绪论</w:t>
      </w:r>
      <w:bookmarkEnd w:id="0"/>
    </w:p>
    <w:p w14:paraId="4FBBD6F7">
      <w:pPr>
        <w:pStyle w:val="3"/>
        <w:spacing w:before="200" w:after="120" w:line="360" w:lineRule="auto"/>
      </w:pPr>
      <w:bookmarkStart w:id="1" w:name="_Toc1058434596"/>
      <w:r>
        <w:rPr>
          <w:rFonts w:ascii="Times New Roman" w:hAnsi="Times New Roman" w:eastAsia="Times New Roman" w:cs="Times New Roman"/>
          <w:b/>
          <w:bCs/>
          <w:sz w:val="21"/>
          <w:szCs w:val="21"/>
        </w:rPr>
        <w:t>1.1 研究背景与意义</w:t>
      </w:r>
      <w:bookmarkEnd w:id="1"/>
    </w:p>
    <w:p w14:paraId="243A1362">
      <w:pPr>
        <w:pStyle w:val="4"/>
        <w:spacing w:before="120" w:after="80" w:line="360" w:lineRule="auto"/>
      </w:pPr>
      <w:bookmarkStart w:id="2" w:name="_Toc1503206871"/>
      <w:r>
        <w:rPr>
          <w:rFonts w:ascii="Times New Roman" w:hAnsi="Times New Roman" w:eastAsia="Times New Roman" w:cs="Times New Roman"/>
          <w:b/>
          <w:bCs/>
          <w:sz w:val="21"/>
          <w:szCs w:val="21"/>
        </w:rPr>
        <w:t>1.1.1 云计算的发展背景</w:t>
      </w:r>
      <w:bookmarkEnd w:id="2"/>
    </w:p>
    <w:p w14:paraId="4C88E4E7">
      <w:pPr>
        <w:spacing w:line="360" w:lineRule="auto"/>
        <w:ind w:firstLine="420"/>
        <w:jc w:val="both"/>
      </w:pPr>
      <w:r>
        <w:rPr>
          <w:rFonts w:ascii="Times New Roman" w:hAnsi="Times New Roman" w:eastAsia="Times New Roman" w:cs="Times New Roman"/>
          <w:b w:val="0"/>
          <w:bCs w:val="0"/>
          <w:sz w:val="21"/>
          <w:szCs w:val="21"/>
        </w:rPr>
        <w:t>云计算（Cloud Computing）是一种通过互联网按需提供计算资源的模式，美国国家标准与技术研究院（NIST）将云计算定义为一种模型，该模型能够方便地、按需地通过网络访问可配置的计算资源共享池（包括网络、服务器、存储、应用和服务等），这些资源能够以最小的管理代价或服务供应商交互被迅速提供和释放。NIST定义了云计算的五种基本特征：按需自助服务、广泛网络访问、资源池化、快速弹性伸缩和可计量服务。</w:t>
      </w:r>
    </w:p>
    <w:p w14:paraId="399F6B17">
      <w:pPr>
        <w:spacing w:line="360" w:lineRule="auto"/>
        <w:ind w:firstLine="420"/>
        <w:jc w:val="both"/>
      </w:pPr>
      <w:r>
        <w:rPr>
          <w:rFonts w:ascii="Times New Roman" w:hAnsi="Times New Roman" w:eastAsia="Times New Roman" w:cs="Times New Roman"/>
          <w:b w:val="0"/>
          <w:bCs w:val="0"/>
          <w:sz w:val="21"/>
          <w:szCs w:val="21"/>
        </w:rPr>
        <w:t>云计算的三种服务模式分别为：基础设施即服务（IaaS，Infrastructure as a Service），为用户提供虚拟化的计算、存储和网络资源；平台即服务（PaaS，Platform as a Service），为开发人员提供应用程序开发和部署的平台环境；软件即服务（SaaS，Software as a Service），为终端用户提供可直接使用的软件应用。在四种部署模式中，公有云由第三方服务商运营，面向公众提供云服务；私有云由组织自行建设和管理，专为内部使用；混合云结合了公有云和私有云的优势；社区云则由具有共同需求的多个组织共享。</w:t>
      </w:r>
    </w:p>
    <w:p w14:paraId="7732B16A">
      <w:pPr>
        <w:spacing w:line="360" w:lineRule="auto"/>
        <w:ind w:firstLine="420"/>
        <w:jc w:val="both"/>
      </w:pPr>
      <w:r>
        <w:rPr>
          <w:rFonts w:ascii="Times New Roman" w:hAnsi="Times New Roman" w:eastAsia="Times New Roman" w:cs="Times New Roman"/>
          <w:b w:val="0"/>
          <w:bCs w:val="0"/>
          <w:sz w:val="21"/>
          <w:szCs w:val="21"/>
        </w:rPr>
        <w:t>全球云计算市场规模持续保持高速增长态势。据Gartner研究报告显示，2025年全球云计算市场规模已超过6000亿美元，预计未来几年仍将保持两位数的年增长率。在中国市场，国家政策的大力推动为云计算产业发展注入了强劲动力。《"十四五"数字经济发展规划》明确提出要加快云计算基础设施建设，推动云计算与各行业的深度融合。在此背景下，越来越多的企业和教育机构开始将IT基础设施向云端迁移，云计算已成为推动数字化转型的重要技术基础。</w:t>
      </w:r>
    </w:p>
    <w:p w14:paraId="330EBB83">
      <w:pPr>
        <w:pStyle w:val="4"/>
        <w:spacing w:before="120" w:after="80" w:line="360" w:lineRule="auto"/>
      </w:pPr>
      <w:bookmarkStart w:id="3" w:name="_Toc1400257589"/>
      <w:r>
        <w:rPr>
          <w:rFonts w:ascii="Times New Roman" w:hAnsi="Times New Roman" w:eastAsia="Times New Roman" w:cs="Times New Roman"/>
          <w:b/>
          <w:bCs/>
          <w:sz w:val="21"/>
          <w:szCs w:val="21"/>
        </w:rPr>
        <w:t>1.1.2 私有云的应用需求</w:t>
      </w:r>
      <w:bookmarkEnd w:id="3"/>
    </w:p>
    <w:p w14:paraId="04F4CFD6">
      <w:pPr>
        <w:spacing w:line="360" w:lineRule="auto"/>
        <w:ind w:firstLine="420"/>
        <w:jc w:val="both"/>
      </w:pPr>
      <w:r>
        <w:rPr>
          <w:rFonts w:ascii="Times New Roman" w:hAnsi="Times New Roman" w:eastAsia="Times New Roman" w:cs="Times New Roman"/>
          <w:b w:val="0"/>
          <w:bCs w:val="0"/>
          <w:sz w:val="21"/>
          <w:szCs w:val="21"/>
        </w:rPr>
        <w:t>在众多云计算部署模式中，私有云因其独特优势在特定领域展现出不可替代的价值。首先，在数据安全与合规性方面，金融、政务、医疗等行业对数据主权和数据安全有着严格的法律法规要求，公有云的多租户共享模式难以满足这些行业的安全合规需求。私有云将数据存储和处理完全置于组织内部，能够实现端到端的安全控制和审计追踪，有效保障敏感数据的安全性。</w:t>
      </w:r>
    </w:p>
    <w:p w14:paraId="56E1B174">
      <w:pPr>
        <w:spacing w:line="360" w:lineRule="auto"/>
        <w:ind w:firstLine="420"/>
        <w:jc w:val="both"/>
      </w:pPr>
      <w:r>
        <w:rPr>
          <w:rFonts w:ascii="Times New Roman" w:hAnsi="Times New Roman" w:eastAsia="Times New Roman" w:cs="Times New Roman"/>
          <w:b w:val="0"/>
          <w:bCs w:val="0"/>
          <w:sz w:val="21"/>
          <w:szCs w:val="21"/>
        </w:rPr>
        <w:t>其次，在成本控制方面，虽然公有云的按需付费模式在初期具有较低的使用门槛，但对于具有稳定且大量计算需求的组织而言，长期使用公有云的成本往往高于自建私有云。私有云通过资源池化和虚拟化技术，能够显著提高硬件资源的利用率，降低单位计算成本。同时，私有云避免了公有云中数据传输和存储的额外费用，对于大规模数据处理场景尤为经济。</w:t>
      </w:r>
    </w:p>
    <w:p w14:paraId="4B1403E3">
      <w:pPr>
        <w:spacing w:line="360" w:lineRule="auto"/>
        <w:ind w:firstLine="420"/>
        <w:jc w:val="both"/>
      </w:pPr>
      <w:r>
        <w:rPr>
          <w:rFonts w:ascii="Times New Roman" w:hAnsi="Times New Roman" w:eastAsia="Times New Roman" w:cs="Times New Roman"/>
          <w:b w:val="0"/>
          <w:bCs w:val="0"/>
          <w:sz w:val="21"/>
          <w:szCs w:val="21"/>
        </w:rPr>
        <w:t>此外，私有云还具有良好的定制化能力，组织可以根据自身的业务需求灵活定制云平台的功能和配置。对于中小型企业与教育机构而言，私有云能够提供稳定、安全、易管理的IT基础设施，满足日常办公、教学科研和业务系统运行的需求。正如李明等人在文献[2]中的研究所指出，基于OpenStack构建私有云平台能够有效提升组织的IT资源管理效率和服务交付能力，具有重要的实践价值。</w:t>
      </w:r>
    </w:p>
    <w:p w14:paraId="7BAF749D">
      <w:pPr>
        <w:pStyle w:val="3"/>
        <w:spacing w:before="200" w:after="120" w:line="360" w:lineRule="auto"/>
      </w:pPr>
      <w:bookmarkStart w:id="4" w:name="_Toc2003494497"/>
      <w:r>
        <w:rPr>
          <w:rFonts w:ascii="Times New Roman" w:hAnsi="Times New Roman" w:eastAsia="Times New Roman" w:cs="Times New Roman"/>
          <w:b/>
          <w:bCs/>
          <w:sz w:val="21"/>
          <w:szCs w:val="21"/>
        </w:rPr>
        <w:t>1.2 国内外研究现状</w:t>
      </w:r>
      <w:bookmarkEnd w:id="4"/>
    </w:p>
    <w:p w14:paraId="27127600">
      <w:pPr>
        <w:pStyle w:val="4"/>
        <w:spacing w:before="120" w:after="80" w:line="360" w:lineRule="auto"/>
      </w:pPr>
      <w:bookmarkStart w:id="5" w:name="_Toc188426119"/>
      <w:r>
        <w:rPr>
          <w:rFonts w:ascii="Times New Roman" w:hAnsi="Times New Roman" w:eastAsia="Times New Roman" w:cs="Times New Roman"/>
          <w:b/>
          <w:bCs/>
          <w:sz w:val="21"/>
          <w:szCs w:val="21"/>
        </w:rPr>
        <w:t>1.2.1 国外研究现状</w:t>
      </w:r>
      <w:bookmarkEnd w:id="5"/>
    </w:p>
    <w:p w14:paraId="7389037B">
      <w:pPr>
        <w:spacing w:line="360" w:lineRule="auto"/>
        <w:ind w:firstLine="420"/>
        <w:jc w:val="both"/>
      </w:pPr>
      <w:r>
        <w:rPr>
          <w:rFonts w:ascii="Times New Roman" w:hAnsi="Times New Roman" w:eastAsia="Times New Roman" w:cs="Times New Roman"/>
          <w:b w:val="0"/>
          <w:bCs w:val="0"/>
          <w:sz w:val="21"/>
          <w:szCs w:val="21"/>
        </w:rPr>
        <w:t>OpenStack自2010年由美国国家航空航天局（NASA）和Rackspace公司联合发起以来，经过十余年的快速发展，已成为全球最主流的开源云平台项目。OpenStack基金会拥有超过100个国家和地区的数千名开发者参与贡献，其生态系统涵盖了计算、网络、存储、身份认证等云计算的各个领域。Sefraoui等人在文献[9]中对OpenStack作为开源IaaS解决方案的技术优势进行了深入分析，指出OpenStack在可扩展性、灵活性和社区支持方面具有显著优势。Pepple在文献[10]中详细介绍了OpenStack的架构设计核心理念，为OpenStack的部署和优化提供了重要的理论指导。</w:t>
      </w:r>
    </w:p>
    <w:p w14:paraId="0093F0C4">
      <w:pPr>
        <w:spacing w:line="360" w:lineRule="auto"/>
        <w:ind w:firstLine="420"/>
        <w:jc w:val="both"/>
      </w:pPr>
      <w:r>
        <w:rPr>
          <w:rFonts w:ascii="Times New Roman" w:hAnsi="Times New Roman" w:eastAsia="Times New Roman" w:cs="Times New Roman"/>
          <w:b w:val="0"/>
          <w:bCs w:val="0"/>
          <w:sz w:val="21"/>
          <w:szCs w:val="21"/>
        </w:rPr>
        <w:t>在国际上，众多大型企业和科研机构已大规模部署OpenStack私有云。例如，全球最大的零售商Walmart利用OpenStack构建了大规模私有云平台，支撑其电子商务业务的高并发访问；美国电信巨头AT&amp;T基于OpenStack建设了覆盖全美的边缘计算网络；欧洲核子研究中心（CERN）则利用OpenStack管理其庞大的科学计算资源。这些成功案例充分验证了OpenStack在生产环境中的可靠性和可扩展性。</w:t>
      </w:r>
    </w:p>
    <w:p w14:paraId="5D7BD57A">
      <w:pPr>
        <w:pStyle w:val="4"/>
        <w:spacing w:before="120" w:after="80" w:line="360" w:lineRule="auto"/>
      </w:pPr>
      <w:bookmarkStart w:id="6" w:name="_Toc1486886355"/>
      <w:r>
        <w:rPr>
          <w:rFonts w:ascii="Times New Roman" w:hAnsi="Times New Roman" w:eastAsia="Times New Roman" w:cs="Times New Roman"/>
          <w:b/>
          <w:bCs/>
          <w:sz w:val="21"/>
          <w:szCs w:val="21"/>
        </w:rPr>
        <w:t>1.2.2 国内研究现状</w:t>
      </w:r>
      <w:bookmarkEnd w:id="6"/>
    </w:p>
    <w:p w14:paraId="58EC1E40">
      <w:pPr>
        <w:spacing w:line="360" w:lineRule="auto"/>
        <w:ind w:firstLine="420"/>
        <w:jc w:val="both"/>
      </w:pPr>
      <w:r>
        <w:rPr>
          <w:rFonts w:ascii="Times New Roman" w:hAnsi="Times New Roman" w:eastAsia="Times New Roman" w:cs="Times New Roman"/>
          <w:b w:val="0"/>
          <w:bCs w:val="0"/>
          <w:sz w:val="21"/>
          <w:szCs w:val="21"/>
        </w:rPr>
        <w:t>在国内，OpenStack的研究和应用也取得了长足进展。赵亮等人在文献[3]中系统介绍了OpenStack云计算平台的部署与运维方法，为国内企业实施OpenStack提供了实用的技术参考。吴凯等人在文献[5]中研究了基于OpenStack的高可用私有云架构设计，提出了多种高可用方案以保障云平台的持续稳定运行。徐强等人在文献[8]中探索了Docker容器技术与OpenStack的融合方案，为云原生应用部署提供了新的思路。在信创（信息技术应用创新）背景下，国内企业积极推进OpenStack的国产化适配工作，支持鲲鹏、飞腾等国产处理器平台，推动自主可控云计算生态的建设。</w:t>
      </w:r>
    </w:p>
    <w:p w14:paraId="058765A8">
      <w:pPr>
        <w:pStyle w:val="3"/>
        <w:spacing w:before="200" w:after="120" w:line="360" w:lineRule="auto"/>
      </w:pPr>
      <w:bookmarkStart w:id="7" w:name="_Toc1979251993"/>
      <w:r>
        <w:rPr>
          <w:rFonts w:ascii="Times New Roman" w:hAnsi="Times New Roman" w:eastAsia="Times New Roman" w:cs="Times New Roman"/>
          <w:b/>
          <w:bCs/>
          <w:sz w:val="21"/>
          <w:szCs w:val="21"/>
        </w:rPr>
        <w:t>1.3 论文主要研究内容</w:t>
      </w:r>
      <w:bookmarkEnd w:id="7"/>
    </w:p>
    <w:p w14:paraId="492C92EE">
      <w:pPr>
        <w:spacing w:line="360" w:lineRule="auto"/>
        <w:ind w:firstLine="420"/>
        <w:jc w:val="both"/>
      </w:pPr>
      <w:r>
        <w:rPr>
          <w:rFonts w:ascii="Times New Roman" w:hAnsi="Times New Roman" w:eastAsia="Times New Roman" w:cs="Times New Roman"/>
          <w:b w:val="0"/>
          <w:bCs w:val="0"/>
          <w:sz w:val="21"/>
          <w:szCs w:val="21"/>
        </w:rPr>
        <w:t>本论文围绕基于OpenStack的私有云系统展开研究，主要研究内容包括以下几个方面：第一，设计并实现基于OpenStack的私有云系统，完成从需求分析到系统部署的完整流程；第二，深入研究OpenStack核心组件（包括Nova、Neutron、Cinder、Keystone、Glance等）的架构原理与部署配置方法；第三，设计并实现高可用架构方案，确保控制平面服务的持续可用性；第四，集成Prometheus与Grafana监控告警系统，实现全面的运维可视化；第五，基于React框架开发功能完善的Web管理控制台，提升用户管理体验。</w:t>
      </w:r>
    </w:p>
    <w:p w14:paraId="055ABB60">
      <w:pPr>
        <w:pStyle w:val="3"/>
        <w:spacing w:before="200" w:after="120" w:line="360" w:lineRule="auto"/>
      </w:pPr>
      <w:bookmarkStart w:id="8" w:name="_Toc766554321"/>
      <w:r>
        <w:rPr>
          <w:rFonts w:ascii="Times New Roman" w:hAnsi="Times New Roman" w:eastAsia="Times New Roman" w:cs="Times New Roman"/>
          <w:b/>
          <w:bCs/>
          <w:sz w:val="21"/>
          <w:szCs w:val="21"/>
        </w:rPr>
        <w:t>1.4 论文组织结构</w:t>
      </w:r>
      <w:bookmarkEnd w:id="8"/>
    </w:p>
    <w:p w14:paraId="6A317A49">
      <w:pPr>
        <w:spacing w:line="360" w:lineRule="auto"/>
        <w:ind w:firstLine="420"/>
        <w:jc w:val="both"/>
      </w:pPr>
      <w:r>
        <w:rPr>
          <w:rFonts w:ascii="Times New Roman" w:hAnsi="Times New Roman" w:eastAsia="Times New Roman" w:cs="Times New Roman"/>
          <w:b w:val="0"/>
          <w:bCs w:val="0"/>
          <w:sz w:val="21"/>
          <w:szCs w:val="21"/>
        </w:rPr>
        <w:t>本论文共分为五章，具体组织结构如下：第1章为绪论，介绍研究背景与意义、国内外研究现状以及论文的主要研究内容和组织结构；第2章为相关技术概览，对云计算、OpenStack体系架构、虚拟化技术以及自动化部署与监控技术进行系统介绍；第3章为系统需求分析与总体设计，明确系统的功能需求和非功能需求，设计系统的总体架构、网络拓扑、高可用方案和监控方案；第4章为系统设计与部署，详细描述实验环境准备、基础服务与核心组件部署、高可用集群实现、监控告警模块集成以及管理界面开发的具体过程；第5章为系统测试与分析，通过功能测试、高可用压力测试和性能测试验证系统的可靠性和实用性。最后为总结与展望部分，对全文工作进行总结并探讨未来研究方向。</w:t>
      </w:r>
    </w:p>
    <w:p w14:paraId="40E725A4">
      <w:r>
        <w:br w:type="textWrapping"/>
      </w:r>
    </w:p>
    <w:p w14:paraId="12C58E2E">
      <w:pPr>
        <w:pStyle w:val="2"/>
        <w:spacing w:before="240" w:after="240" w:line="360" w:lineRule="auto"/>
        <w:jc w:val="center"/>
      </w:pPr>
      <w:bookmarkStart w:id="9" w:name="_Toc724074694"/>
      <w:r>
        <w:rPr>
          <w:rFonts w:ascii="Times New Roman" w:hAnsi="Times New Roman" w:eastAsia="Times New Roman" w:cs="Times New Roman"/>
          <w:b/>
          <w:bCs/>
          <w:sz w:val="36"/>
          <w:szCs w:val="36"/>
        </w:rPr>
        <w:t>第2章 相关技术概览</w:t>
      </w:r>
      <w:bookmarkEnd w:id="9"/>
    </w:p>
    <w:p w14:paraId="2A343621">
      <w:pPr>
        <w:pStyle w:val="3"/>
        <w:spacing w:before="200" w:after="120" w:line="360" w:lineRule="auto"/>
      </w:pPr>
      <w:bookmarkStart w:id="10" w:name="_Toc1881038156"/>
      <w:r>
        <w:rPr>
          <w:rFonts w:ascii="Times New Roman" w:hAnsi="Times New Roman" w:eastAsia="Times New Roman" w:cs="Times New Roman"/>
          <w:b/>
          <w:bCs/>
          <w:sz w:val="21"/>
          <w:szCs w:val="21"/>
        </w:rPr>
        <w:t>2.1 云计算与IaaS概述</w:t>
      </w:r>
      <w:bookmarkEnd w:id="10"/>
    </w:p>
    <w:p w14:paraId="7CF299FF">
      <w:pPr>
        <w:pStyle w:val="4"/>
        <w:spacing w:before="120" w:after="80" w:line="360" w:lineRule="auto"/>
      </w:pPr>
      <w:bookmarkStart w:id="11" w:name="_Toc1501520405"/>
      <w:r>
        <w:rPr>
          <w:rFonts w:ascii="Times New Roman" w:hAnsi="Times New Roman" w:eastAsia="Times New Roman" w:cs="Times New Roman"/>
          <w:b/>
          <w:bCs/>
          <w:sz w:val="21"/>
          <w:szCs w:val="21"/>
        </w:rPr>
        <w:t>2.1.1 云计算基本概念</w:t>
      </w:r>
      <w:bookmarkEnd w:id="11"/>
    </w:p>
    <w:p w14:paraId="414FE450">
      <w:pPr>
        <w:spacing w:line="360" w:lineRule="auto"/>
        <w:ind w:firstLine="420"/>
        <w:jc w:val="both"/>
      </w:pPr>
      <w:r>
        <w:rPr>
          <w:rFonts w:ascii="Times New Roman" w:hAnsi="Times New Roman" w:eastAsia="Times New Roman" w:cs="Times New Roman"/>
          <w:b w:val="0"/>
          <w:bCs w:val="0"/>
          <w:sz w:val="21"/>
          <w:szCs w:val="21"/>
        </w:rPr>
        <w:t>美国国家标准与技术研究院（NIST）对云计算的定义是：云计算是一种模型，该模型能够方便地、按需地通过网络访问可配置的计算资源共享池，这些资源包括网络、服务器、存储、应用和服务等，能够以最小的管理代价或服务供应商交互被迅速提供和释放。云计算具有五大基本特征：按需自助服务，用户可以在无需人工干预的情况下自动获取计算能力；广泛网络访问，用户可以通过标准机制从各种客户端设备访问云服务；资源池化，提供商的计算资源被汇集成资源池，通过多租户模型为多个用户提供服务；快速弹性伸缩，资源可以弹性供应和释放，在某些情况下能够自动伸缩；可计量服务，云系统通过计量能力自动控制和优化资源使用。</w:t>
      </w:r>
    </w:p>
    <w:p w14:paraId="352B34D9">
      <w:pPr>
        <w:spacing w:line="360" w:lineRule="auto"/>
        <w:ind w:firstLine="420"/>
        <w:jc w:val="both"/>
      </w:pPr>
      <w:r>
        <w:rPr>
          <w:rFonts w:ascii="Times New Roman" w:hAnsi="Times New Roman" w:eastAsia="Times New Roman" w:cs="Times New Roman"/>
          <w:b w:val="0"/>
          <w:bCs w:val="0"/>
          <w:sz w:val="21"/>
          <w:szCs w:val="21"/>
        </w:rPr>
        <w:t>云计算的三种服务模型各有侧重：IaaS（基础设施即服务）为用户提供虚拟化的计算、存储和网络等基础资源，用户可以在其上部署和运行任意软件；PaaS（平台即服务）在IaaS的基础上，为开发人员提供应用程序开发、测试和部署的完整平台环境；SaaS（软件即服务）则直接为终端用户提供可通过浏览器访问的应用程序。三种服务模型从底层到上层，用户需要管理的复杂度逐渐降低，而服务商提供的功能则逐渐增多。</w:t>
      </w:r>
    </w:p>
    <w:p w14:paraId="0BAE84E3">
      <w:pPr>
        <w:pStyle w:val="4"/>
        <w:spacing w:before="120" w:after="80" w:line="360" w:lineRule="auto"/>
      </w:pPr>
      <w:bookmarkStart w:id="12" w:name="_Toc973110938"/>
      <w:r>
        <w:rPr>
          <w:rFonts w:ascii="Times New Roman" w:hAnsi="Times New Roman" w:eastAsia="Times New Roman" w:cs="Times New Roman"/>
          <w:b/>
          <w:bCs/>
          <w:sz w:val="21"/>
          <w:szCs w:val="21"/>
        </w:rPr>
        <w:t>2.1.2 IaaS平台核心技术</w:t>
      </w:r>
      <w:bookmarkEnd w:id="12"/>
    </w:p>
    <w:p w14:paraId="10E56F28">
      <w:pPr>
        <w:spacing w:line="360" w:lineRule="auto"/>
        <w:ind w:firstLine="420"/>
        <w:jc w:val="both"/>
      </w:pPr>
      <w:r>
        <w:rPr>
          <w:rFonts w:ascii="Times New Roman" w:hAnsi="Times New Roman" w:eastAsia="Times New Roman" w:cs="Times New Roman"/>
          <w:b w:val="0"/>
          <w:bCs w:val="0"/>
          <w:sz w:val="21"/>
          <w:szCs w:val="21"/>
        </w:rPr>
        <w:t>IaaS平台的核心技术主要包括虚拟化技术、软件定义网络（SDN）和分布式存储三个方面。虚拟化技术是IaaS的基础，通过在物理硬件之上创建虚拟化层，将物理资源抽象为可动态分配的虚拟资源。主流的虚拟化技术包括KVM（Kernel-based Virtual Machine）、Xen、VMware等。软件定义网络（SDN）将网络控制平面与数据转发平面分离，通过集中式的控制器实现网络资源的灵活编程和管理。分布式存储则通过将数据分散存储在多个节点上，实现存储系统的高可用性和可扩展性。孙伟等人在文献[4]中对云计算与OpenStack的实战应用进行了深入探讨，为IaaS平台的建设提供了丰富的实践经验。</w:t>
      </w:r>
    </w:p>
    <w:p w14:paraId="5EDDB050">
      <w:pPr>
        <w:pStyle w:val="3"/>
        <w:spacing w:before="200" w:after="120" w:line="360" w:lineRule="auto"/>
      </w:pPr>
      <w:bookmarkStart w:id="13" w:name="_Toc1987563061"/>
      <w:r>
        <w:rPr>
          <w:rFonts w:ascii="Times New Roman" w:hAnsi="Times New Roman" w:eastAsia="Times New Roman" w:cs="Times New Roman"/>
          <w:b/>
          <w:bCs/>
          <w:sz w:val="21"/>
          <w:szCs w:val="21"/>
        </w:rPr>
        <w:t>2.2 OpenStack体系架构</w:t>
      </w:r>
      <w:bookmarkEnd w:id="13"/>
    </w:p>
    <w:p w14:paraId="132327F6">
      <w:pPr>
        <w:pStyle w:val="4"/>
        <w:spacing w:before="120" w:after="80" w:line="360" w:lineRule="auto"/>
      </w:pPr>
      <w:bookmarkStart w:id="14" w:name="_Toc864237142"/>
      <w:r>
        <w:rPr>
          <w:rFonts w:ascii="Times New Roman" w:hAnsi="Times New Roman" w:eastAsia="Times New Roman" w:cs="Times New Roman"/>
          <w:b/>
          <w:bCs/>
          <w:sz w:val="21"/>
          <w:szCs w:val="21"/>
        </w:rPr>
        <w:t>2.2.1 身份认证服务Keystone</w:t>
      </w:r>
      <w:bookmarkEnd w:id="14"/>
    </w:p>
    <w:p w14:paraId="365ACD3D">
      <w:pPr>
        <w:spacing w:line="360" w:lineRule="auto"/>
        <w:ind w:firstLine="420"/>
        <w:jc w:val="both"/>
      </w:pPr>
      <w:r>
        <w:rPr>
          <w:rFonts w:ascii="Times New Roman" w:hAnsi="Times New Roman" w:eastAsia="Times New Roman" w:cs="Times New Roman"/>
          <w:b w:val="0"/>
          <w:bCs w:val="0"/>
          <w:sz w:val="21"/>
          <w:szCs w:val="21"/>
        </w:rPr>
        <w:t>Keystone是OpenStack的身份认证服务，在整个OpenStack架构中处于核心地位，为所有其他服务提供统一的身份认证、服务目录和访问策略管理功能。Keystone支持多种认证后端，包括SQL数据库、LDAP目录服务以及联邦认证（Federation）等，能够灵活对接企业现有的身份认证体系。</w:t>
      </w:r>
    </w:p>
    <w:p w14:paraId="764B587E">
      <w:pPr>
        <w:spacing w:line="360" w:lineRule="auto"/>
        <w:ind w:firstLine="420"/>
        <w:jc w:val="both"/>
      </w:pPr>
      <w:r>
        <w:rPr>
          <w:rFonts w:ascii="Times New Roman" w:hAnsi="Times New Roman" w:eastAsia="Times New Roman" w:cs="Times New Roman"/>
          <w:b w:val="0"/>
          <w:bCs w:val="0"/>
          <w:sz w:val="21"/>
          <w:szCs w:val="21"/>
        </w:rPr>
        <w:t>Keystone采用基于角色的访问控制（RBAC）模型，其核心概念包括Domain（域）、Project（项目）、User（用户）、Group（用户组）和Role（角色）。Domain是最高级别的隔离单元，用于实现多租户环境下的资源隔离；Project是资源分配和访问控制的基本单位；User和Group是身份实体；Role定义了用户对资源的操作权限。Keystone通过Token机制实现认证信息的传递，当前主要支持Fernet Token和JWT Token两种令牌格式，其中Fernet Token采用对称加密方式，具有良好的安全性和性能表现。此外，Keystone还维护着一个服务目录（Service Catalog），记录了各OpenStack服务的API端点信息，为服务间的相互调用提供端点发现功能。</w:t>
      </w:r>
    </w:p>
    <w:p w14:paraId="0FFA43B2">
      <w:pPr>
        <w:pStyle w:val="4"/>
        <w:spacing w:before="120" w:after="80" w:line="360" w:lineRule="auto"/>
      </w:pPr>
      <w:bookmarkStart w:id="15" w:name="_Toc1801740933"/>
      <w:r>
        <w:rPr>
          <w:rFonts w:ascii="Times New Roman" w:hAnsi="Times New Roman" w:eastAsia="Times New Roman" w:cs="Times New Roman"/>
          <w:b/>
          <w:bCs/>
          <w:sz w:val="21"/>
          <w:szCs w:val="21"/>
        </w:rPr>
        <w:t>2.2.2 计算服务Nova</w:t>
      </w:r>
      <w:bookmarkEnd w:id="15"/>
    </w:p>
    <w:p w14:paraId="66529BB7">
      <w:pPr>
        <w:spacing w:line="360" w:lineRule="auto"/>
        <w:ind w:firstLine="420"/>
        <w:jc w:val="both"/>
      </w:pPr>
      <w:r>
        <w:rPr>
          <w:rFonts w:ascii="Times New Roman" w:hAnsi="Times New Roman" w:eastAsia="Times New Roman" w:cs="Times New Roman"/>
          <w:b w:val="0"/>
          <w:bCs w:val="0"/>
          <w:sz w:val="21"/>
          <w:szCs w:val="21"/>
        </w:rPr>
        <w:t>Nova是OpenStack的计算服务组件，负责虚拟机实例的全生命周期管理。Nova采用分布式架构设计，由多个子服务协同工作：nova-api接收和处理来自用户的REST API请求；nova-scheduler根据预设的调度策略将虚拟机分配到合适的计算节点；nova-conductor作为数据库访问的中间层，避免计算节点直接访问数据库；nova-compute运行在各计算节点上，通过调用Hypervisor完成虚拟机的实际创建和管理操作。</w:t>
      </w:r>
    </w:p>
    <w:p w14:paraId="548BF30E">
      <w:pPr>
        <w:spacing w:line="360" w:lineRule="auto"/>
        <w:ind w:firstLine="420"/>
        <w:jc w:val="both"/>
      </w:pPr>
      <w:r>
        <w:rPr>
          <w:rFonts w:ascii="Times New Roman" w:hAnsi="Times New Roman" w:eastAsia="Times New Roman" w:cs="Times New Roman"/>
          <w:b w:val="0"/>
          <w:bCs w:val="0"/>
          <w:sz w:val="21"/>
          <w:szCs w:val="21"/>
        </w:rPr>
        <w:t>Nova支持虚拟机的完整生命周期管理，包括创建、启动、停止、暂停、恢复、迁移和删除等操作。在调度机制方面，Nova采用Filter Scheduler（过滤调度器），通过一系列过滤器（如计算节点过滤器、镜像属性过滤器、服务器组亲和性过滤器等）筛选出满足条件的计算节点，然后根据权重函数对候选节点进行排序，最终选择最优节点部署虚拟机。Nova支持多种虚拟化后端，包括KVM、QEMU、Xen、VMware和LXC等，其中KVM因其高性能和开源特性成为最常用的虚拟化后端。周涛等人在文献[6]中对OpenStack核心组件的原理进行了详细分析，为Nova的深入理解和优化配置提供了重要参考。</w:t>
      </w:r>
    </w:p>
    <w:p w14:paraId="5E6DA478">
      <w:pPr>
        <w:pStyle w:val="4"/>
        <w:spacing w:before="120" w:after="80" w:line="360" w:lineRule="auto"/>
      </w:pPr>
      <w:bookmarkStart w:id="16" w:name="_Toc192954584"/>
      <w:r>
        <w:rPr>
          <w:rFonts w:ascii="Times New Roman" w:hAnsi="Times New Roman" w:eastAsia="Times New Roman" w:cs="Times New Roman"/>
          <w:b/>
          <w:bCs/>
          <w:sz w:val="21"/>
          <w:szCs w:val="21"/>
        </w:rPr>
        <w:t>2.2.3 网络服务Neutron</w:t>
      </w:r>
      <w:bookmarkEnd w:id="16"/>
    </w:p>
    <w:p w14:paraId="15A3684F">
      <w:pPr>
        <w:spacing w:line="360" w:lineRule="auto"/>
        <w:ind w:firstLine="420"/>
        <w:jc w:val="both"/>
      </w:pPr>
      <w:r>
        <w:rPr>
          <w:rFonts w:ascii="Times New Roman" w:hAnsi="Times New Roman" w:eastAsia="Times New Roman" w:cs="Times New Roman"/>
          <w:b w:val="0"/>
          <w:bCs w:val="0"/>
          <w:sz w:val="21"/>
          <w:szCs w:val="21"/>
        </w:rPr>
        <w:t>Neutron是OpenStack的网络服务组件，提供网络即服务（NaaS）功能。Neutron采用插件化架构设计，核心插件为ML2（Modular Layer 2）Plugin，通过支持多种网络类型驱动（Type Driver）和机制驱动（Mechanism Driver），实现了网络技术的灵活选择和组合。</w:t>
      </w:r>
    </w:p>
    <w:p w14:paraId="413743EC">
      <w:pPr>
        <w:spacing w:line="360" w:lineRule="auto"/>
        <w:ind w:firstLine="420"/>
        <w:jc w:val="both"/>
      </w:pPr>
      <w:r>
        <w:rPr>
          <w:rFonts w:ascii="Times New Roman" w:hAnsi="Times New Roman" w:eastAsia="Times New Roman" w:cs="Times New Roman"/>
          <w:b w:val="0"/>
          <w:bCs w:val="0"/>
          <w:sz w:val="21"/>
          <w:szCs w:val="21"/>
        </w:rPr>
        <w:t>Neutron定义了四个核心网络概念：Network（网络）是一个隔离的二层广播域；Subnet（子网）定义了网络中的IP地址范围；Port（端口）是虚拟机和网络之间的连接点；Router（路由器）实现不同网络之间的三层路由。Neutron支持多种网络类型，包括Flat（扁平网络）、VLAN（虚拟局域网）、VXLAN（虚拟扩展局域网）和GRE（通用路由封装）等，其中VXLAN因其支持大规模网络隔离而成为私有云部署的首选。</w:t>
      </w:r>
    </w:p>
    <w:p w14:paraId="647D6235">
      <w:pPr>
        <w:spacing w:line="360" w:lineRule="auto"/>
        <w:ind w:firstLine="420"/>
        <w:jc w:val="both"/>
      </w:pPr>
      <w:r>
        <w:rPr>
          <w:rFonts w:ascii="Times New Roman" w:hAnsi="Times New Roman" w:eastAsia="Times New Roman" w:cs="Times New Roman"/>
          <w:b w:val="0"/>
          <w:bCs w:val="0"/>
          <w:sz w:val="21"/>
          <w:szCs w:val="21"/>
        </w:rPr>
        <w:t>在高级网络服务方面，Neutron通过集成Octavia提供负载均衡即服务（LBaaS），通过FWaaS v2提供防火墙即服务，通过VPNaaS提供虚拟专用网络服务，通过DNSaaS提供域名解析服务。此外，Neutron还提供安全组（Security Group）功能，通过定义安全组规则实现对虚拟机网络流量的精细控制；浮动IP（Floating IP）功能则通过NAT技术为虚拟机提供外部网络访问能力。</w:t>
      </w:r>
    </w:p>
    <w:p w14:paraId="4ED0642E">
      <w:pPr>
        <w:pStyle w:val="4"/>
        <w:spacing w:before="120" w:after="80" w:line="360" w:lineRule="auto"/>
      </w:pPr>
      <w:bookmarkStart w:id="17" w:name="_Toc287386318"/>
      <w:r>
        <w:rPr>
          <w:rFonts w:ascii="Times New Roman" w:hAnsi="Times New Roman" w:eastAsia="Times New Roman" w:cs="Times New Roman"/>
          <w:b/>
          <w:bCs/>
          <w:sz w:val="21"/>
          <w:szCs w:val="21"/>
        </w:rPr>
        <w:t>2.2.4 存储服务Cinder与Glance</w:t>
      </w:r>
      <w:bookmarkEnd w:id="17"/>
    </w:p>
    <w:p w14:paraId="188E5FFC">
      <w:pPr>
        <w:spacing w:line="360" w:lineRule="auto"/>
        <w:ind w:firstLine="420"/>
        <w:jc w:val="both"/>
      </w:pPr>
      <w:r>
        <w:rPr>
          <w:rFonts w:ascii="Times New Roman" w:hAnsi="Times New Roman" w:eastAsia="Times New Roman" w:cs="Times New Roman"/>
          <w:b w:val="0"/>
          <w:bCs w:val="0"/>
          <w:sz w:val="21"/>
          <w:szCs w:val="21"/>
        </w:rPr>
        <w:t>Cinder是OpenStack的块存储服务，为虚拟机提供持久化的块存储卷（Volume）。Cinder支持卷的创建、挂载、卸载、扩展、快照和备份等操作。Cinder采用插件化架构，通过支持多种存储后端驱动（如LVM、Ceph、NetApp、EMC等），能够灵活对接不同的存储设备。Cinder还支持卷类型（Volume Type）功能，允许管理员定义不同性能和特性的存储类型，满足不同业务场景的存储需求。</w:t>
      </w:r>
    </w:p>
    <w:p w14:paraId="3CF2AE88">
      <w:pPr>
        <w:spacing w:line="360" w:lineRule="auto"/>
        <w:ind w:firstLine="420"/>
        <w:jc w:val="both"/>
      </w:pPr>
      <w:r>
        <w:rPr>
          <w:rFonts w:ascii="Times New Roman" w:hAnsi="Times New Roman" w:eastAsia="Times New Roman" w:cs="Times New Roman"/>
          <w:b w:val="0"/>
          <w:bCs w:val="0"/>
          <w:sz w:val="21"/>
          <w:szCs w:val="21"/>
        </w:rPr>
        <w:t>Glance是OpenStack的镜像服务，负责虚拟机镜像的存储、检索和分发。Glance支持多种镜像格式，包括QCOW2（QEMU Copy On Write）、RAW、VMDK（VMware Virtual Machine Disk）和AMI等。Glance提供镜像共享和访问控制功能，项目可以将镜像共享给其他项目使用，也可以通过设置镜像可见性（公共或私有）控制镜像的访问范围。刘建华等人在文献[7]中对云计算系统的设计与开发进行了全面阐述，为存储服务的设计和优化提供了重要参考。</w:t>
      </w:r>
    </w:p>
    <w:p w14:paraId="71376E31">
      <w:pPr>
        <w:pStyle w:val="3"/>
        <w:spacing w:before="200" w:after="120" w:line="360" w:lineRule="auto"/>
      </w:pPr>
      <w:bookmarkStart w:id="18" w:name="_Toc411124523"/>
      <w:r>
        <w:rPr>
          <w:rFonts w:ascii="Times New Roman" w:hAnsi="Times New Roman" w:eastAsia="Times New Roman" w:cs="Times New Roman"/>
          <w:b/>
          <w:bCs/>
          <w:sz w:val="21"/>
          <w:szCs w:val="21"/>
        </w:rPr>
        <w:t>2.3 虚拟化技术</w:t>
      </w:r>
      <w:bookmarkEnd w:id="18"/>
    </w:p>
    <w:p w14:paraId="3369A912">
      <w:pPr>
        <w:spacing w:line="360" w:lineRule="auto"/>
        <w:ind w:firstLine="420"/>
        <w:jc w:val="both"/>
      </w:pPr>
      <w:r>
        <w:rPr>
          <w:rFonts w:ascii="Times New Roman" w:hAnsi="Times New Roman" w:eastAsia="Times New Roman" w:cs="Times New Roman"/>
          <w:b w:val="0"/>
          <w:bCs w:val="0"/>
          <w:sz w:val="21"/>
          <w:szCs w:val="21"/>
        </w:rPr>
        <w:t>KVM（Kernel-based Virtual Machine）是基于Linux内核的虚拟化技术，它将Linux内核转变为一个Type-1型的Hypervisor，直接运行在物理硬件之上，为虚拟机提供高性能的计算资源虚拟化能力。KVM通过将用户态的QEMU进程与内核态的KVM模块相结合，实现了对x86硬件虚拟化指令集（Intel VT-x或AMD-V）的高效利用。</w:t>
      </w:r>
    </w:p>
    <w:p w14:paraId="07C80AEC">
      <w:pPr>
        <w:spacing w:line="360" w:lineRule="auto"/>
        <w:ind w:firstLine="420"/>
        <w:jc w:val="both"/>
      </w:pPr>
      <w:r>
        <w:rPr>
          <w:rFonts w:ascii="Times New Roman" w:hAnsi="Times New Roman" w:eastAsia="Times New Roman" w:cs="Times New Roman"/>
          <w:b w:val="0"/>
          <w:bCs w:val="0"/>
          <w:sz w:val="21"/>
          <w:szCs w:val="21"/>
        </w:rPr>
        <w:t>QEMU（Quick Emulator）作为设备模拟器，在KVM虚拟化环境中承担着重要的角色。当KVM利用硬件虚拟化指令处理CPU和内存虚拟化时，QEMU负责模拟虚拟机所需的各类I/O设备（如网卡、磁盘控制器、显卡等）。libvirt是一个开源的虚拟化管理接口和工具集，它提供了一套统一的API来管理不同的虚拟化技术（包括KVM、Xen、VMware、LXC等），是OpenStack Nova与底层Hypervisor交互的标准接口。</w:t>
      </w:r>
    </w:p>
    <w:p w14:paraId="3921BFCA">
      <w:pPr>
        <w:spacing w:line="360" w:lineRule="auto"/>
        <w:ind w:firstLine="420"/>
        <w:jc w:val="both"/>
      </w:pPr>
      <w:r>
        <w:rPr>
          <w:rFonts w:ascii="Times New Roman" w:hAnsi="Times New Roman" w:eastAsia="Times New Roman" w:cs="Times New Roman"/>
          <w:b w:val="0"/>
          <w:bCs w:val="0"/>
          <w:sz w:val="21"/>
          <w:szCs w:val="21"/>
        </w:rPr>
        <w:t>虚拟化技术与容器化技术是两种不同的资源隔离方案。虚拟化技术通过Hypervisor创建完整的虚拟机，每个虚拟机拥有独立的操作系统内核，隔离性强但资源开销较大；容器化技术（如Docker）通过操作系统层面的命名空间和Cgroups实现资源隔离，多个容器共享宿主机内核，资源开销小但隔离性相对较弱。在实际应用中，两种技术往往互补使用，虚拟化提供基础设施层面的资源隔离，容器化则提供应用层面的快速部署和弹性伸缩能力。</w:t>
      </w:r>
    </w:p>
    <w:p w14:paraId="103399C2">
      <w:pPr>
        <w:pStyle w:val="3"/>
        <w:spacing w:before="200" w:after="120" w:line="360" w:lineRule="auto"/>
      </w:pPr>
      <w:bookmarkStart w:id="19" w:name="_Toc1314965662"/>
      <w:r>
        <w:rPr>
          <w:rFonts w:ascii="Times New Roman" w:hAnsi="Times New Roman" w:eastAsia="Times New Roman" w:cs="Times New Roman"/>
          <w:b/>
          <w:bCs/>
          <w:sz w:val="21"/>
          <w:szCs w:val="21"/>
        </w:rPr>
        <w:t>2.4 自动化部署与监控技术</w:t>
      </w:r>
      <w:bookmarkEnd w:id="19"/>
    </w:p>
    <w:p w14:paraId="0FE7646B">
      <w:pPr>
        <w:pStyle w:val="4"/>
        <w:spacing w:before="120" w:after="80" w:line="360" w:lineRule="auto"/>
      </w:pPr>
      <w:bookmarkStart w:id="20" w:name="_Toc873669957"/>
      <w:r>
        <w:rPr>
          <w:rFonts w:ascii="Times New Roman" w:hAnsi="Times New Roman" w:eastAsia="Times New Roman" w:cs="Times New Roman"/>
          <w:b/>
          <w:bCs/>
          <w:sz w:val="21"/>
          <w:szCs w:val="21"/>
        </w:rPr>
        <w:t>2.4.1 自动化部署工具</w:t>
      </w:r>
      <w:bookmarkEnd w:id="20"/>
    </w:p>
    <w:p w14:paraId="1E936D91">
      <w:pPr>
        <w:spacing w:line="360" w:lineRule="auto"/>
        <w:ind w:firstLine="420"/>
        <w:jc w:val="both"/>
      </w:pPr>
      <w:r>
        <w:rPr>
          <w:rFonts w:ascii="Times New Roman" w:hAnsi="Times New Roman" w:eastAsia="Times New Roman" w:cs="Times New Roman"/>
          <w:b w:val="0"/>
          <w:bCs w:val="0"/>
          <w:sz w:val="21"/>
          <w:szCs w:val="21"/>
        </w:rPr>
        <w:t>在云计算平台的部署和运维中，自动化工具发挥着至关重要的作用。Ansible、Puppet、Chef等配置管理工具能够实现服务器配置的自动化和标准化，显著提高部署效率并减少人为错误。其中，Ansible采用无代理（Agentless）架构，通过SSH协议远程管理目标主机，具有学习成本低、易于使用的特点。</w:t>
      </w:r>
    </w:p>
    <w:p w14:paraId="0C44BEAF">
      <w:pPr>
        <w:spacing w:line="360" w:lineRule="auto"/>
        <w:ind w:firstLine="420"/>
        <w:jc w:val="both"/>
      </w:pPr>
      <w:r>
        <w:rPr>
          <w:rFonts w:ascii="Times New Roman" w:hAnsi="Times New Roman" w:eastAsia="Times New Roman" w:cs="Times New Roman"/>
          <w:b w:val="0"/>
          <w:bCs w:val="0"/>
          <w:sz w:val="21"/>
          <w:szCs w:val="21"/>
        </w:rPr>
        <w:t>针对OpenStack的部署，社区和厂商提供了多种专门的部署工具。DevStack是一个用于快速搭建OpenStack开发环境的Shell脚本集合，适合开发和测试使用；Kolla采用Docker容器化方式部署OpenStack各组件，实现了部署的标准化和可移植性；TripleO（OpenStack on OpenStack）通过OpenStack自身的资源来部署和管理OpenStack集群；Airship则是新一代的声明式OpenStack部署工具，采用YAML声明式配置和GitOps工作流。OpenStack官方安装指南[1]为各种部署方式提供了详细的操作步骤和最佳实践建议。</w:t>
      </w:r>
    </w:p>
    <w:p w14:paraId="5F5501D7">
      <w:pPr>
        <w:pStyle w:val="4"/>
        <w:spacing w:before="120" w:after="80" w:line="360" w:lineRule="auto"/>
      </w:pPr>
      <w:bookmarkStart w:id="21" w:name="_Toc1425272760"/>
      <w:r>
        <w:rPr>
          <w:rFonts w:ascii="Times New Roman" w:hAnsi="Times New Roman" w:eastAsia="Times New Roman" w:cs="Times New Roman"/>
          <w:b/>
          <w:bCs/>
          <w:sz w:val="21"/>
          <w:szCs w:val="21"/>
        </w:rPr>
        <w:t>2.4.2 Prometheus与Grafana监控</w:t>
      </w:r>
      <w:bookmarkEnd w:id="21"/>
    </w:p>
    <w:p w14:paraId="708784BE">
      <w:pPr>
        <w:spacing w:line="360" w:lineRule="auto"/>
        <w:ind w:firstLine="420"/>
        <w:jc w:val="both"/>
      </w:pPr>
      <w:r>
        <w:rPr>
          <w:rFonts w:ascii="Times New Roman" w:hAnsi="Times New Roman" w:eastAsia="Times New Roman" w:cs="Times New Roman"/>
          <w:b w:val="0"/>
          <w:bCs w:val="0"/>
          <w:sz w:val="21"/>
          <w:szCs w:val="21"/>
        </w:rPr>
        <w:t>Prometheus是一个开源的系统监控和告警工具包，采用时间序列数据库存储监控数据，通过Pull模式主动从目标服务采集指标数据。Prometheus提供了强大的PromQL查询语言，支持多维数据查询、聚合运算和告警规则定义。其核心组件包括Prometheus Server（数据采集和存储）、Pushgateway（短期任务数据推送）、AlertManager（告警管理和通知）以及各种Exporter（数据采集代理）。</w:t>
      </w:r>
    </w:p>
    <w:p w14:paraId="21CFDD69">
      <w:pPr>
        <w:spacing w:line="360" w:lineRule="auto"/>
        <w:ind w:firstLine="420"/>
        <w:jc w:val="both"/>
      </w:pPr>
      <w:r>
        <w:rPr>
          <w:rFonts w:ascii="Times New Roman" w:hAnsi="Times New Roman" w:eastAsia="Times New Roman" w:cs="Times New Roman"/>
          <w:b w:val="0"/>
          <w:bCs w:val="0"/>
          <w:sz w:val="21"/>
          <w:szCs w:val="21"/>
        </w:rPr>
        <w:t>Grafana是一个开源的数据可视化和监控平台，支持多种数据源（包括Prometheus、InfluxDB、Elasticsearch等），提供丰富的图表类型和仪表盘模板。在OpenStack监控场景中，Node Exporter负责采集物理节点的CPU、内存、磁盘和网络等基础指标；Ceilometer作为OpenStack内置的计量服务，能够采集虚拟机实例的资源使用数据；OpenStack Exporter则专门用于采集Nova、Neutron、Cinder等OpenStack服务的运行状态指标。AlertManager负责根据预设的告警规则评估监控数据，在触发告警条件时通过邮件、Webhook等方式发送告警通知。郑伟等人在文献[11]中对基于Prometheus的云计算监控平台设计与实现进行了深入研究，为本系统的监控方案设计提供了重要参考。</w:t>
      </w:r>
    </w:p>
    <w:p w14:paraId="35D06CF0">
      <w:r>
        <w:br w:type="textWrapping"/>
      </w:r>
    </w:p>
    <w:p w14:paraId="5AA91753">
      <w:pPr>
        <w:pStyle w:val="2"/>
        <w:spacing w:before="240" w:after="240" w:line="360" w:lineRule="auto"/>
        <w:jc w:val="center"/>
      </w:pPr>
      <w:bookmarkStart w:id="22" w:name="_Toc1526678682"/>
      <w:r>
        <w:rPr>
          <w:rFonts w:ascii="Times New Roman" w:hAnsi="Times New Roman" w:eastAsia="Times New Roman" w:cs="Times New Roman"/>
          <w:b/>
          <w:bCs/>
          <w:sz w:val="36"/>
          <w:szCs w:val="36"/>
        </w:rPr>
        <w:t>第3章 系统需求分析与总体设计</w:t>
      </w:r>
      <w:bookmarkEnd w:id="22"/>
    </w:p>
    <w:p w14:paraId="4A9C9231">
      <w:pPr>
        <w:pStyle w:val="3"/>
        <w:spacing w:before="200" w:after="120" w:line="360" w:lineRule="auto"/>
      </w:pPr>
      <w:bookmarkStart w:id="23" w:name="_Toc753994018"/>
      <w:r>
        <w:rPr>
          <w:rFonts w:ascii="Times New Roman" w:hAnsi="Times New Roman" w:eastAsia="Times New Roman" w:cs="Times New Roman"/>
          <w:b/>
          <w:bCs/>
          <w:sz w:val="21"/>
          <w:szCs w:val="21"/>
        </w:rPr>
        <w:t>3.1 需求分析</w:t>
      </w:r>
      <w:bookmarkEnd w:id="23"/>
    </w:p>
    <w:p w14:paraId="02E43881">
      <w:pPr>
        <w:pStyle w:val="4"/>
        <w:spacing w:before="120" w:after="80" w:line="360" w:lineRule="auto"/>
      </w:pPr>
      <w:bookmarkStart w:id="24" w:name="_Toc76459579"/>
      <w:r>
        <w:rPr>
          <w:rFonts w:ascii="Times New Roman" w:hAnsi="Times New Roman" w:eastAsia="Times New Roman" w:cs="Times New Roman"/>
          <w:b/>
          <w:bCs/>
          <w:sz w:val="21"/>
          <w:szCs w:val="21"/>
        </w:rPr>
        <w:t>3.1.1 功能需求</w:t>
      </w:r>
      <w:bookmarkEnd w:id="24"/>
    </w:p>
    <w:p w14:paraId="5DAFC097">
      <w:pPr>
        <w:spacing w:line="360" w:lineRule="auto"/>
        <w:ind w:firstLine="420"/>
        <w:jc w:val="both"/>
      </w:pPr>
      <w:r>
        <w:rPr>
          <w:rFonts w:ascii="Times New Roman" w:hAnsi="Times New Roman" w:eastAsia="Times New Roman" w:cs="Times New Roman"/>
          <w:b w:val="0"/>
          <w:bCs w:val="0"/>
          <w:sz w:val="21"/>
          <w:szCs w:val="21"/>
        </w:rPr>
        <w:t>本系统的功能需求涵盖以下几个核心模块：在计算资源管理方面，系统需要支持虚拟机的完整生命周期管理，包括创建、启动、停止、暂停、恢复、迁移、删除和快照等操作。用户应能够通过管理界面方便地创建虚拟机，指定计算规格、镜像、网络和存储等参数，并实时查看虚拟机的运行状态和资源使用情况。</w:t>
      </w:r>
    </w:p>
    <w:p w14:paraId="1F9D450C">
      <w:pPr>
        <w:spacing w:line="360" w:lineRule="auto"/>
        <w:ind w:firstLine="420"/>
        <w:jc w:val="both"/>
      </w:pPr>
      <w:r>
        <w:rPr>
          <w:rFonts w:ascii="Times New Roman" w:hAnsi="Times New Roman" w:eastAsia="Times New Roman" w:cs="Times New Roman"/>
          <w:b w:val="0"/>
          <w:bCs w:val="0"/>
          <w:sz w:val="21"/>
          <w:szCs w:val="21"/>
        </w:rPr>
        <w:t>在网络资源管理方面，系统需要支持虚拟网络、子网、路由器、浮动IP、安全组和负载均衡等网络资源的创建和管理。用户应能够自定义网络拓扑结构，配置网络访问策略，并为虚拟机分配外部可访问的浮动IP地址。在存储资源管理方面，系统需要支持云硬盘的创建、挂载、卸载、扩展、快照和备份等操作，为虚拟机提供持久化的块存储服务。</w:t>
      </w:r>
    </w:p>
    <w:p w14:paraId="3CC3BAF5">
      <w:pPr>
        <w:spacing w:line="360" w:lineRule="auto"/>
        <w:ind w:firstLine="420"/>
        <w:jc w:val="both"/>
      </w:pPr>
      <w:r>
        <w:rPr>
          <w:rFonts w:ascii="Times New Roman" w:hAnsi="Times New Roman" w:eastAsia="Times New Roman" w:cs="Times New Roman"/>
          <w:b w:val="0"/>
          <w:bCs w:val="0"/>
          <w:sz w:val="21"/>
          <w:szCs w:val="21"/>
        </w:rPr>
        <w:t>在身份与权限管理方面，系统需要提供完善的用户、项目、角色和域管理功能，支持基于角色的访问控制（RBAC），确保不同用户只能访问其权限范围内的资源。在镜像管理方面，系统需要支持虚拟机镜像的上传、格式转换和共享等操作。在监控告警方面，系统需要实现对计算资源使用率、OpenStack服务健康状态和存储集群运行状态的实时监控，并支持告警规则配置和告警通知。</w:t>
      </w:r>
    </w:p>
    <w:p w14:paraId="1DAB11B2">
      <w:pPr>
        <w:pStyle w:val="4"/>
        <w:spacing w:before="120" w:after="80" w:line="360" w:lineRule="auto"/>
      </w:pPr>
      <w:bookmarkStart w:id="57" w:name="_GoBack"/>
      <w:bookmarkEnd w:id="57"/>
      <w:bookmarkStart w:id="25" w:name="_Toc860923347"/>
      <w:r>
        <w:rPr>
          <w:rFonts w:ascii="Times New Roman" w:hAnsi="Times New Roman" w:eastAsia="Times New Roman" w:cs="Times New Roman"/>
          <w:b/>
          <w:bCs/>
          <w:sz w:val="21"/>
          <w:szCs w:val="21"/>
        </w:rPr>
        <w:t>3.1.2 非功能需求</w:t>
      </w:r>
      <w:bookmarkEnd w:id="25"/>
    </w:p>
    <w:p w14:paraId="6747452E">
      <w:pPr>
        <w:spacing w:line="360" w:lineRule="auto"/>
        <w:ind w:firstLine="420"/>
        <w:jc w:val="both"/>
      </w:pPr>
      <w:r>
        <w:rPr>
          <w:rFonts w:ascii="Times New Roman" w:hAnsi="Times New Roman" w:eastAsia="Times New Roman" w:cs="Times New Roman"/>
          <w:b w:val="0"/>
          <w:bCs w:val="0"/>
          <w:sz w:val="21"/>
          <w:szCs w:val="21"/>
        </w:rPr>
        <w:t>在非功能需求方面，高可用性是本系统的核心要求之一。控制节点需要采用冗余部署方案，确保单节点故障不会影响整体服务的正常运行。可扩展性要求系统支持横向扩展，能够根据业务需求动态增加计算节点和存储节点。安全性方面，系统需要实现基于RBAC的访问控制、网络隔离和数据加密等安全机制，保障云平台的安全性。可维护性要求建立完善的监控告警体系和日志管理机制，便于运维人员及时发现和排除故障。性能方面，系统需要满足虚拟机创建时间小于60秒、API响应时间小于500毫秒的性能指标要求。</w:t>
      </w:r>
    </w:p>
    <w:p w14:paraId="601106B1">
      <w:pPr>
        <w:pStyle w:val="3"/>
        <w:spacing w:before="200" w:after="120" w:line="360" w:lineRule="auto"/>
      </w:pPr>
      <w:bookmarkStart w:id="26" w:name="_Toc1941363190"/>
      <w:r>
        <w:rPr>
          <w:rFonts w:ascii="Times New Roman" w:hAnsi="Times New Roman" w:eastAsia="Times New Roman" w:cs="Times New Roman"/>
          <w:b/>
          <w:bCs/>
          <w:sz w:val="21"/>
          <w:szCs w:val="21"/>
        </w:rPr>
        <w:t>3.2 系统总体设计架构</w:t>
      </w:r>
      <w:bookmarkEnd w:id="26"/>
    </w:p>
    <w:p w14:paraId="62387045">
      <w:pPr>
        <w:pStyle w:val="4"/>
        <w:spacing w:before="120" w:after="80" w:line="360" w:lineRule="auto"/>
      </w:pPr>
      <w:bookmarkStart w:id="27" w:name="_Toc1772085459"/>
      <w:r>
        <w:rPr>
          <w:rFonts w:ascii="Times New Roman" w:hAnsi="Times New Roman" w:eastAsia="Times New Roman" w:cs="Times New Roman"/>
          <w:b/>
          <w:bCs/>
          <w:sz w:val="21"/>
          <w:szCs w:val="21"/>
        </w:rPr>
        <w:t>3.2.1 系统分层架构</w:t>
      </w:r>
      <w:bookmarkEnd w:id="27"/>
    </w:p>
    <w:p w14:paraId="248DF770">
      <w:pPr>
        <w:spacing w:line="360" w:lineRule="auto"/>
        <w:ind w:firstLine="420"/>
        <w:jc w:val="both"/>
      </w:pPr>
      <w:r>
        <w:rPr>
          <w:rFonts w:ascii="Times New Roman" w:hAnsi="Times New Roman" w:eastAsia="Times New Roman" w:cs="Times New Roman"/>
          <w:b w:val="0"/>
          <w:bCs w:val="0"/>
          <w:sz w:val="21"/>
          <w:szCs w:val="21"/>
        </w:rPr>
        <w:t>本系统采用分层架构设计，从下到上依次为：基础设施层，由物理服务器、网络设备和存储设备组成，提供计算、网络和存储等基础硬件资源；虚拟化层，基于KVM/QEMU虚拟化技术，将物理资源抽象为可动态分配的虚拟资源池；云平台层，运行OpenStack核心服务（包括Nova、Neutron、Cinder、Keystone、Glance等），提供IaaS云服务能力；监控层，部署Prometheus和Grafana监控平台，配合Node Exporter和OpenStack Exporter等数据采集组件，实现对整个云平台的实时监控；接入层，通过HAProxy负载均衡器将用户请求分发到多个控制节点，提供统一的API访问入口；展示层，通过Skyline Console Web管理界面为用户提供直观的云资源管理操作界面。</w:t>
      </w:r>
    </w:p>
    <w:p w14:paraId="4CDDC5EB">
      <w:pPr>
        <w:pStyle w:val="4"/>
        <w:spacing w:before="120" w:after="80" w:line="360" w:lineRule="auto"/>
      </w:pPr>
      <w:bookmarkStart w:id="28" w:name="_Toc2137092817"/>
      <w:r>
        <w:rPr>
          <w:rFonts w:ascii="Times New Roman" w:hAnsi="Times New Roman" w:eastAsia="Times New Roman" w:cs="Times New Roman"/>
          <w:b/>
          <w:bCs/>
          <w:sz w:val="21"/>
          <w:szCs w:val="21"/>
        </w:rPr>
        <w:t>3.2.2 节点角色规划</w:t>
      </w:r>
      <w:bookmarkEnd w:id="28"/>
    </w:p>
    <w:p w14:paraId="037ADA45">
      <w:pPr>
        <w:spacing w:line="360" w:lineRule="auto"/>
        <w:ind w:firstLine="420"/>
        <w:jc w:val="both"/>
      </w:pPr>
      <w:r>
        <w:rPr>
          <w:rFonts w:ascii="Times New Roman" w:hAnsi="Times New Roman" w:eastAsia="Times New Roman" w:cs="Times New Roman"/>
          <w:b w:val="0"/>
          <w:bCs w:val="0"/>
          <w:sz w:val="21"/>
          <w:szCs w:val="21"/>
        </w:rPr>
        <w:t>根据系统的功能需求和性能要求，本系统规划了四种节点角色：控制节点（Controller Node）运行所有OpenStack管理服务（包括Keystone、Nova-api、Nova-scheduler、Nova-conductor、Neutron-server、Cinder-api、Glance-api等），同时部署HAProxy、Keepalived、MariaDB、RabbitMQ等基础服务，是整个云平台的管理核心；计算节点（Compute Node）运行nova-compute服务，通过KVM/QEMU虚拟化技术为用户提供虚拟机计算能力；网络节点（Network Node）运行Neutron L3 Agent、DHCP Agent和Metadata Agent等网络服务，负责虚拟网络的转发和地址分配；存储节点（Storage Node）运行Ceph OSD服务，通过Ceph分布式存储系统为云平台提供可靠的对象存储和块存储服务。</w:t>
      </w:r>
    </w:p>
    <w:p w14:paraId="4D6BEF86">
      <w:pPr>
        <w:pStyle w:val="3"/>
        <w:spacing w:before="200" w:after="120" w:line="360" w:lineRule="auto"/>
      </w:pPr>
      <w:bookmarkStart w:id="29" w:name="_Toc1454979244"/>
      <w:r>
        <w:rPr>
          <w:rFonts w:ascii="Times New Roman" w:hAnsi="Times New Roman" w:eastAsia="Times New Roman" w:cs="Times New Roman"/>
          <w:b/>
          <w:bCs/>
          <w:sz w:val="21"/>
          <w:szCs w:val="21"/>
        </w:rPr>
        <w:t>3.3 网络拓扑设计</w:t>
      </w:r>
      <w:bookmarkEnd w:id="29"/>
    </w:p>
    <w:p w14:paraId="4F951E5F">
      <w:pPr>
        <w:spacing w:line="360" w:lineRule="auto"/>
        <w:ind w:firstLine="420"/>
        <w:jc w:val="both"/>
      </w:pPr>
      <w:r>
        <w:rPr>
          <w:rFonts w:ascii="Times New Roman" w:hAnsi="Times New Roman" w:eastAsia="Times New Roman" w:cs="Times New Roman"/>
          <w:b w:val="0"/>
          <w:bCs w:val="0"/>
          <w:sz w:val="21"/>
          <w:szCs w:val="21"/>
        </w:rPr>
        <w:t>合理的网络规划是OpenStack私有云成功部署的关键。本系统设计了五种网络：管理网络（Management Network）用于OpenStack各组件之间的内部通信，承载API请求、消息队列通信和数据库访问等流量；隧道网络（Tunnel Network）用于VXLAN或GRE虚拟网络流量，实现虚拟机之间的二层网络通信；存储网络（Storage Network）专用于Ceph集群的数据同步和复制流量，确保存储数据传输的带宽和低延迟；外部网络（External Network）连接外部物理网络，为虚拟机提供浮动IP访问能力，使虚拟机能够与外部网络进行通信；API网络（API Network）对外提供OpenStack API服务，接收来自管理界面和命令行工具的API请求。赵亮等人在文献[3]中对OpenStack网络规划的最佳实践进行了详细论述，为本系统的网络设计提供了重要参考。</w:t>
      </w:r>
    </w:p>
    <w:p w14:paraId="4AF3EE39">
      <w:pPr>
        <w:pStyle w:val="3"/>
        <w:spacing w:before="200" w:after="120" w:line="360" w:lineRule="auto"/>
      </w:pPr>
      <w:bookmarkStart w:id="30" w:name="_Toc439865519"/>
      <w:r>
        <w:rPr>
          <w:rFonts w:ascii="Times New Roman" w:hAnsi="Times New Roman" w:eastAsia="Times New Roman" w:cs="Times New Roman"/>
          <w:b/>
          <w:bCs/>
          <w:sz w:val="21"/>
          <w:szCs w:val="21"/>
        </w:rPr>
        <w:t>3.4 高可用方案设计</w:t>
      </w:r>
      <w:bookmarkEnd w:id="30"/>
    </w:p>
    <w:p w14:paraId="2B0C0678">
      <w:pPr>
        <w:pStyle w:val="4"/>
        <w:spacing w:before="120" w:after="80" w:line="360" w:lineRule="auto"/>
      </w:pPr>
      <w:bookmarkStart w:id="31" w:name="_Toc1181064859"/>
      <w:r>
        <w:rPr>
          <w:rFonts w:ascii="Times New Roman" w:hAnsi="Times New Roman" w:eastAsia="Times New Roman" w:cs="Times New Roman"/>
          <w:b/>
          <w:bCs/>
          <w:sz w:val="21"/>
          <w:szCs w:val="21"/>
        </w:rPr>
        <w:t>3.4.1 数据库高可用</w:t>
      </w:r>
      <w:bookmarkEnd w:id="31"/>
    </w:p>
    <w:p w14:paraId="6C5B9289">
      <w:pPr>
        <w:spacing w:line="360" w:lineRule="auto"/>
        <w:ind w:firstLine="420"/>
        <w:jc w:val="both"/>
      </w:pPr>
      <w:r>
        <w:rPr>
          <w:rFonts w:ascii="Times New Roman" w:hAnsi="Times New Roman" w:eastAsia="Times New Roman" w:cs="Times New Roman"/>
          <w:b w:val="0"/>
          <w:bCs w:val="0"/>
          <w:sz w:val="21"/>
          <w:szCs w:val="21"/>
        </w:rPr>
        <w:t>数据库是OpenStack各服务共享的状态存储中心，其可用性直接影响整个云平台的运行。本系统采用MariaDB Galera Cluster实现数据库高可用。Galera Cluster是一种多主同步复制的数据库集群方案，所有节点均可同时提供读写服务，数据在节点之间实时同步。集群至少部署3个节点以保证quorum（法定人数），当某个节点发生故障时，剩余节点仍能正常提供服务，且不会丢失任何已提交的数据。Galera Cluster通过认证的快照全量传输和行级增量复制相结合的方式，实现了数据的一致性和高可用性。</w:t>
      </w:r>
    </w:p>
    <w:p w14:paraId="60C0CC03">
      <w:pPr>
        <w:pStyle w:val="4"/>
        <w:spacing w:before="120" w:after="80" w:line="360" w:lineRule="auto"/>
      </w:pPr>
      <w:bookmarkStart w:id="32" w:name="_Toc965735992"/>
      <w:r>
        <w:rPr>
          <w:rFonts w:ascii="Times New Roman" w:hAnsi="Times New Roman" w:eastAsia="Times New Roman" w:cs="Times New Roman"/>
          <w:b/>
          <w:bCs/>
          <w:sz w:val="21"/>
          <w:szCs w:val="21"/>
        </w:rPr>
        <w:t>3.4.2 消息队列高可用</w:t>
      </w:r>
      <w:bookmarkEnd w:id="32"/>
    </w:p>
    <w:p w14:paraId="784337B4">
      <w:pPr>
        <w:spacing w:line="360" w:lineRule="auto"/>
        <w:ind w:firstLine="420"/>
        <w:jc w:val="both"/>
      </w:pPr>
      <w:r>
        <w:rPr>
          <w:rFonts w:ascii="Times New Roman" w:hAnsi="Times New Roman" w:eastAsia="Times New Roman" w:cs="Times New Roman"/>
          <w:b w:val="0"/>
          <w:bCs w:val="0"/>
          <w:sz w:val="21"/>
          <w:szCs w:val="21"/>
        </w:rPr>
        <w:t>RabbitMQ是OpenStack各组件之间异步通信的核心中间件。本系统采用RabbitMQ镜像队列（Mirrored Queue）实现消息队列的高可用。镜像队列将每个队列的内容在多个RabbitMQ节点之间进行同步复制，当主节点发生故障时，镜像节点会自动接管队列服务，确保消息不丢失且服务不中断。吴凯等人在文献[5]中对基于OpenStack的高可用私有云架构进行了深入研究，验证了RabbitMQ镜像队列在保障消息传递可靠性方面的有效性。</w:t>
      </w:r>
    </w:p>
    <w:p w14:paraId="44CB57B3">
      <w:pPr>
        <w:pStyle w:val="4"/>
        <w:spacing w:before="120" w:after="80" w:line="360" w:lineRule="auto"/>
      </w:pPr>
      <w:bookmarkStart w:id="33" w:name="_Toc443413518"/>
      <w:r>
        <w:rPr>
          <w:rFonts w:ascii="Times New Roman" w:hAnsi="Times New Roman" w:eastAsia="Times New Roman" w:cs="Times New Roman"/>
          <w:b/>
          <w:bCs/>
          <w:sz w:val="21"/>
          <w:szCs w:val="21"/>
        </w:rPr>
        <w:t>3.4.3 API访问高可用</w:t>
      </w:r>
      <w:bookmarkEnd w:id="33"/>
    </w:p>
    <w:p w14:paraId="729248E5">
      <w:pPr>
        <w:spacing w:line="360" w:lineRule="auto"/>
        <w:ind w:firstLine="420"/>
        <w:jc w:val="both"/>
      </w:pPr>
      <w:r>
        <w:rPr>
          <w:rFonts w:ascii="Times New Roman" w:hAnsi="Times New Roman" w:eastAsia="Times New Roman" w:cs="Times New Roman"/>
          <w:b w:val="0"/>
          <w:bCs w:val="0"/>
          <w:sz w:val="21"/>
          <w:szCs w:val="21"/>
        </w:rPr>
        <w:t>为确保用户对OpenStack API的访问不因单点故障而中断，本系统采用HAProxy作为负载均衡器，将用户的API请求分发到多个控制节点。HAProxy配置了健康检查机制，能够自动检测后端控制节点的运行状态，当某个节点不可用时自动将其从负载均衡池中移除。同时，系统部署Keepalived实现虚拟IP（VIP）的自动漂移，当主HAProxy节点发生故障时，备用节点自动接管VIP，确保API访问入口的高可用性。</w:t>
      </w:r>
    </w:p>
    <w:p w14:paraId="76D1977A">
      <w:pPr>
        <w:pStyle w:val="3"/>
        <w:spacing w:before="200" w:after="120" w:line="360" w:lineRule="auto"/>
      </w:pPr>
      <w:bookmarkStart w:id="34" w:name="_Toc682741936"/>
      <w:r>
        <w:rPr>
          <w:rFonts w:ascii="Times New Roman" w:hAnsi="Times New Roman" w:eastAsia="Times New Roman" w:cs="Times New Roman"/>
          <w:b/>
          <w:bCs/>
          <w:sz w:val="21"/>
          <w:szCs w:val="21"/>
        </w:rPr>
        <w:t>3.5 监控方案设计</w:t>
      </w:r>
      <w:bookmarkEnd w:id="34"/>
    </w:p>
    <w:p w14:paraId="2E3E019B">
      <w:pPr>
        <w:spacing w:line="360" w:lineRule="auto"/>
        <w:ind w:firstLine="420"/>
        <w:jc w:val="both"/>
      </w:pPr>
      <w:r>
        <w:rPr>
          <w:rFonts w:ascii="Times New Roman" w:hAnsi="Times New Roman" w:eastAsia="Times New Roman" w:cs="Times New Roman"/>
          <w:b w:val="0"/>
          <w:bCs w:val="0"/>
          <w:sz w:val="21"/>
          <w:szCs w:val="21"/>
        </w:rPr>
        <w:t>本系统的监控方案以Prometheus为核心数据采集和存储引擎，采用Pull模式从各类Exporter采集监控指标数据。监控指标分为三大类：物理资源指标（包括CPU使用率、内存使用率、磁盘I/O、网络流量等），由Node Exporter采集；OpenStack服务指标（包括Nova虚拟机状态、Neutron网络状态、Cinder卷状态等），由OpenStack Exporter采集；虚拟机实例指标（包括虚拟机CPU、内存、磁盘和网络使用情况），通过Ceilometer采集。Grafana作为可视化前端，通过预配置的面板展示各类监控数据，支持实时刷新和历史数据查询。告警规则基于PromQL定义，当监控指标超过预设阈值时，AlertManager通过邮件和Webhook等渠道发送告警通知。</w:t>
      </w:r>
    </w:p>
    <w:p w14:paraId="687E485C">
      <w:r>
        <w:br w:type="textWrapping"/>
      </w:r>
    </w:p>
    <w:p w14:paraId="45F96E7C">
      <w:pPr>
        <w:pStyle w:val="2"/>
        <w:spacing w:before="240" w:after="240" w:line="360" w:lineRule="auto"/>
        <w:jc w:val="center"/>
      </w:pPr>
      <w:bookmarkStart w:id="35" w:name="_Toc838592431"/>
      <w:r>
        <w:rPr>
          <w:rFonts w:ascii="Times New Roman" w:hAnsi="Times New Roman" w:eastAsia="Times New Roman" w:cs="Times New Roman"/>
          <w:b/>
          <w:bCs/>
          <w:sz w:val="36"/>
          <w:szCs w:val="36"/>
        </w:rPr>
        <w:t>第4章 系统设计与部署</w:t>
      </w:r>
      <w:bookmarkEnd w:id="35"/>
    </w:p>
    <w:p w14:paraId="1A6CD854">
      <w:pPr>
        <w:pStyle w:val="3"/>
        <w:spacing w:before="200" w:after="120" w:line="360" w:lineRule="auto"/>
      </w:pPr>
      <w:bookmarkStart w:id="36" w:name="_Toc287812556"/>
      <w:r>
        <w:rPr>
          <w:rFonts w:ascii="Times New Roman" w:hAnsi="Times New Roman" w:eastAsia="Times New Roman" w:cs="Times New Roman"/>
          <w:b/>
          <w:bCs/>
          <w:sz w:val="21"/>
          <w:szCs w:val="21"/>
        </w:rPr>
        <w:t>4.1 实验环境准备</w:t>
      </w:r>
      <w:bookmarkEnd w:id="36"/>
    </w:p>
    <w:p w14:paraId="1E1CFC82">
      <w:pPr>
        <w:pStyle w:val="4"/>
        <w:spacing w:before="120" w:after="80" w:line="360" w:lineRule="auto"/>
      </w:pPr>
      <w:bookmarkStart w:id="37" w:name="_Toc1132455648"/>
      <w:r>
        <w:rPr>
          <w:rFonts w:ascii="Times New Roman" w:hAnsi="Times New Roman" w:eastAsia="Times New Roman" w:cs="Times New Roman"/>
          <w:b/>
          <w:bCs/>
          <w:sz w:val="21"/>
          <w:szCs w:val="21"/>
        </w:rPr>
        <w:t>4.1.1 硬件环境</w:t>
      </w:r>
      <w:bookmarkEnd w:id="37"/>
    </w:p>
    <w:p w14:paraId="0C235DCD">
      <w:pPr>
        <w:spacing w:line="360" w:lineRule="auto"/>
        <w:ind w:firstLine="420"/>
        <w:jc w:val="both"/>
      </w:pPr>
      <w:r>
        <w:rPr>
          <w:rFonts w:ascii="Times New Roman" w:hAnsi="Times New Roman" w:eastAsia="Times New Roman" w:cs="Times New Roman"/>
          <w:b w:val="0"/>
          <w:bCs w:val="0"/>
          <w:sz w:val="21"/>
          <w:szCs w:val="21"/>
        </w:rPr>
        <w:t>本系统的实验环境由多台物理服务器和网络设备组成。控制节点部署3台，每台配置为4核CPU、16GB内存、200GB硬盘，用于运行OpenStack管理服务和基础服务集群。计算节点部署2台，每台配置为8核CPU、32GB内存、500GB硬盘，用于提供虚拟机计算能力。网络设备采用千兆交换机，为各节点提供网络连接。所有服务器均支持Intel VT-x硬件虚拟化技术，满足KVM虚拟化的运行要求。</w:t>
      </w:r>
    </w:p>
    <w:p w14:paraId="5CA2A68F">
      <w:pPr>
        <w:pStyle w:val="4"/>
        <w:spacing w:before="120" w:after="80" w:line="360" w:lineRule="auto"/>
      </w:pPr>
      <w:bookmarkStart w:id="38" w:name="_Toc34512575"/>
      <w:r>
        <w:rPr>
          <w:rFonts w:ascii="Times New Roman" w:hAnsi="Times New Roman" w:eastAsia="Times New Roman" w:cs="Times New Roman"/>
          <w:b/>
          <w:bCs/>
          <w:sz w:val="21"/>
          <w:szCs w:val="21"/>
        </w:rPr>
        <w:t>4.1.2 软件环境</w:t>
      </w:r>
      <w:bookmarkEnd w:id="38"/>
    </w:p>
    <w:p w14:paraId="7131A304">
      <w:pPr>
        <w:spacing w:line="360" w:lineRule="auto"/>
        <w:ind w:firstLine="420"/>
        <w:jc w:val="both"/>
      </w:pPr>
      <w:r>
        <w:rPr>
          <w:rFonts w:ascii="Times New Roman" w:hAnsi="Times New Roman" w:eastAsia="Times New Roman" w:cs="Times New Roman"/>
          <w:b w:val="0"/>
          <w:bCs w:val="0"/>
          <w:sz w:val="21"/>
          <w:szCs w:val="21"/>
        </w:rPr>
        <w:t>软件环境方面，所有节点统一安装Ubuntu 22.04 LTS操作系统。OpenStack版本选用2024.1（Caracal）稳定版本，该版本在功能完善性和稳定性方面均表现良好。系统依赖的核心软件版本包括：Python 3.10作为OpenStack服务的运行时环境，MariaDB 10.11作为数据库服务，RabbitMQ 3.12作为消息队列服务。OpenStack官方安装指南[1]为本系统的软件环境搭建提供了详细的版本兼容性信息和安装步骤。</w:t>
      </w:r>
    </w:p>
    <w:p w14:paraId="3C3EA66C">
      <w:pPr>
        <w:pStyle w:val="3"/>
        <w:spacing w:before="200" w:after="120" w:line="360" w:lineRule="auto"/>
      </w:pPr>
      <w:bookmarkStart w:id="39" w:name="_Toc232263335"/>
      <w:r>
        <w:rPr>
          <w:rFonts w:ascii="Times New Roman" w:hAnsi="Times New Roman" w:eastAsia="Times New Roman" w:cs="Times New Roman"/>
          <w:b/>
          <w:bCs/>
          <w:sz w:val="21"/>
          <w:szCs w:val="21"/>
        </w:rPr>
        <w:t>4.2 基础服务与核心组件部署</w:t>
      </w:r>
      <w:bookmarkEnd w:id="39"/>
    </w:p>
    <w:p w14:paraId="5C72208A">
      <w:pPr>
        <w:pStyle w:val="4"/>
        <w:spacing w:before="120" w:after="80" w:line="360" w:lineRule="auto"/>
      </w:pPr>
      <w:bookmarkStart w:id="40" w:name="_Toc1672084746"/>
      <w:r>
        <w:rPr>
          <w:rFonts w:ascii="Times New Roman" w:hAnsi="Times New Roman" w:eastAsia="Times New Roman" w:cs="Times New Roman"/>
          <w:b/>
          <w:bCs/>
          <w:sz w:val="21"/>
          <w:szCs w:val="21"/>
        </w:rPr>
        <w:t>4.2.1 基础服务部署</w:t>
      </w:r>
      <w:bookmarkEnd w:id="40"/>
    </w:p>
    <w:p w14:paraId="001BC554">
      <w:pPr>
        <w:spacing w:line="360" w:lineRule="auto"/>
        <w:ind w:firstLine="420"/>
        <w:jc w:val="both"/>
      </w:pPr>
      <w:r>
        <w:rPr>
          <w:rFonts w:ascii="Times New Roman" w:hAnsi="Times New Roman" w:eastAsia="Times New Roman" w:cs="Times New Roman"/>
          <w:b w:val="0"/>
          <w:bCs w:val="0"/>
          <w:sz w:val="21"/>
          <w:szCs w:val="21"/>
        </w:rPr>
        <w:t>基础服务的部署是OpenStack云平台建设的第一步，也是保障系统稳定运行的基础。首先部署NTP（Network Time Protocol）时间同步服务，确保所有节点的时间保持精确一致，这对于分布式系统的正常运行至关重要。然后部署MariaDB Galera Cluster数据库集群，配置wsrep_cluster_address参数指定集群节点列表，设置wsrep_sst_method为rsync用于状态快照传输，并配置适当的超时参数以优化集群性能。</w:t>
      </w:r>
    </w:p>
    <w:p w14:paraId="05BF8F96">
      <w:pPr>
        <w:spacing w:line="360" w:lineRule="auto"/>
        <w:ind w:firstLine="420"/>
        <w:jc w:val="both"/>
      </w:pPr>
      <w:r>
        <w:rPr>
          <w:rFonts w:ascii="Times New Roman" w:hAnsi="Times New Roman" w:eastAsia="Times New Roman" w:cs="Times New Roman"/>
          <w:b w:val="0"/>
          <w:bCs w:val="0"/>
          <w:sz w:val="21"/>
          <w:szCs w:val="21"/>
        </w:rPr>
        <w:t>接下来部署RabbitMQ消息队列集群，启用镜像队列策略，将关键队列（如nova、neutron、cinder等服务的队列）配置为跨节点镜像复制。同时配置Memcached会话缓存服务，用于缓存Keystone的Token和OpenStack各服务的会话数据，减轻数据库访问压力。最后部署etcd分布式键值存储服务，用于存储Neutron的网络状态信息和Cinder的锁信息等分布式协调数据。</w:t>
      </w:r>
    </w:p>
    <w:p w14:paraId="57BBF275">
      <w:pPr>
        <w:pStyle w:val="4"/>
        <w:spacing w:before="120" w:after="80" w:line="360" w:lineRule="auto"/>
      </w:pPr>
      <w:bookmarkStart w:id="41" w:name="_Toc757321380"/>
      <w:r>
        <w:rPr>
          <w:rFonts w:ascii="Times New Roman" w:hAnsi="Times New Roman" w:eastAsia="Times New Roman" w:cs="Times New Roman"/>
          <w:b/>
          <w:bCs/>
          <w:sz w:val="21"/>
          <w:szCs w:val="21"/>
        </w:rPr>
        <w:t>4.2.2 OpenStack核心组件部署</w:t>
      </w:r>
      <w:bookmarkEnd w:id="41"/>
    </w:p>
    <w:p w14:paraId="16920106">
      <w:pPr>
        <w:spacing w:line="360" w:lineRule="auto"/>
        <w:ind w:firstLine="420"/>
        <w:jc w:val="both"/>
      </w:pPr>
      <w:r>
        <w:rPr>
          <w:rFonts w:ascii="Times New Roman" w:hAnsi="Times New Roman" w:eastAsia="Times New Roman" w:cs="Times New Roman"/>
          <w:b w:val="0"/>
          <w:bCs w:val="0"/>
          <w:sz w:val="21"/>
          <w:szCs w:val="21"/>
        </w:rPr>
        <w:t>在基础服务部署完成后，依次部署OpenStack核心组件。Keystone身份服务的部署包括：创建服务端点（Endpoint）、定义域（Domain）、创建项目和用户、分配角色等初始化操作。Glance镜像服务的部署需要配置存储后端（本系统采用文件存储后端），并上传CentOS Stream 9和Ubuntu 22.04等基础操作系统镜像。</w:t>
      </w:r>
    </w:p>
    <w:p w14:paraId="4F33F84B">
      <w:pPr>
        <w:spacing w:line="360" w:lineRule="auto"/>
        <w:ind w:firstLine="420"/>
        <w:jc w:val="both"/>
      </w:pPr>
      <w:r>
        <w:rPr>
          <w:rFonts w:ascii="Times New Roman" w:hAnsi="Times New Roman" w:eastAsia="Times New Roman" w:cs="Times New Roman"/>
          <w:b w:val="0"/>
          <w:bCs w:val="0"/>
          <w:sz w:val="21"/>
          <w:szCs w:val="21"/>
        </w:rPr>
        <w:t>Nova计算服务的部署分为Controller节点服务和Compute节点服务两部分。Controller节点部署nova-api、nova-scheduler、nova-conductor和nova-novncproxy等服务；Compute节点部署nova-compute服务，并配置libvirt驱动和虚拟化类型。Neutron网络服务的部署包括ML2插件的配置、Open vSwitch（OVS）代理的部署以及L3 Agent、DHCP Agent和Metadata Agent的配置。Cinder块存储服务的部署采用LVM作为存储后端，配置iSCSI协议为虚拟机提供块存储访问。最后部署Skyline Dashboard作为Web管理界面，替代传统的Horizon仪表盘。</w:t>
      </w:r>
    </w:p>
    <w:p w14:paraId="6A8E2E92">
      <w:pPr>
        <w:pStyle w:val="3"/>
        <w:spacing w:before="200" w:after="120" w:line="360" w:lineRule="auto"/>
      </w:pPr>
      <w:bookmarkStart w:id="42" w:name="_Toc164857891"/>
      <w:r>
        <w:rPr>
          <w:rFonts w:ascii="Times New Roman" w:hAnsi="Times New Roman" w:eastAsia="Times New Roman" w:cs="Times New Roman"/>
          <w:b/>
          <w:bCs/>
          <w:sz w:val="21"/>
          <w:szCs w:val="21"/>
        </w:rPr>
        <w:t>4.3 高可用集群实现</w:t>
      </w:r>
      <w:bookmarkEnd w:id="42"/>
    </w:p>
    <w:p w14:paraId="1001242A">
      <w:pPr>
        <w:spacing w:line="360" w:lineRule="auto"/>
        <w:ind w:firstLine="420"/>
        <w:jc w:val="both"/>
      </w:pPr>
      <w:r>
        <w:rPr>
          <w:rFonts w:ascii="Times New Roman" w:hAnsi="Times New Roman" w:eastAsia="Times New Roman" w:cs="Times New Roman"/>
          <w:b w:val="0"/>
          <w:bCs w:val="0"/>
          <w:sz w:val="21"/>
          <w:szCs w:val="21"/>
        </w:rPr>
        <w:t>高可用集群的实现是保障私有云生产环境稳定运行的关键环节。本系统采用Pacemaker和Corosync作为集群管理软件，负责监控各控制节点服务的运行状态并在故障时自动执行恢复操作。HAProxy负载均衡配置了多个frontend和backend，分别监听OpenStack各服务的API端口（如Nova的8774端口、Neutron的9696端口、Cinder的8776端口等），将请求均匀分发到后端的多个控制节点。每个backend配置了健康检查（health check），通过定期发送HTTP请求检测后端节点的可用性。</w:t>
      </w:r>
    </w:p>
    <w:p w14:paraId="46233ECD">
      <w:pPr>
        <w:spacing w:line="360" w:lineRule="auto"/>
        <w:ind w:firstLine="420"/>
        <w:jc w:val="both"/>
      </w:pPr>
      <w:r>
        <w:rPr>
          <w:rFonts w:ascii="Times New Roman" w:hAnsi="Times New Roman" w:eastAsia="Times New Roman" w:cs="Times New Roman"/>
          <w:b w:val="0"/>
          <w:bCs w:val="0"/>
          <w:sz w:val="21"/>
          <w:szCs w:val="21"/>
        </w:rPr>
        <w:t>Keepalived通过VRRP（Virtual Router Redundancy Protocol）协议实现VIP管理。在正常情况下，主节点持有VIP并处理所有API请求；当主节点发生故障时，Keepalived自动将VIP漂移到备用节点，确保API访问入口的连续性。为验证高可用方案的有效性，进行了控制节点故障模拟测试：强制关闭一台控制节点后，系统在10秒内完成了服务切换，API请求通过HAProxy自动转发到其他正常节点，虚拟机业务不受影响。</w:t>
      </w:r>
    </w:p>
    <w:p w14:paraId="20CF5581">
      <w:pPr>
        <w:pStyle w:val="3"/>
        <w:spacing w:before="200" w:after="120" w:line="360" w:lineRule="auto"/>
      </w:pPr>
      <w:bookmarkStart w:id="43" w:name="_Toc512669407"/>
      <w:r>
        <w:rPr>
          <w:rFonts w:ascii="Times New Roman" w:hAnsi="Times New Roman" w:eastAsia="Times New Roman" w:cs="Times New Roman"/>
          <w:b/>
          <w:bCs/>
          <w:sz w:val="21"/>
          <w:szCs w:val="21"/>
        </w:rPr>
        <w:t>4.4 监控告警模块集成</w:t>
      </w:r>
      <w:bookmarkEnd w:id="43"/>
    </w:p>
    <w:p w14:paraId="20CBC775">
      <w:pPr>
        <w:spacing w:line="360" w:lineRule="auto"/>
        <w:ind w:firstLine="420"/>
        <w:jc w:val="both"/>
      </w:pPr>
      <w:r>
        <w:rPr>
          <w:rFonts w:ascii="Times New Roman" w:hAnsi="Times New Roman" w:eastAsia="Times New Roman" w:cs="Times New Roman"/>
          <w:b w:val="0"/>
          <w:bCs w:val="0"/>
          <w:sz w:val="21"/>
          <w:szCs w:val="21"/>
        </w:rPr>
        <w:t>监控告警模块的集成是提升系统运维能力的重要手段。Prometheus Server部署在独立的管理节点上，配置scrape_interval为15秒，定期从各类Exporter采集监控数据。Node Exporter部署在所有物理节点上，采集CPU、内存、磁盘、网络等基础系统指标。OpenStack Exporter通过Keystone认证后，采集Nova、Neutron、Cinder等OpenStack服务的运行状态和性能指标。Ceph Exporter部署在存储节点上，采集Ceph集群的健康状态、OSD利用率和IOPS等存储指标。</w:t>
      </w:r>
    </w:p>
    <w:p w14:paraId="406EC685">
      <w:pPr>
        <w:spacing w:line="360" w:lineRule="auto"/>
        <w:ind w:firstLine="420"/>
        <w:jc w:val="both"/>
      </w:pPr>
      <w:r>
        <w:rPr>
          <w:rFonts w:ascii="Times New Roman" w:hAnsi="Times New Roman" w:eastAsia="Times New Roman" w:cs="Times New Roman"/>
          <w:b w:val="0"/>
          <w:bCs w:val="0"/>
          <w:sz w:val="21"/>
          <w:szCs w:val="21"/>
        </w:rPr>
        <w:t>Grafana部署后配置了多个监控面板：物理节点监控面板展示各节点的CPU、内存、磁盘和网络使用情况；存储集群监控面板展示Ceph集群的健康状态和性能指标；OpenStack服务监控面板展示各服务的运行状态和API响应时间。AlertManager配置了关键告警规则，包括节点宕机告警、服务不可用告警、资源使用率超限告警等，通过邮件和Webhook渠道发送告警通知。在Skyline Console中，通过Skyline扩展API代理Prometheus查询，将监控数据集成到虚拟机详情页面的监控标签页中，用户可以直接在管理界面查看虚拟机的实时性能数据。</w:t>
      </w:r>
    </w:p>
    <w:p w14:paraId="3901E1B1">
      <w:pPr>
        <w:pStyle w:val="3"/>
        <w:spacing w:before="200" w:after="120" w:line="360" w:lineRule="auto"/>
      </w:pPr>
      <w:bookmarkStart w:id="44" w:name="_Toc730331685"/>
      <w:r>
        <w:rPr>
          <w:rFonts w:ascii="Times New Roman" w:hAnsi="Times New Roman" w:eastAsia="Times New Roman" w:cs="Times New Roman"/>
          <w:b/>
          <w:bCs/>
          <w:sz w:val="21"/>
          <w:szCs w:val="21"/>
        </w:rPr>
        <w:t>4.5 管理界面开发</w:t>
      </w:r>
      <w:bookmarkEnd w:id="44"/>
    </w:p>
    <w:p w14:paraId="263729F6">
      <w:pPr>
        <w:spacing w:line="360" w:lineRule="auto"/>
        <w:ind w:firstLine="420"/>
        <w:jc w:val="both"/>
      </w:pPr>
      <w:r>
        <w:rPr>
          <w:rFonts w:ascii="Times New Roman" w:hAnsi="Times New Roman" w:eastAsia="Times New Roman" w:cs="Times New Roman"/>
          <w:b w:val="0"/>
          <w:bCs w:val="0"/>
          <w:sz w:val="21"/>
          <w:szCs w:val="21"/>
        </w:rPr>
        <w:t>本系统的Web管理控制台基于React 16框架和Ant Design 4组件库进行开发，采用MobX作为状态管理方案。前端架构采用前后端分离设计，通过Axios HTTP客户端调用OpenStack REST API与后端服务进行交互，实现了前端展示与后端逻辑的解耦。</w:t>
      </w:r>
    </w:p>
    <w:p w14:paraId="19544B8E">
      <w:pPr>
        <w:spacing w:line="360" w:lineRule="auto"/>
        <w:ind w:firstLine="420"/>
        <w:jc w:val="both"/>
      </w:pPr>
      <w:r>
        <w:rPr>
          <w:rFonts w:ascii="Times New Roman" w:hAnsi="Times New Roman" w:eastAsia="Times New Roman" w:cs="Times New Roman"/>
          <w:b w:val="0"/>
          <w:bCs w:val="0"/>
          <w:sz w:val="21"/>
          <w:szCs w:val="21"/>
        </w:rPr>
        <w:t>核心功能模块的实现包括：计算管理模块提供虚拟机列表展示、详情查看、创建向导和监控标签页等功能，用户可以通过图形化界面完成虚拟机的全生命周期管理；网络管理模块基于AntV G6图可视化库实现了网络拓扑图的展示，直观呈现虚拟网络、子网、路由器和虚拟机之间的连接关系；存储管理模块实现了云硬盘的增删改查操作以及快照和备份功能；监控中心模块集成了Prometheus监控数据，提供物理节点监控、存储集群监控和OpenStack服务监控等可视化面板。</w:t>
      </w:r>
    </w:p>
    <w:p w14:paraId="4C6074B5">
      <w:pPr>
        <w:spacing w:line="360" w:lineRule="auto"/>
        <w:ind w:firstLine="420"/>
        <w:jc w:val="both"/>
      </w:pPr>
      <w:r>
        <w:rPr>
          <w:rFonts w:ascii="Times New Roman" w:hAnsi="Times New Roman" w:eastAsia="Times New Roman" w:cs="Times New Roman"/>
          <w:b w:val="0"/>
          <w:bCs w:val="0"/>
          <w:sz w:val="21"/>
          <w:szCs w:val="21"/>
        </w:rPr>
        <w:t>在国际化方面，管理界面支持中文、英文、韩文、俄文和土耳其文五种语言，通过react-intl国际化库实现多语言切换。在构建优化方面，采用Webpack进行前端构建，实现了代码分割（Code Splitting）、路由级懒加载（Lazy Loading）和Gzip压缩等优化策略，有效减小了前端资源的体积，提升了页面加载速度。张明等人在文献[12]中对基于React的前端架构设计与实践进行了深入探讨，为本系统的前端开发提供了有益的参考。</w:t>
      </w:r>
    </w:p>
    <w:p w14:paraId="2E0E7CEA">
      <w:r>
        <w:br w:type="textWrapping"/>
      </w:r>
    </w:p>
    <w:p w14:paraId="7B49D2E7">
      <w:pPr>
        <w:pStyle w:val="2"/>
        <w:spacing w:before="240" w:after="240" w:line="360" w:lineRule="auto"/>
        <w:jc w:val="center"/>
      </w:pPr>
      <w:bookmarkStart w:id="45" w:name="_Toc1815587190"/>
      <w:r>
        <w:rPr>
          <w:rFonts w:ascii="Times New Roman" w:hAnsi="Times New Roman" w:eastAsia="Times New Roman" w:cs="Times New Roman"/>
          <w:b/>
          <w:bCs/>
          <w:sz w:val="36"/>
          <w:szCs w:val="36"/>
        </w:rPr>
        <w:t>第5章 系统测试与分析</w:t>
      </w:r>
      <w:bookmarkEnd w:id="45"/>
    </w:p>
    <w:p w14:paraId="00B85B85">
      <w:pPr>
        <w:pStyle w:val="3"/>
        <w:spacing w:before="200" w:after="120" w:line="360" w:lineRule="auto"/>
      </w:pPr>
      <w:bookmarkStart w:id="46" w:name="_Toc978762107"/>
      <w:r>
        <w:rPr>
          <w:rFonts w:ascii="Times New Roman" w:hAnsi="Times New Roman" w:eastAsia="Times New Roman" w:cs="Times New Roman"/>
          <w:b/>
          <w:bCs/>
          <w:sz w:val="21"/>
          <w:szCs w:val="21"/>
        </w:rPr>
        <w:t>5.1 功能测试</w:t>
      </w:r>
      <w:bookmarkEnd w:id="46"/>
    </w:p>
    <w:p w14:paraId="70EC406C">
      <w:pPr>
        <w:spacing w:line="360" w:lineRule="auto"/>
        <w:ind w:firstLine="420"/>
        <w:jc w:val="both"/>
      </w:pPr>
      <w:r>
        <w:rPr>
          <w:rFonts w:ascii="Times New Roman" w:hAnsi="Times New Roman" w:eastAsia="Times New Roman" w:cs="Times New Roman"/>
          <w:b w:val="0"/>
          <w:bCs w:val="0"/>
          <w:sz w:val="21"/>
          <w:szCs w:val="21"/>
        </w:rPr>
        <w:t>功能测试是验证系统是否满足需求规格的重要环节。在虚拟机管理功能测试中，依次测试了虚拟机的创建、启动、停止、暂停、恢复、迁移、删除和快照等操作，所有操作均能正确执行并返回预期结果。虚拟机创建过程正常完成，启动后能够通过VNC控制台正常访问，停止和暂停操作能够正确改变虚拟机状态，热迁移功能在计算节点之间成功完成，快照创建和恢复操作正常工作。</w:t>
      </w:r>
    </w:p>
    <w:p w14:paraId="1EFFF06C">
      <w:pPr>
        <w:spacing w:line="360" w:lineRule="auto"/>
        <w:ind w:firstLine="420"/>
        <w:jc w:val="both"/>
      </w:pPr>
      <w:r>
        <w:rPr>
          <w:rFonts w:ascii="Times New Roman" w:hAnsi="Times New Roman" w:eastAsia="Times New Roman" w:cs="Times New Roman"/>
          <w:b w:val="0"/>
          <w:bCs w:val="0"/>
          <w:sz w:val="21"/>
          <w:szCs w:val="21"/>
        </w:rPr>
        <w:t>在网络管理功能测试中，成功创建了虚拟网络和子网，配置了路由器实现网络间互通，创建了安全组并定义了入站和出站规则，为虚拟机分配了浮动IP并验证了外部网络的连通性。在存储管理功能测试中，成功创建了云硬盘并挂载到虚拟机，验证了数据读写功能正常，快照创建和恢复操作正常，卷备份功能正常工作。在身份认证测试中，用户登录和登出功能正常，权限控制能够正确限制用户的操作范围，Token过期后系统能够正确引导用户重新认证。在监控功能测试中，Prometheus数据查询正常返回结果，Grafana图表正确渲染，数据实时刷新功能正常工作。</w:t>
      </w:r>
    </w:p>
    <w:p w14:paraId="55C98376">
      <w:pPr>
        <w:pStyle w:val="3"/>
        <w:spacing w:before="200" w:after="120" w:line="360" w:lineRule="auto"/>
      </w:pPr>
      <w:bookmarkStart w:id="47" w:name="_Toc329996329"/>
      <w:r>
        <w:rPr>
          <w:rFonts w:ascii="Times New Roman" w:hAnsi="Times New Roman" w:eastAsia="Times New Roman" w:cs="Times New Roman"/>
          <w:b/>
          <w:bCs/>
          <w:sz w:val="21"/>
          <w:szCs w:val="21"/>
        </w:rPr>
        <w:t>5.2 高可用压力测试</w:t>
      </w:r>
      <w:bookmarkEnd w:id="47"/>
    </w:p>
    <w:p w14:paraId="25DE75DE">
      <w:pPr>
        <w:spacing w:line="360" w:lineRule="auto"/>
        <w:ind w:firstLine="420"/>
        <w:jc w:val="both"/>
      </w:pPr>
      <w:r>
        <w:rPr>
          <w:rFonts w:ascii="Times New Roman" w:hAnsi="Times New Roman" w:eastAsia="Times New Roman" w:cs="Times New Roman"/>
          <w:b w:val="0"/>
          <w:bCs w:val="0"/>
          <w:sz w:val="21"/>
          <w:szCs w:val="21"/>
        </w:rPr>
        <w:t>高可用压力测试旨在验证系统在节点故障场景下的服务连续性和数据完整性。在数据库故障转移测试中，强制关闭一台MariaDB Galera集群节点，系统在约5秒内自动完成故障转移，剩余节点继续正常提供数据库服务，已提交的事务数据未发生丢失。在消息队列故障测试中，关闭一台RabbitMQ节点后，镜像队列自动在剩余节点上重建，正在处理中的消息成功完成传递，未发生消息丢失。</w:t>
      </w:r>
    </w:p>
    <w:p w14:paraId="1CBA7382">
      <w:pPr>
        <w:spacing w:line="360" w:lineRule="auto"/>
        <w:ind w:firstLine="420"/>
        <w:jc w:val="both"/>
      </w:pPr>
      <w:r>
        <w:rPr>
          <w:rFonts w:ascii="Times New Roman" w:hAnsi="Times New Roman" w:eastAsia="Times New Roman" w:cs="Times New Roman"/>
          <w:b w:val="0"/>
          <w:bCs w:val="0"/>
          <w:sz w:val="21"/>
          <w:szCs w:val="21"/>
        </w:rPr>
        <w:t>在API高可用测试中，通过HAProxy VIP持续发送API请求，同时模拟控制节点故障。测试结果显示，在节点故障发生后约3秒内，HAProxy的健康检查机制检测到故障并将该节点从负载均衡池中移除，API请求自动转发到其他正常节点，用户感知到的服务中断时间小于5秒。综合测试结果表明，所有高可用组件均能在10秒内完成故障转移，系统的整体可用性达到了设计预期。</w:t>
      </w:r>
    </w:p>
    <w:p w14:paraId="6BE73697">
      <w:pPr>
        <w:pStyle w:val="3"/>
        <w:spacing w:before="200" w:after="120" w:line="360" w:lineRule="auto"/>
      </w:pPr>
      <w:bookmarkStart w:id="48" w:name="_Toc1445524949"/>
      <w:r>
        <w:rPr>
          <w:rFonts w:ascii="Times New Roman" w:hAnsi="Times New Roman" w:eastAsia="Times New Roman" w:cs="Times New Roman"/>
          <w:b/>
          <w:bCs/>
          <w:sz w:val="21"/>
          <w:szCs w:val="21"/>
        </w:rPr>
        <w:t>5.3 性能测试与结果分析</w:t>
      </w:r>
      <w:bookmarkEnd w:id="48"/>
    </w:p>
    <w:p w14:paraId="26B8DD77">
      <w:pPr>
        <w:spacing w:line="360" w:lineRule="auto"/>
        <w:ind w:firstLine="420"/>
        <w:jc w:val="both"/>
      </w:pPr>
      <w:r>
        <w:rPr>
          <w:rFonts w:ascii="Times New Roman" w:hAnsi="Times New Roman" w:eastAsia="Times New Roman" w:cs="Times New Roman"/>
          <w:b w:val="0"/>
          <w:bCs w:val="0"/>
          <w:sz w:val="21"/>
          <w:szCs w:val="21"/>
        </w:rPr>
        <w:t>性能测试从多个维度评估系统的运行效率和资源利用情况。在虚拟机创建性能测试中，通过多次创建不同规格的虚拟机（1核1G、2核4G、4核8G），统计从发起创建请求到虚拟机进入运行状态的平均时间约为35秒，满足小于60秒的设计要求。在API响应时间测试中，对主要的API接口（虚拟机列表查询、创建、删除等）进行了多次调用测试，平均响应时间约为120毫秒，远低于500毫秒的设计要求。</w:t>
      </w:r>
    </w:p>
    <w:p w14:paraId="71A584D7">
      <w:pPr>
        <w:spacing w:line="360" w:lineRule="auto"/>
        <w:ind w:firstLine="420"/>
        <w:jc w:val="both"/>
      </w:pPr>
      <w:r>
        <w:rPr>
          <w:rFonts w:ascii="Times New Roman" w:hAnsi="Times New Roman" w:eastAsia="Times New Roman" w:cs="Times New Roman"/>
          <w:b w:val="0"/>
          <w:bCs w:val="0"/>
          <w:sz w:val="21"/>
          <w:szCs w:val="21"/>
        </w:rPr>
        <w:t>在并发用户测试中，模拟50个并发用户同时执行虚拟机管理操作，系统在测试期间保持稳定运行，API响应时间未出现明显增长，未发生服务异常或请求超时的情况。在监控数据采集延迟测试中，Prometheus从Exporter采集数据的延迟小于2秒，Grafana面板的数据刷新延迟小于5秒，能够满足实时监控的需求。在系统资源利用率方面，控制节点在正常负载下的CPU平均利用率低于30%，内存利用率低于50%，表明系统在资源使用方面具有充足的余量，能够应对更大规模的业务负载。</w:t>
      </w:r>
    </w:p>
    <w:p w14:paraId="30A20A0E">
      <w:r>
        <w:br w:type="textWrapping"/>
      </w:r>
    </w:p>
    <w:p w14:paraId="733B99C3">
      <w:pPr>
        <w:pStyle w:val="2"/>
        <w:spacing w:before="240" w:after="240" w:line="360" w:lineRule="auto"/>
        <w:jc w:val="center"/>
      </w:pPr>
      <w:bookmarkStart w:id="49" w:name="_Toc455319332"/>
      <w:r>
        <w:rPr>
          <w:rFonts w:ascii="Times New Roman" w:hAnsi="Times New Roman" w:eastAsia="Times New Roman" w:cs="Times New Roman"/>
          <w:b/>
          <w:bCs/>
          <w:sz w:val="36"/>
          <w:szCs w:val="36"/>
        </w:rPr>
        <w:t>总结与展望</w:t>
      </w:r>
      <w:bookmarkEnd w:id="49"/>
    </w:p>
    <w:p w14:paraId="1C793AEC">
      <w:pPr>
        <w:pStyle w:val="3"/>
        <w:spacing w:before="200" w:after="120" w:line="360" w:lineRule="auto"/>
      </w:pPr>
      <w:bookmarkStart w:id="50" w:name="_Toc1067778663"/>
      <w:r>
        <w:rPr>
          <w:rFonts w:ascii="Times New Roman" w:hAnsi="Times New Roman" w:eastAsia="Times New Roman" w:cs="Times New Roman"/>
          <w:b/>
          <w:bCs/>
          <w:sz w:val="21"/>
          <w:szCs w:val="21"/>
        </w:rPr>
        <w:t>总结</w:t>
      </w:r>
      <w:bookmarkEnd w:id="50"/>
    </w:p>
    <w:p w14:paraId="062D0265">
      <w:pPr>
        <w:spacing w:line="360" w:lineRule="auto"/>
        <w:ind w:firstLine="420"/>
        <w:jc w:val="both"/>
      </w:pPr>
      <w:r>
        <w:rPr>
          <w:rFonts w:ascii="Times New Roman" w:hAnsi="Times New Roman" w:eastAsia="Times New Roman" w:cs="Times New Roman"/>
          <w:b w:val="0"/>
          <w:bCs w:val="0"/>
          <w:sz w:val="21"/>
          <w:szCs w:val="21"/>
        </w:rPr>
        <w:t>本论文围绕基于OpenStack的私有云系统的设计与实现展开了系统性的研究工作，主要完成了以下五个方面的内容：第一，对OpenStack核心组件（包括Nova计算服务、Neutron网络服务、Cinder块存储服务、Keystone身份认证服务和Glance镜像服务等）的架构原理和部署方法进行了系统性研究，深入理解了各组件的协作机制和配置要点。第二，设计并实现了包含MariaDB Galera集群、RabbitMQ镜像队列和HAProxy负载均衡的高可用控制平面架构，通过Pacemaker和Corosync实现集群管理，通过Keepalived实现VIP自动漂移，确保了管理服务的持续可用性。第三，集成了Prometheus和Grafana监控告警平台，部署了Node Exporter、OpenStack Exporter和Ceph Exporter等数据采集组件，实现了对物理资源、OpenStack服务和存储集群的全面监控。第四，基于React框架和Ant Design组件库开发了功能完善的Skyline Console Web管理控制台，实现了虚拟机全生命周期管理、网络拓扑可视化、Prometheus监控数据集成和多语言国际化支持等创新功能。第五，通过功能测试、高可用压力测试和性能测试全面验证了系统的可靠性和实用性，各项测试指标均达到了设计预期。</w:t>
      </w:r>
    </w:p>
    <w:p w14:paraId="6025B0F2">
      <w:pPr>
        <w:pStyle w:val="3"/>
        <w:spacing w:before="200" w:after="120" w:line="360" w:lineRule="auto"/>
      </w:pPr>
      <w:bookmarkStart w:id="51" w:name="_Toc1782634709"/>
      <w:r>
        <w:rPr>
          <w:rFonts w:ascii="Times New Roman" w:hAnsi="Times New Roman" w:eastAsia="Times New Roman" w:cs="Times New Roman"/>
          <w:b/>
          <w:bCs/>
          <w:sz w:val="21"/>
          <w:szCs w:val="21"/>
        </w:rPr>
        <w:t>展望</w:t>
      </w:r>
      <w:bookmarkEnd w:id="51"/>
    </w:p>
    <w:p w14:paraId="69BE18FE">
      <w:pPr>
        <w:spacing w:line="360" w:lineRule="auto"/>
        <w:ind w:firstLine="420"/>
        <w:jc w:val="both"/>
      </w:pPr>
      <w:r>
        <w:rPr>
          <w:rFonts w:ascii="Times New Roman" w:hAnsi="Times New Roman" w:eastAsia="Times New Roman" w:cs="Times New Roman"/>
          <w:b w:val="0"/>
          <w:bCs w:val="0"/>
          <w:sz w:val="21"/>
          <w:szCs w:val="21"/>
        </w:rPr>
        <w:t>虽然本系统在功能完善性和稳定性方面已达到了预期目标，但仍存在进一步优化和扩展的空间。未来的研究方向包括以下几个方面：第一，云原生融合方面，可以考虑将系统与Kubernetes容器编排平台进行集成，在IaaS层之上提供容器即服务（CaaS）能力，满足云原生应用的部署需求。第二，智能化运维方面，可以引入AIOps（人工智能运维）技术，利用机器学习算法实现故障预测和自动修复，进一步提升系统的自动化运维水平。第三，边缘计算支持方面，可以利用StarlingX等边缘计算平台，将OpenStack的能力延伸到边缘场景，支持物联网和5G应用的部署需求。第四，安全增强方面，可以实现零信任网络模型和端到端加密等高级安全机制，进一步提升云平台的安全防护能力。第五，国产化适配方面，可以进一步完善对鲲鹏、飞腾等国产硬件平台的支持，推动OpenStack在信创领域的广泛应用。</w:t>
      </w:r>
    </w:p>
    <w:p w14:paraId="468034FF">
      <w:r>
        <w:br w:type="textWrapping"/>
      </w:r>
    </w:p>
    <w:p w14:paraId="65B411F7">
      <w:pPr>
        <w:pStyle w:val="2"/>
        <w:spacing w:before="240" w:after="240" w:line="360" w:lineRule="auto"/>
        <w:jc w:val="center"/>
      </w:pPr>
      <w:bookmarkStart w:id="52" w:name="_Toc1197194866"/>
      <w:r>
        <w:rPr>
          <w:rFonts w:ascii="Times New Roman" w:hAnsi="Times New Roman" w:eastAsia="Times New Roman" w:cs="Times New Roman"/>
          <w:b/>
          <w:bCs/>
          <w:sz w:val="36"/>
          <w:szCs w:val="36"/>
        </w:rPr>
        <w:t>参考文献</w:t>
      </w:r>
      <w:bookmarkEnd w:id="52"/>
    </w:p>
    <w:p w14:paraId="046A57CD">
      <w:pPr>
        <w:spacing w:line="360" w:lineRule="auto"/>
      </w:pPr>
      <w:r>
        <w:rPr>
          <w:rFonts w:ascii="Times New Roman" w:hAnsi="Times New Roman" w:eastAsia="Times New Roman" w:cs="Times New Roman"/>
          <w:b w:val="0"/>
          <w:bCs w:val="0"/>
          <w:sz w:val="21"/>
          <w:szCs w:val="21"/>
        </w:rPr>
        <w:t>[1] OpenStack Foundation. OpenStack Installation Guide for Ubuntu[M]. 2023.</w:t>
      </w:r>
    </w:p>
    <w:p w14:paraId="634A6E45">
      <w:pPr>
        <w:spacing w:line="360" w:lineRule="auto"/>
      </w:pPr>
      <w:r>
        <w:rPr>
          <w:rFonts w:ascii="Times New Roman" w:hAnsi="Times New Roman" w:eastAsia="Times New Roman" w:cs="Times New Roman"/>
          <w:b w:val="0"/>
          <w:bCs w:val="0"/>
          <w:sz w:val="21"/>
          <w:szCs w:val="21"/>
        </w:rPr>
        <w:t>[2] 李明, 王芳. 基于OpenStack的私有云平台构建与实践[J]. 计算机工程与应用, 2022, 58(12): 120-126.</w:t>
      </w:r>
    </w:p>
    <w:p w14:paraId="3D781E21">
      <w:pPr>
        <w:spacing w:line="360" w:lineRule="auto"/>
      </w:pPr>
      <w:r>
        <w:rPr>
          <w:rFonts w:ascii="Times New Roman" w:hAnsi="Times New Roman" w:eastAsia="Times New Roman" w:cs="Times New Roman"/>
          <w:b w:val="0"/>
          <w:bCs w:val="0"/>
          <w:sz w:val="21"/>
          <w:szCs w:val="21"/>
        </w:rPr>
        <w:t>[3] 赵亮, 陈静. OpenStack云计算平台部署与运维[M]. 北京: 清华大学出版社, 2021.</w:t>
      </w:r>
    </w:p>
    <w:p w14:paraId="647D7649">
      <w:pPr>
        <w:spacing w:line="360" w:lineRule="auto"/>
      </w:pPr>
      <w:r>
        <w:rPr>
          <w:rFonts w:ascii="Times New Roman" w:hAnsi="Times New Roman" w:eastAsia="Times New Roman" w:cs="Times New Roman"/>
          <w:b w:val="0"/>
          <w:bCs w:val="0"/>
          <w:sz w:val="21"/>
          <w:szCs w:val="21"/>
        </w:rPr>
        <w:t>[4] 孙伟, 刘洋. 云计算与OpenStack实战[M]. 北京: 人民邮电出版社, 2020.</w:t>
      </w:r>
    </w:p>
    <w:p w14:paraId="158C5DBA">
      <w:pPr>
        <w:spacing w:line="360" w:lineRule="auto"/>
      </w:pPr>
      <w:r>
        <w:rPr>
          <w:rFonts w:ascii="Times New Roman" w:hAnsi="Times New Roman" w:eastAsia="Times New Roman" w:cs="Times New Roman"/>
          <w:b w:val="0"/>
          <w:bCs w:val="0"/>
          <w:sz w:val="21"/>
          <w:szCs w:val="21"/>
        </w:rPr>
        <w:t>[5] 吴凯, 张磊. 基于OpenStack的高可用私有云架构设计[J]. 计算机科学, 2021, 48(6): 312-318.</w:t>
      </w:r>
    </w:p>
    <w:p w14:paraId="25C93385">
      <w:pPr>
        <w:spacing w:line="360" w:lineRule="auto"/>
      </w:pPr>
      <w:r>
        <w:rPr>
          <w:rFonts w:ascii="Times New Roman" w:hAnsi="Times New Roman" w:eastAsia="Times New Roman" w:cs="Times New Roman"/>
          <w:b w:val="0"/>
          <w:bCs w:val="0"/>
          <w:sz w:val="21"/>
          <w:szCs w:val="21"/>
        </w:rPr>
        <w:t>[6] 周涛, 杨光. OpenStack核心组件原理与最佳实践[M]. 北京: 电子工业出版社, 2019.</w:t>
      </w:r>
    </w:p>
    <w:p w14:paraId="67B8C146">
      <w:pPr>
        <w:spacing w:line="360" w:lineRule="auto"/>
      </w:pPr>
      <w:r>
        <w:rPr>
          <w:rFonts w:ascii="Times New Roman" w:hAnsi="Times New Roman" w:eastAsia="Times New Roman" w:cs="Times New Roman"/>
          <w:b w:val="0"/>
          <w:bCs w:val="0"/>
          <w:sz w:val="21"/>
          <w:szCs w:val="21"/>
        </w:rPr>
        <w:t>[7] 刘建华, 王晓东. 云计算系统设计与开发实战[M]. 北京: 机械工业出版社, 2022.</w:t>
      </w:r>
    </w:p>
    <w:p w14:paraId="07781995">
      <w:pPr>
        <w:spacing w:line="360" w:lineRule="auto"/>
      </w:pPr>
      <w:r>
        <w:rPr>
          <w:rFonts w:ascii="Times New Roman" w:hAnsi="Times New Roman" w:eastAsia="Times New Roman" w:cs="Times New Roman"/>
          <w:b w:val="0"/>
          <w:bCs w:val="0"/>
          <w:sz w:val="21"/>
          <w:szCs w:val="21"/>
        </w:rPr>
        <w:t>[8] 徐强, 李丹. 基于Docker与OpenStack的轻量级私有云平台研究[J]. 软件导刊, 2023, 22(4): 45-49.</w:t>
      </w:r>
    </w:p>
    <w:p w14:paraId="6355A7AD">
      <w:pPr>
        <w:spacing w:line="360" w:lineRule="auto"/>
      </w:pPr>
      <w:r>
        <w:rPr>
          <w:rFonts w:ascii="Times New Roman" w:hAnsi="Times New Roman" w:eastAsia="Times New Roman" w:cs="Times New Roman"/>
          <w:b w:val="0"/>
          <w:bCs w:val="0"/>
          <w:sz w:val="21"/>
          <w:szCs w:val="21"/>
        </w:rPr>
        <w:t>[9] Sefraoui O, Aissaoui M, Eleuldj M. OpenStack: toward an open-source solution for cloud computing[J]. International Journal of Computer Applications, 2012, 55(3): 38-42.</w:t>
      </w:r>
    </w:p>
    <w:p w14:paraId="5DA4B7C7">
      <w:pPr>
        <w:spacing w:line="360" w:lineRule="auto"/>
      </w:pPr>
      <w:r>
        <w:rPr>
          <w:rFonts w:ascii="Times New Roman" w:hAnsi="Times New Roman" w:eastAsia="Times New Roman" w:cs="Times New Roman"/>
          <w:b w:val="0"/>
          <w:bCs w:val="0"/>
          <w:sz w:val="21"/>
          <w:szCs w:val="21"/>
        </w:rPr>
        <w:t>[10] Pepple K. OpenStack Architecture Design Guide[M]. O'Reilly Media, 2015.</w:t>
      </w:r>
    </w:p>
    <w:p w14:paraId="1980D531">
      <w:pPr>
        <w:spacing w:line="360" w:lineRule="auto"/>
      </w:pPr>
      <w:r>
        <w:rPr>
          <w:rFonts w:ascii="Times New Roman" w:hAnsi="Times New Roman" w:eastAsia="Times New Roman" w:cs="Times New Roman"/>
          <w:b w:val="0"/>
          <w:bCs w:val="0"/>
          <w:sz w:val="21"/>
          <w:szCs w:val="21"/>
        </w:rPr>
        <w:t>[11] 郑伟, 张华. 基于Prometheus的云计算监控平台设计与实现[J]. 计算机应用与软件, 2022, 39(8): 89-95.</w:t>
      </w:r>
    </w:p>
    <w:p w14:paraId="1C8D261B">
      <w:pPr>
        <w:spacing w:line="360" w:lineRule="auto"/>
      </w:pPr>
      <w:r>
        <w:rPr>
          <w:rFonts w:ascii="Times New Roman" w:hAnsi="Times New Roman" w:eastAsia="Times New Roman" w:cs="Times New Roman"/>
          <w:b w:val="0"/>
          <w:bCs w:val="0"/>
          <w:sz w:val="21"/>
          <w:szCs w:val="21"/>
        </w:rPr>
        <w:t>[12] 张明, 李强. 基于React的前端架构设计与实践[J]. 软件工程, 2023, 26(3): 56-61.</w:t>
      </w:r>
    </w:p>
    <w:p w14:paraId="0C51E3D4">
      <w:pPr>
        <w:spacing w:line="360" w:lineRule="auto"/>
      </w:pPr>
      <w:r>
        <w:rPr>
          <w:rFonts w:ascii="Times New Roman" w:hAnsi="Times New Roman" w:eastAsia="Times New Roman" w:cs="Times New Roman"/>
          <w:b w:val="0"/>
          <w:bCs w:val="0"/>
          <w:sz w:val="21"/>
          <w:szCs w:val="21"/>
        </w:rPr>
        <w:t>[13] 刘洋, 陈伟. 私有云环境下网络安全策略研究[J]. 网络安全技术与应用, 2021(10): 34-37.</w:t>
      </w:r>
    </w:p>
    <w:p w14:paraId="2323D93F">
      <w:pPr>
        <w:spacing w:line="360" w:lineRule="auto"/>
      </w:pPr>
      <w:r>
        <w:rPr>
          <w:rFonts w:ascii="Times New Roman" w:hAnsi="Times New Roman" w:eastAsia="Times New Roman" w:cs="Times New Roman"/>
          <w:b w:val="0"/>
          <w:bCs w:val="0"/>
          <w:sz w:val="21"/>
          <w:szCs w:val="21"/>
        </w:rPr>
        <w:t>[14] Hong W, Huang D. A study of private cloud computing platform based on OpenStack[C]. IEEE International Conference on Computer Science and Information Technology, 2019: 456-460.</w:t>
      </w:r>
    </w:p>
    <w:p w14:paraId="5B355DBA">
      <w:pPr>
        <w:spacing w:line="360" w:lineRule="auto"/>
      </w:pPr>
      <w:r>
        <w:rPr>
          <w:rFonts w:ascii="Times New Roman" w:hAnsi="Times New Roman" w:eastAsia="Times New Roman" w:cs="Times New Roman"/>
          <w:b w:val="0"/>
          <w:bCs w:val="0"/>
          <w:sz w:val="21"/>
          <w:szCs w:val="21"/>
        </w:rPr>
        <w:t>[15] 王磊, 赵鹏. 分布式存储系统Ceph在OpenStack中的应用研究[J]. 信息技术与信息化, 2022(5): 78-82.</w:t>
      </w:r>
    </w:p>
    <w:p w14:paraId="2754D9FC">
      <w:r>
        <w:br w:type="textWrapping"/>
      </w:r>
    </w:p>
    <w:p w14:paraId="705A2CE1">
      <w:pPr>
        <w:pStyle w:val="2"/>
        <w:spacing w:before="240" w:after="240" w:line="360" w:lineRule="auto"/>
        <w:jc w:val="center"/>
      </w:pPr>
      <w:bookmarkStart w:id="53" w:name="_Toc1479824119"/>
      <w:r>
        <w:rPr>
          <w:rFonts w:ascii="Times New Roman" w:hAnsi="Times New Roman" w:eastAsia="Times New Roman" w:cs="Times New Roman"/>
          <w:b/>
          <w:bCs/>
          <w:sz w:val="36"/>
          <w:szCs w:val="36"/>
        </w:rPr>
        <w:t>致谢</w:t>
      </w:r>
      <w:bookmarkEnd w:id="53"/>
    </w:p>
    <w:p w14:paraId="41029353">
      <w:pPr>
        <w:spacing w:line="360" w:lineRule="auto"/>
        <w:ind w:firstLine="420"/>
        <w:jc w:val="both"/>
      </w:pPr>
      <w:r>
        <w:rPr>
          <w:rFonts w:ascii="Times New Roman" w:hAnsi="Times New Roman" w:eastAsia="Times New Roman" w:cs="Times New Roman"/>
          <w:b w:val="0"/>
          <w:bCs w:val="0"/>
          <w:sz w:val="21"/>
          <w:szCs w:val="21"/>
        </w:rPr>
        <w:t>时光荏苒，大学</w:t>
      </w:r>
      <w:r>
        <w:rPr>
          <w:rFonts w:hint="eastAsia" w:eastAsia="宋体" w:cs="Times New Roman"/>
          <w:b w:val="0"/>
          <w:bCs w:val="0"/>
          <w:sz w:val="21"/>
          <w:szCs w:val="21"/>
          <w:lang w:val="en-US" w:eastAsia="zh-CN"/>
        </w:rPr>
        <w:t>二</w:t>
      </w:r>
      <w:r>
        <w:rPr>
          <w:rFonts w:ascii="Times New Roman" w:hAnsi="Times New Roman" w:eastAsia="Times New Roman" w:cs="Times New Roman"/>
          <w:b w:val="0"/>
          <w:bCs w:val="0"/>
          <w:sz w:val="21"/>
          <w:szCs w:val="21"/>
        </w:rPr>
        <w:t>年的学习生涯即将画上句号。在完成本篇毕业论文之际，我要向所有给予我帮助和支持的人表示最诚挚的感谢。</w:t>
      </w:r>
    </w:p>
    <w:p w14:paraId="0473FE0C">
      <w:pPr>
        <w:spacing w:line="360" w:lineRule="auto"/>
        <w:ind w:firstLine="420"/>
        <w:jc w:val="both"/>
      </w:pPr>
      <w:r>
        <w:rPr>
          <w:rFonts w:ascii="Times New Roman" w:hAnsi="Times New Roman" w:eastAsia="Times New Roman" w:cs="Times New Roman"/>
          <w:b w:val="0"/>
          <w:bCs w:val="0"/>
          <w:sz w:val="21"/>
          <w:szCs w:val="21"/>
        </w:rPr>
        <w:t>首先，我要衷心感谢我的指导教师蒋伟刚老师。在毕业设计的整个过程中，蒋老师从选题方向、技术路线到论文撰写，都给予了我悉心的指导和耐心的帮助。蒋老师严谨的治学态度、渊博的专业知识和认真负责的工作精神，使我受益匪浅。</w:t>
      </w:r>
    </w:p>
    <w:p w14:paraId="71B81E59">
      <w:pPr>
        <w:spacing w:line="360" w:lineRule="auto"/>
        <w:ind w:firstLine="420"/>
        <w:jc w:val="both"/>
      </w:pPr>
      <w:r>
        <w:rPr>
          <w:rFonts w:ascii="Times New Roman" w:hAnsi="Times New Roman" w:eastAsia="Times New Roman" w:cs="Times New Roman"/>
          <w:b w:val="0"/>
          <w:bCs w:val="0"/>
          <w:sz w:val="21"/>
          <w:szCs w:val="21"/>
        </w:rPr>
        <w:t>其次，我要感谢信息工程学院的各位老师，是他们在大学四年中传授给我丰富的计算机专业知识，为本次毕业设计奠定了坚实的理论基础。特别感谢在云计算、网络工程和软件开发等课程中给予我启发的老师们。</w:t>
      </w:r>
    </w:p>
    <w:p w14:paraId="2EFAC1B4">
      <w:pPr>
        <w:spacing w:line="360" w:lineRule="auto"/>
        <w:ind w:firstLine="420"/>
        <w:jc w:val="both"/>
      </w:pPr>
      <w:r>
        <w:rPr>
          <w:rFonts w:ascii="Times New Roman" w:hAnsi="Times New Roman" w:eastAsia="Times New Roman" w:cs="Times New Roman"/>
          <w:b w:val="0"/>
          <w:bCs w:val="0"/>
          <w:sz w:val="21"/>
          <w:szCs w:val="21"/>
        </w:rPr>
        <w:t>同时，我要感谢我的同学们，在项目开发和论文撰写过程中，他们给予了我许多宝贵的建议和技术支持。与他们的讨论和交流使我对OpenStack和云计算技术有了更深入的理解。</w:t>
      </w:r>
    </w:p>
    <w:p w14:paraId="61781165">
      <w:pPr>
        <w:spacing w:line="360" w:lineRule="auto"/>
        <w:ind w:firstLine="420"/>
        <w:jc w:val="both"/>
      </w:pPr>
      <w:r>
        <w:rPr>
          <w:rFonts w:ascii="Times New Roman" w:hAnsi="Times New Roman" w:eastAsia="Times New Roman" w:cs="Times New Roman"/>
          <w:b w:val="0"/>
          <w:bCs w:val="0"/>
          <w:sz w:val="21"/>
          <w:szCs w:val="21"/>
        </w:rPr>
        <w:t>最后，我要特别感谢我的家人，感谢他们多年来对我学业的无私支持和鼓励，正是他们的理解和关怀，让我能够全身心地投入到学习和研究中。</w:t>
      </w:r>
    </w:p>
    <w:p w14:paraId="613B5494">
      <w:pPr>
        <w:spacing w:line="360" w:lineRule="auto"/>
        <w:ind w:firstLine="420"/>
        <w:jc w:val="both"/>
      </w:pPr>
      <w:r>
        <w:rPr>
          <w:rFonts w:ascii="Times New Roman" w:hAnsi="Times New Roman" w:eastAsia="Times New Roman" w:cs="Times New Roman"/>
          <w:b w:val="0"/>
          <w:bCs w:val="0"/>
          <w:sz w:val="21"/>
          <w:szCs w:val="21"/>
        </w:rPr>
        <w:t>由于本人学识水平和实践经验有限，论文中难免存在不足之处，恳请各位老师和专家批评指正。</w:t>
      </w:r>
    </w:p>
    <w:p w14:paraId="2785B654">
      <w:r>
        <w:br w:type="textWrapping"/>
      </w:r>
    </w:p>
    <w:p w14:paraId="55E2B9DB">
      <w:pPr>
        <w:pStyle w:val="2"/>
        <w:spacing w:before="240" w:after="240" w:line="360" w:lineRule="auto"/>
        <w:jc w:val="center"/>
      </w:pPr>
      <w:bookmarkStart w:id="54" w:name="_Toc1395852126"/>
      <w:r>
        <w:rPr>
          <w:rFonts w:ascii="Times New Roman" w:hAnsi="Times New Roman" w:eastAsia="Times New Roman" w:cs="Times New Roman"/>
          <w:b/>
          <w:bCs/>
          <w:sz w:val="36"/>
          <w:szCs w:val="36"/>
        </w:rPr>
        <w:t>附录</w:t>
      </w:r>
      <w:bookmarkEnd w:id="54"/>
    </w:p>
    <w:p w14:paraId="7C5FF3D5">
      <w:pPr>
        <w:pStyle w:val="3"/>
        <w:spacing w:before="200" w:after="120" w:line="360" w:lineRule="auto"/>
      </w:pPr>
      <w:bookmarkStart w:id="55" w:name="_Toc975321854"/>
      <w:r>
        <w:rPr>
          <w:rFonts w:ascii="Times New Roman" w:hAnsi="Times New Roman" w:eastAsia="Times New Roman" w:cs="Times New Roman"/>
          <w:b/>
          <w:bCs/>
          <w:sz w:val="21"/>
          <w:szCs w:val="21"/>
        </w:rPr>
        <w:t>附录A：主要配置文件清单</w:t>
      </w:r>
      <w:bookmarkEnd w:id="55"/>
    </w:p>
    <w:p w14:paraId="21F40453">
      <w:pPr>
        <w:spacing w:line="360" w:lineRule="auto"/>
        <w:ind w:firstLine="420"/>
        <w:jc w:val="both"/>
      </w:pPr>
      <w:r>
        <w:rPr>
          <w:rFonts w:ascii="Times New Roman" w:hAnsi="Times New Roman" w:eastAsia="Times New Roman" w:cs="Times New Roman"/>
          <w:b w:val="0"/>
          <w:bCs w:val="0"/>
          <w:sz w:val="21"/>
          <w:szCs w:val="21"/>
        </w:rPr>
        <w:t>/etc/nova/nova.conf：Nova计算服务配置</w:t>
      </w:r>
    </w:p>
    <w:p w14:paraId="22E0D610">
      <w:pPr>
        <w:spacing w:line="360" w:lineRule="auto"/>
        <w:ind w:firstLine="420"/>
        <w:jc w:val="both"/>
      </w:pPr>
      <w:r>
        <w:rPr>
          <w:rFonts w:ascii="Times New Roman" w:hAnsi="Times New Roman" w:eastAsia="Times New Roman" w:cs="Times New Roman"/>
          <w:b w:val="0"/>
          <w:bCs w:val="0"/>
          <w:sz w:val="21"/>
          <w:szCs w:val="21"/>
        </w:rPr>
        <w:t>/etc/neutron/neutron.conf：Neutron网络服务配置</w:t>
      </w:r>
    </w:p>
    <w:p w14:paraId="1B48F6F0">
      <w:pPr>
        <w:spacing w:line="360" w:lineRule="auto"/>
        <w:ind w:firstLine="420"/>
        <w:jc w:val="both"/>
      </w:pPr>
      <w:r>
        <w:rPr>
          <w:rFonts w:ascii="Times New Roman" w:hAnsi="Times New Roman" w:eastAsia="Times New Roman" w:cs="Times New Roman"/>
          <w:b w:val="0"/>
          <w:bCs w:val="0"/>
          <w:sz w:val="21"/>
          <w:szCs w:val="21"/>
        </w:rPr>
        <w:t>/etc/cinder/cinder.conf：Cinder块存储服务配置</w:t>
      </w:r>
    </w:p>
    <w:p w14:paraId="33921B9A">
      <w:pPr>
        <w:spacing w:line="360" w:lineRule="auto"/>
        <w:ind w:firstLine="420"/>
        <w:jc w:val="both"/>
      </w:pPr>
      <w:r>
        <w:rPr>
          <w:rFonts w:ascii="Times New Roman" w:hAnsi="Times New Roman" w:eastAsia="Times New Roman" w:cs="Times New Roman"/>
          <w:b w:val="0"/>
          <w:bCs w:val="0"/>
          <w:sz w:val="21"/>
          <w:szCs w:val="21"/>
        </w:rPr>
        <w:t>/etc/keystone/keystone.conf：Keystone身份服务配置</w:t>
      </w:r>
    </w:p>
    <w:p w14:paraId="12806057">
      <w:pPr>
        <w:spacing w:line="360" w:lineRule="auto"/>
        <w:ind w:firstLine="420"/>
        <w:jc w:val="both"/>
      </w:pPr>
      <w:r>
        <w:rPr>
          <w:rFonts w:ascii="Times New Roman" w:hAnsi="Times New Roman" w:eastAsia="Times New Roman" w:cs="Times New Roman"/>
          <w:b w:val="0"/>
          <w:bCs w:val="0"/>
          <w:sz w:val="21"/>
          <w:szCs w:val="21"/>
        </w:rPr>
        <w:t>/etc/glance/glance-api.conf：Glance镜像服务配置</w:t>
      </w:r>
    </w:p>
    <w:p w14:paraId="6550871C">
      <w:pPr>
        <w:spacing w:line="360" w:lineRule="auto"/>
        <w:ind w:firstLine="420"/>
        <w:jc w:val="both"/>
      </w:pPr>
      <w:r>
        <w:rPr>
          <w:rFonts w:ascii="Times New Roman" w:hAnsi="Times New Roman" w:eastAsia="Times New Roman" w:cs="Times New Roman"/>
          <w:b w:val="0"/>
          <w:bCs w:val="0"/>
          <w:sz w:val="21"/>
          <w:szCs w:val="21"/>
        </w:rPr>
        <w:t>/etc/haproxy/haproxy.cfg：HAProxy负载均衡配置</w:t>
      </w:r>
    </w:p>
    <w:p w14:paraId="67C59872">
      <w:pPr>
        <w:spacing w:line="360" w:lineRule="auto"/>
        <w:ind w:firstLine="420"/>
        <w:jc w:val="both"/>
      </w:pPr>
      <w:r>
        <w:rPr>
          <w:rFonts w:ascii="Times New Roman" w:hAnsi="Times New Roman" w:eastAsia="Times New Roman" w:cs="Times New Roman"/>
          <w:b w:val="0"/>
          <w:bCs w:val="0"/>
          <w:sz w:val="21"/>
          <w:szCs w:val="21"/>
        </w:rPr>
        <w:t>/etc/prometheus/prometheus.yml：Prometheus监控配置</w:t>
      </w:r>
    </w:p>
    <w:p w14:paraId="76B68E0C">
      <w:pPr>
        <w:pStyle w:val="3"/>
        <w:spacing w:before="200" w:after="120" w:line="360" w:lineRule="auto"/>
      </w:pPr>
      <w:bookmarkStart w:id="56" w:name="_Toc491722627"/>
      <w:r>
        <w:rPr>
          <w:rFonts w:ascii="Times New Roman" w:hAnsi="Times New Roman" w:eastAsia="Times New Roman" w:cs="Times New Roman"/>
          <w:b/>
          <w:bCs/>
          <w:sz w:val="21"/>
          <w:szCs w:val="21"/>
        </w:rPr>
        <w:t>附录B：核心API接口清单</w:t>
      </w:r>
      <w:bookmarkEnd w:id="56"/>
    </w:p>
    <w:p w14:paraId="63644B25">
      <w:pPr>
        <w:spacing w:line="360" w:lineRule="auto"/>
        <w:ind w:firstLine="420"/>
        <w:jc w:val="both"/>
      </w:pPr>
      <w:r>
        <w:rPr>
          <w:rFonts w:ascii="Times New Roman" w:hAnsi="Times New Roman" w:eastAsia="Times New Roman" w:cs="Times New Roman"/>
          <w:b w:val="0"/>
          <w:bCs w:val="0"/>
          <w:sz w:val="21"/>
          <w:szCs w:val="21"/>
        </w:rPr>
        <w:t>POST /v3/auth/tokens：用户认证获取Token</w:t>
      </w:r>
    </w:p>
    <w:p w14:paraId="3B1FBA0E">
      <w:pPr>
        <w:spacing w:line="360" w:lineRule="auto"/>
        <w:ind w:firstLine="420"/>
        <w:jc w:val="both"/>
      </w:pPr>
      <w:r>
        <w:rPr>
          <w:rFonts w:ascii="Times New Roman" w:hAnsi="Times New Roman" w:eastAsia="Times New Roman" w:cs="Times New Roman"/>
          <w:b w:val="0"/>
          <w:bCs w:val="0"/>
          <w:sz w:val="21"/>
          <w:szCs w:val="21"/>
        </w:rPr>
        <w:t>GET /servers：查询虚拟机列表</w:t>
      </w:r>
    </w:p>
    <w:p w14:paraId="30F4E1D8">
      <w:pPr>
        <w:spacing w:line="360" w:lineRule="auto"/>
        <w:ind w:firstLine="420"/>
        <w:jc w:val="both"/>
      </w:pPr>
      <w:r>
        <w:rPr>
          <w:rFonts w:ascii="Times New Roman" w:hAnsi="Times New Roman" w:eastAsia="Times New Roman" w:cs="Times New Roman"/>
          <w:b w:val="0"/>
          <w:bCs w:val="0"/>
          <w:sz w:val="21"/>
          <w:szCs w:val="21"/>
        </w:rPr>
        <w:t>POST /servers：创建虚拟机</w:t>
      </w:r>
    </w:p>
    <w:p w14:paraId="089F6280">
      <w:pPr>
        <w:spacing w:line="360" w:lineRule="auto"/>
        <w:ind w:firstLine="420"/>
        <w:jc w:val="both"/>
      </w:pPr>
      <w:r>
        <w:rPr>
          <w:rFonts w:ascii="Times New Roman" w:hAnsi="Times New Roman" w:eastAsia="Times New Roman" w:cs="Times New Roman"/>
          <w:b w:val="0"/>
          <w:bCs w:val="0"/>
          <w:sz w:val="21"/>
          <w:szCs w:val="21"/>
        </w:rPr>
        <w:t>GET /os-networks：查询网络列表</w:t>
      </w:r>
    </w:p>
    <w:p w14:paraId="3FA8FAA1">
      <w:pPr>
        <w:spacing w:line="360" w:lineRule="auto"/>
        <w:ind w:firstLine="420"/>
        <w:jc w:val="both"/>
      </w:pPr>
      <w:r>
        <w:rPr>
          <w:rFonts w:ascii="Times New Roman" w:hAnsi="Times New Roman" w:eastAsia="Times New Roman" w:cs="Times New Roman"/>
          <w:b w:val="0"/>
          <w:bCs w:val="0"/>
          <w:sz w:val="21"/>
          <w:szCs w:val="21"/>
        </w:rPr>
        <w:t>POST /volumes：创建云硬盘</w:t>
      </w:r>
    </w:p>
    <w:p w14:paraId="7B84B420">
      <w:pPr>
        <w:spacing w:line="360" w:lineRule="auto"/>
        <w:ind w:firstLine="420"/>
        <w:jc w:val="both"/>
      </w:pPr>
      <w:r>
        <w:rPr>
          <w:rFonts w:ascii="Times New Roman" w:hAnsi="Times New Roman" w:eastAsia="Times New Roman" w:cs="Times New Roman"/>
          <w:b w:val="0"/>
          <w:bCs w:val="0"/>
          <w:sz w:val="21"/>
          <w:szCs w:val="21"/>
        </w:rPr>
        <w:t>GET /images：查询镜像列表</w:t>
      </w:r>
    </w:p>
    <w:sectPr>
      <w:headerReference r:id="rId5" w:type="first"/>
      <w:headerReference r:id="rId3" w:type="default"/>
      <w:footerReference r:id="rId6" w:type="default"/>
      <w:headerReference r:id="rId4" w:type="even"/>
      <w:pgSz w:w="11906" w:h="16838"/>
      <w:pgMar w:top="1440" w:right="1800" w:bottom="1440" w:left="180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楷体_GB2312">
    <w:altName w:val="汉仪楷体简"/>
    <w:panose1 w:val="00000000000000000000"/>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388A3">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267A4">
    <w:pPr>
      <w:jc w:val="center"/>
    </w:pPr>
    <w:r>
      <w:rPr>
        <w:rFonts w:ascii="Times New Roman" w:hAnsi="Times New Roman" w:eastAsia="Times New Roman" w:cs="Times New Roman"/>
        <w:b w:val="0"/>
        <w:bCs w:val="0"/>
        <w:sz w:val="18"/>
        <w:szCs w:val="18"/>
      </w:rPr>
      <w:t>宁波大学科学技术学院本科毕业设计（论文）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502BC">
    <w:pPr>
      <w:jc w:val="center"/>
    </w:pPr>
    <w:r>
      <w:rPr>
        <w:rFonts w:ascii="Times New Roman" w:hAnsi="Times New Roman" w:eastAsia="Times New Roman" w:cs="Times New Roman"/>
        <w:b w:val="0"/>
        <w:bCs w:val="0"/>
        <w:sz w:val="18"/>
        <w:szCs w:val="18"/>
      </w:rPr>
      <w:t>基于OpenStack的私有云设计与实现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54E63">
    <w:pPr>
      <w:jc w:val="center"/>
    </w:pPr>
    <w:r>
      <w:rPr>
        <w:rFonts w:ascii="Times New Roman" w:hAnsi="Times New Roman" w:eastAsia="Times New Roman" w:cs="Times New Roman"/>
        <w:b w:val="0"/>
        <w:bCs w:val="0"/>
        <w:sz w:val="18"/>
        <w:szCs w:val="18"/>
      </w:rPr>
      <w:t>宁波大学科学技术学院本科毕业</w:t>
    </w:r>
    <w:r>
      <w:rPr>
        <w:rFonts w:hint="eastAsia" w:eastAsia="宋体" w:cs="Times New Roman"/>
        <w:b w:val="0"/>
        <w:bCs w:val="0"/>
        <w:sz w:val="18"/>
        <w:szCs w:val="18"/>
        <w:lang w:val="en-US" w:eastAsia="zh-CN"/>
      </w:rPr>
      <w:t>论文</w:t>
    </w:r>
    <w:r>
      <w:rPr>
        <w:rFonts w:ascii="Times New Roman" w:hAnsi="Times New Roman" w:eastAsia="Times New Roman" w:cs="Times New Roman"/>
        <w:b w:val="0"/>
        <w:bCs w:val="0"/>
        <w:sz w:val="18"/>
        <w:szCs w:val="18"/>
      </w:rPr>
      <w:t>（</w:t>
    </w:r>
    <w:r>
      <w:rPr>
        <w:rFonts w:hint="eastAsia" w:eastAsia="宋体" w:cs="Times New Roman"/>
        <w:b w:val="0"/>
        <w:bCs w:val="0"/>
        <w:sz w:val="18"/>
        <w:szCs w:val="18"/>
        <w:lang w:val="en-US" w:eastAsia="zh-CN"/>
      </w:rPr>
      <w:t>设计</w:t>
    </w:r>
    <w:r>
      <w:rPr>
        <w:rFonts w:ascii="Times New Roman" w:hAnsi="Times New Roman" w:eastAsia="Times New Roman" w:cs="Times New Roman"/>
        <w:b w:val="0"/>
        <w:bCs w:val="0"/>
        <w:sz w:val="18"/>
        <w:szCs w:val="18"/>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isplayBackgroundShape w:val="1"/>
  <w:documentProtection w:enforcement="0"/>
  <w:compat>
    <w:useFELayout/>
    <w:compatSetting w:name="compatibilityMode" w:uri="http://schemas.microsoft.com/office/word" w:val="15"/>
  </w:compat>
  <w:rsids>
    <w:rsidRoot w:val="00000000"/>
    <w:rsid w:val="9FF5CF7B"/>
    <w:rsid w:val="BCF2BB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pPr>
      <w:spacing w:before="240" w:after="240" w:line="360" w:lineRule="auto"/>
      <w:jc w:val="center"/>
    </w:pPr>
    <w:rPr>
      <w:rFonts w:ascii="Times New Roman" w:hAnsi="Times New Roman" w:eastAsia="Times New Roman" w:cs="Times New Roman"/>
      <w:b/>
      <w:bCs/>
      <w:sz w:val="36"/>
      <w:szCs w:val="36"/>
    </w:rPr>
  </w:style>
  <w:style w:type="paragraph" w:styleId="3">
    <w:name w:val="heading 2"/>
    <w:next w:val="1"/>
    <w:qFormat/>
    <w:uiPriority w:val="0"/>
    <w:pPr>
      <w:spacing w:before="200" w:after="120" w:line="360" w:lineRule="auto"/>
    </w:pPr>
    <w:rPr>
      <w:rFonts w:ascii="Times New Roman" w:hAnsi="Times New Roman" w:eastAsia="Times New Roman" w:cs="Times New Roman"/>
      <w:b/>
      <w:bCs/>
      <w:sz w:val="21"/>
      <w:szCs w:val="21"/>
    </w:rPr>
  </w:style>
  <w:style w:type="paragraph" w:styleId="4">
    <w:name w:val="heading 3"/>
    <w:next w:val="1"/>
    <w:qFormat/>
    <w:uiPriority w:val="0"/>
    <w:pPr>
      <w:spacing w:before="120" w:after="80" w:line="360" w:lineRule="auto"/>
    </w:pPr>
    <w:rPr>
      <w:rFonts w:ascii="Times New Roman" w:hAnsi="Times New Roman" w:eastAsia="Times New Roman" w:cs="Times New Roman"/>
      <w:b/>
      <w:bCs/>
      <w:sz w:val="21"/>
      <w:szCs w:val="21"/>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1"/>
      <w:szCs w:val="21"/>
    </w:rPr>
  </w:style>
  <w:style w:type="paragraph" w:styleId="6">
    <w:name w:val="heading 5"/>
    <w:next w:val="1"/>
    <w:qFormat/>
    <w:uiPriority w:val="0"/>
    <w:pPr>
      <w:spacing w:line="360" w:lineRule="auto"/>
    </w:pPr>
    <w:rPr>
      <w:rFonts w:ascii="Times New Roman" w:hAnsi="Times New Roman" w:eastAsia="Times New Roman" w:cs="Times New Roman"/>
      <w:color w:val="2E74B5"/>
      <w:sz w:val="21"/>
      <w:szCs w:val="21"/>
    </w:rPr>
  </w:style>
  <w:style w:type="paragraph" w:styleId="7">
    <w:name w:val="heading 6"/>
    <w:next w:val="1"/>
    <w:qFormat/>
    <w:uiPriority w:val="0"/>
    <w:pPr>
      <w:spacing w:line="360" w:lineRule="auto"/>
    </w:pPr>
    <w:rPr>
      <w:rFonts w:ascii="Times New Roman" w:hAnsi="Times New Roman" w:eastAsia="Times New Roman" w:cs="Times New Roman"/>
      <w:color w:val="1F4D78"/>
      <w:sz w:val="21"/>
      <w:szCs w:val="21"/>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2"/>
    <w:semiHidden/>
    <w:unhideWhenUsed/>
    <w:uiPriority w:val="99"/>
    <w:pPr>
      <w:spacing w:after="0" w:line="240" w:lineRule="auto"/>
    </w:pPr>
    <w:rPr>
      <w:rFonts w:ascii="Times New Roman" w:hAnsi="Times New Roman" w:eastAsia="Times New Roman" w:cs="Times New Roman"/>
      <w:sz w:val="20"/>
      <w:szCs w:val="20"/>
    </w:rPr>
  </w:style>
  <w:style w:type="paragraph" w:styleId="10">
    <w:name w:val="footer"/>
    <w:basedOn w:val="1"/>
    <w:uiPriority w:val="0"/>
    <w:pPr>
      <w:tabs>
        <w:tab w:val="center" w:pos="4153"/>
        <w:tab w:val="right" w:pos="8306"/>
      </w:tabs>
      <w:snapToGrid w:val="0"/>
      <w:jc w:val="left"/>
    </w:pPr>
    <w:rPr>
      <w:sz w:val="18"/>
    </w:rPr>
  </w:style>
  <w:style w:type="paragraph" w:styleId="11">
    <w:name w:val="toc 1"/>
    <w:basedOn w:val="1"/>
    <w:next w:val="1"/>
    <w:uiPriority w:val="0"/>
  </w:style>
  <w:style w:type="paragraph" w:styleId="12">
    <w:name w:val="footnote text"/>
    <w:link w:val="21"/>
    <w:semiHidden/>
    <w:unhideWhenUsed/>
    <w:uiPriority w:val="99"/>
    <w:pPr>
      <w:spacing w:after="0" w:line="240" w:lineRule="auto"/>
    </w:pPr>
    <w:rPr>
      <w:rFonts w:ascii="Times New Roman" w:hAnsi="Times New Roman" w:eastAsia="Times New Roman" w:cs="Times New Roman"/>
      <w:sz w:val="20"/>
      <w:szCs w:val="20"/>
    </w:rPr>
  </w:style>
  <w:style w:type="paragraph" w:styleId="13">
    <w:name w:val="toc 2"/>
    <w:basedOn w:val="1"/>
    <w:next w:val="1"/>
    <w:uiPriority w:val="0"/>
    <w:pPr>
      <w:ind w:left="420" w:leftChars="200"/>
    </w:pPr>
  </w:style>
  <w:style w:type="paragraph" w:styleId="14">
    <w:name w:val="Title"/>
    <w:qFormat/>
    <w:uiPriority w:val="0"/>
    <w:pPr>
      <w:spacing w:line="360" w:lineRule="auto"/>
    </w:pPr>
    <w:rPr>
      <w:rFonts w:ascii="Times New Roman" w:hAnsi="Times New Roman" w:eastAsia="Times New Roman" w:cs="Times New Roman"/>
      <w:sz w:val="56"/>
      <w:szCs w:val="56"/>
    </w:rPr>
  </w:style>
  <w:style w:type="character" w:styleId="17">
    <w:name w:val="endnote reference"/>
    <w:semiHidden/>
    <w:unhideWhenUsed/>
    <w:uiPriority w:val="99"/>
    <w:rPr>
      <w:vertAlign w:val="superscript"/>
    </w:rPr>
  </w:style>
  <w:style w:type="character" w:styleId="18">
    <w:name w:val="Hyperlink"/>
    <w:unhideWhenUsed/>
    <w:uiPriority w:val="99"/>
    <w:rPr>
      <w:color w:val="0563C1"/>
      <w:u w:val="single"/>
    </w:rPr>
  </w:style>
  <w:style w:type="character" w:styleId="19">
    <w:name w:val="footnote reference"/>
    <w:semiHidden/>
    <w:unhideWhenUsed/>
    <w:uiPriority w:val="99"/>
    <w:rPr>
      <w:vertAlign w:val="superscript"/>
    </w:rPr>
  </w:style>
  <w:style w:type="paragraph" w:styleId="20">
    <w:name w:val="List Paragraph"/>
    <w:qFormat/>
    <w:uiPriority w:val="0"/>
    <w:pPr>
      <w:spacing w:line="360" w:lineRule="auto"/>
    </w:pPr>
    <w:rPr>
      <w:rFonts w:ascii="Times New Roman" w:hAnsi="Times New Roman" w:eastAsia="Times New Roman" w:cs="Times New Roman"/>
      <w:sz w:val="21"/>
      <w:szCs w:val="21"/>
    </w:rPr>
  </w:style>
  <w:style w:type="character" w:customStyle="1" w:styleId="21">
    <w:name w:val="Footnote Text Char"/>
    <w:link w:val="12"/>
    <w:semiHidden/>
    <w:unhideWhenUsed/>
    <w:uiPriority w:val="99"/>
    <w:rPr>
      <w:sz w:val="20"/>
      <w:szCs w:val="20"/>
    </w:rPr>
  </w:style>
  <w:style w:type="character" w:customStyle="1" w:styleId="22">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4</TotalTime>
  <ScaleCrop>false</ScaleCrop>
  <LinksUpToDate>false</LinksUpToDate>
  <Application>WPS Office_12.1.24709.24709_F1E327BC-269C-435d-A152-05C5408002CA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成笑幸</cp:lastModifiedBy>
  <dcterms:modified xsi:type="dcterms:W3CDTF">2026-04-01T10:41:37Z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8CEBC65442B1C1033284CC69883FBB64_42</vt:lpwstr>
  </property>
</Properties>
</file>