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{{ legal_act }} in {{ province }}.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