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NB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Tenancies Act</w:t>
      </w:r>
      <w:r>
        <w:t xml:space="preserve"> applicable in </w:t>
      </w:r>
      <w:r>
        <w:rPr>
          <w:b/>
        </w:rPr>
        <w:t>NB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