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6788826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sz w:val="28"/>
          <w:szCs w:val="28"/>
        </w:rPr>
      </w:sdtEndPr>
      <w:sdtContent>
        <w:p w:rsidR="00B02B00" w:rsidRDefault="00B02B0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B02B0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19969F97DFF4A779C8961AC5B7DE6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2B00" w:rsidRDefault="00B02B00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黑化肥挥发不会发灰 小组</w:t>
                    </w:r>
                  </w:p>
                </w:tc>
              </w:sdtContent>
            </w:sdt>
          </w:tr>
          <w:tr w:rsidR="00B02B0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8BEE8AD30790486EACE34FD179986E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02B00" w:rsidRDefault="00B02B00">
                    <w:pPr>
                      <w:pStyle w:val="ac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物流管理系统（LCS）软件体系结构描述文档</w:t>
                    </w:r>
                  </w:p>
                </w:sdtContent>
              </w:sdt>
            </w:tc>
          </w:tr>
          <w:tr w:rsidR="00B02B0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C4EE5A1186E48C284CEDA65F396053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02B00" w:rsidRDefault="00B02B00">
                    <w:pPr>
                      <w:pStyle w:val="ac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V2.0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B02B0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933BB3DE860C431BB406186C142F4F0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02B00" w:rsidRDefault="00B02B00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Mouse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6860FA79670495A840312265AFDDCA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31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B02B00" w:rsidRDefault="00B02B00">
                    <w:pPr>
                      <w:pStyle w:val="ac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2015-10-31</w:t>
                    </w:r>
                  </w:p>
                </w:sdtContent>
              </w:sdt>
              <w:p w:rsidR="00B02B00" w:rsidRDefault="00B02B00">
                <w:pPr>
                  <w:pStyle w:val="ac"/>
                  <w:rPr>
                    <w:color w:val="5B9BD5" w:themeColor="accent1"/>
                  </w:rPr>
                </w:pPr>
              </w:p>
            </w:tc>
          </w:tr>
        </w:tbl>
        <w:p w:rsidR="00B02B00" w:rsidRDefault="00B02B00">
          <w:pPr>
            <w:widowControl/>
            <w:jc w:val="left"/>
            <w:rPr>
              <w:rFonts w:ascii="微软雅黑" w:eastAsia="微软雅黑" w:hAnsi="微软雅黑"/>
              <w:sz w:val="28"/>
              <w:szCs w:val="28"/>
            </w:rPr>
          </w:pPr>
          <w:r>
            <w:rPr>
              <w:rFonts w:ascii="微软雅黑" w:eastAsia="微软雅黑" w:hAnsi="微软雅黑"/>
              <w:sz w:val="28"/>
              <w:szCs w:val="28"/>
            </w:rPr>
            <w:br w:type="page"/>
          </w:r>
        </w:p>
      </w:sdtContent>
    </w:sdt>
    <w:sdt>
      <w:sdtPr>
        <w:rPr>
          <w:lang w:val="zh-CN"/>
        </w:rPr>
        <w:id w:val="1187260347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/>
          <w:b/>
          <w:bCs/>
          <w:color w:val="auto"/>
          <w:kern w:val="2"/>
          <w:sz w:val="21"/>
          <w:szCs w:val="22"/>
        </w:rPr>
      </w:sdtEndPr>
      <w:sdtContent>
        <w:p w:rsidR="006A57D0" w:rsidRPr="006A57D0" w:rsidRDefault="006A57D0">
          <w:pPr>
            <w:pStyle w:val="TOC"/>
            <w:rPr>
              <w:rFonts w:ascii="微软雅黑" w:eastAsia="微软雅黑" w:hAnsi="微软雅黑"/>
            </w:rPr>
          </w:pPr>
          <w:r w:rsidRPr="006A57D0">
            <w:rPr>
              <w:rFonts w:ascii="微软雅黑" w:eastAsia="微软雅黑" w:hAnsi="微软雅黑"/>
              <w:lang w:val="zh-CN"/>
            </w:rPr>
            <w:t>目录</w:t>
          </w:r>
        </w:p>
        <w:p w:rsidR="006A57D0" w:rsidRPr="006A57D0" w:rsidRDefault="006A57D0">
          <w:pPr>
            <w:pStyle w:val="13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r w:rsidRPr="006A57D0">
            <w:rPr>
              <w:rFonts w:ascii="微软雅黑" w:eastAsia="微软雅黑" w:hAnsi="微软雅黑"/>
            </w:rPr>
            <w:fldChar w:fldCharType="begin"/>
          </w:r>
          <w:r w:rsidRPr="006A57D0">
            <w:rPr>
              <w:rFonts w:ascii="微软雅黑" w:eastAsia="微软雅黑" w:hAnsi="微软雅黑"/>
            </w:rPr>
            <w:instrText xml:space="preserve"> TOC \o "1-3" \h \z \u </w:instrText>
          </w:r>
          <w:r w:rsidRPr="006A57D0">
            <w:rPr>
              <w:rFonts w:ascii="微软雅黑" w:eastAsia="微软雅黑" w:hAnsi="微软雅黑"/>
            </w:rPr>
            <w:fldChar w:fldCharType="separate"/>
          </w:r>
          <w:hyperlink w:anchor="_Toc439628488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引言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_Toc439628488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89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编制目的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_Toc439628489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0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词汇表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_Toc439628490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1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参考资料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_Toc439628491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13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2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产品概述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_Toc439628492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A57D0" w:rsidRPr="006A57D0" w:rsidRDefault="006A57D0">
          <w:pPr>
            <w:pStyle w:val="13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3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逻辑视角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_Toc439628493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2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13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4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组合视角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_Toc439628494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5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开发包图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_Toc439628495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6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运行时进程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_Toc439628496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7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7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物理部署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_Toc439628497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8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13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8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接口视角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_Toc439628498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8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499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模块的职责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_Toc439628499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8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500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用户界面的分解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_Toc439628500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10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501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业务逻辑层的分解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_Toc439628501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11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502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数据层的分解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_Toc439628502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27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13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503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信息视角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_Toc439628503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33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504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数据持久化对象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_Toc439628504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33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Pr="006A57D0" w:rsidRDefault="006A57D0">
          <w:pPr>
            <w:pStyle w:val="22"/>
            <w:tabs>
              <w:tab w:val="right" w:leader="dot" w:pos="8296"/>
            </w:tabs>
            <w:rPr>
              <w:rFonts w:ascii="微软雅黑" w:eastAsia="微软雅黑" w:hAnsi="微软雅黑" w:cstheme="minorBidi"/>
              <w:noProof/>
            </w:rPr>
          </w:pPr>
          <w:hyperlink w:anchor="_Toc439628505" w:history="1">
            <w:r w:rsidRPr="006A57D0">
              <w:rPr>
                <w:rStyle w:val="ab"/>
                <w:rFonts w:ascii="微软雅黑" w:eastAsia="微软雅黑" w:hAnsi="微软雅黑"/>
                <w:noProof/>
              </w:rPr>
              <w:t>文件持久化格式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instrText xml:space="preserve"> PAGEREF _Toc439628505 \h </w:instrText>
            </w:r>
            <w:r w:rsidRPr="006A57D0">
              <w:rPr>
                <w:rFonts w:ascii="微软雅黑" w:eastAsia="微软雅黑" w:hAnsi="微软雅黑"/>
                <w:noProof/>
                <w:webHidden/>
              </w:rPr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t>49</w:t>
            </w:r>
            <w:r w:rsidRPr="006A57D0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:rsidR="006A57D0" w:rsidRDefault="006A57D0">
          <w:r w:rsidRPr="006A57D0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B02B00" w:rsidRDefault="00B02B00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6A696D" w:rsidRDefault="006A696D" w:rsidP="006A696D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物流管理系统（LCS）软件体系结构描述文档</w:t>
      </w:r>
    </w:p>
    <w:p w:rsidR="006A696D" w:rsidRDefault="006A696D" w:rsidP="006A696D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p w:rsidR="006A696D" w:rsidRDefault="006A696D" w:rsidP="006A696D">
      <w:pPr>
        <w:pStyle w:val="1"/>
        <w:rPr>
          <w:rFonts w:hint="eastAsia"/>
          <w:sz w:val="21"/>
        </w:rPr>
      </w:pPr>
      <w:bookmarkStart w:id="1" w:name="_Toc439628488"/>
      <w:r>
        <w:rPr>
          <w:rFonts w:hint="eastAsia"/>
        </w:rPr>
        <w:t>引言</w:t>
      </w:r>
      <w:bookmarkEnd w:id="1"/>
    </w:p>
    <w:p w:rsidR="006A696D" w:rsidRDefault="006A696D" w:rsidP="006A696D">
      <w:pPr>
        <w:pStyle w:val="2"/>
        <w:rPr>
          <w:rFonts w:hint="eastAsia"/>
        </w:rPr>
      </w:pPr>
      <w:bookmarkStart w:id="2" w:name="_Toc439628489"/>
      <w:r>
        <w:rPr>
          <w:rFonts w:hint="eastAsia"/>
        </w:rPr>
        <w:t>编制目的</w:t>
      </w:r>
      <w:bookmarkEnd w:id="2"/>
    </w:p>
    <w:p w:rsidR="006A696D" w:rsidRDefault="006A696D" w:rsidP="006A696D">
      <w:pPr>
        <w:ind w:left="420"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本报告详细完成对连锁商店系统的概要设计，达到知道详细设计和开发的目的，同时实现和测试人员以及用户的沟通。</w:t>
      </w:r>
    </w:p>
    <w:p w:rsidR="006A696D" w:rsidRDefault="006A696D" w:rsidP="006A696D">
      <w:pPr>
        <w:ind w:left="420"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本报告面向开发人员、测试人员、以及最终用户而编写，是了解系统的导航。</w:t>
      </w:r>
    </w:p>
    <w:p w:rsidR="006A696D" w:rsidRDefault="006A696D" w:rsidP="006A696D">
      <w:pPr>
        <w:pStyle w:val="2"/>
        <w:rPr>
          <w:rFonts w:hint="eastAsia"/>
        </w:rPr>
      </w:pPr>
      <w:bookmarkStart w:id="3" w:name="_Toc439628490"/>
      <w:r>
        <w:rPr>
          <w:rFonts w:hint="eastAsia"/>
        </w:rPr>
        <w:t>词汇表</w:t>
      </w:r>
      <w:bookmarkEnd w:id="3"/>
    </w:p>
    <w:tbl>
      <w:tblPr>
        <w:tblStyle w:val="110"/>
        <w:tblW w:w="75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369"/>
        <w:gridCol w:w="2648"/>
        <w:gridCol w:w="2573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hideMark/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词汇名称</w:t>
            </w:r>
          </w:p>
        </w:tc>
        <w:tc>
          <w:tcPr>
            <w:tcW w:w="2650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词汇含义</w:t>
            </w:r>
          </w:p>
        </w:tc>
        <w:tc>
          <w:tcPr>
            <w:tcW w:w="2575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备注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LCS</w:t>
            </w:r>
          </w:p>
        </w:tc>
        <w:tc>
          <w:tcPr>
            <w:tcW w:w="26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物流管理系统</w:t>
            </w:r>
          </w:p>
        </w:tc>
        <w:tc>
          <w:tcPr>
            <w:tcW w:w="2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Logicstic Control System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 w:val="20"/>
          <w:szCs w:val="21"/>
        </w:rPr>
        <w:t>(详情请见文档中注释)</w:t>
      </w:r>
    </w:p>
    <w:p w:rsidR="006A696D" w:rsidRDefault="006A696D" w:rsidP="006A696D">
      <w:pPr>
        <w:pStyle w:val="2"/>
        <w:rPr>
          <w:rFonts w:hint="eastAsia"/>
        </w:rPr>
      </w:pPr>
      <w:bookmarkStart w:id="4" w:name="_Toc439628491"/>
      <w:r>
        <w:rPr>
          <w:rFonts w:hint="eastAsia"/>
        </w:rPr>
        <w:t>参考资料</w:t>
      </w:r>
      <w:bookmarkEnd w:id="4"/>
    </w:p>
    <w:p w:rsidR="006A696D" w:rsidRDefault="006A696D" w:rsidP="006A696D">
      <w:pPr>
        <w:pStyle w:val="1"/>
        <w:rPr>
          <w:rFonts w:hint="eastAsia"/>
        </w:rPr>
      </w:pPr>
      <w:bookmarkStart w:id="5" w:name="_Toc439628492"/>
      <w:r>
        <w:rPr>
          <w:rFonts w:hint="eastAsia"/>
        </w:rPr>
        <w:t>产品概述</w:t>
      </w:r>
      <w:bookmarkEnd w:id="5"/>
    </w:p>
    <w:p w:rsidR="006A696D" w:rsidRDefault="006A696D" w:rsidP="006A696D">
      <w:pPr>
        <w:pStyle w:val="14"/>
        <w:ind w:left="420" w:firstLine="40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本文档参考物《流管理系统系统用例描述文档》以及《物流管理系统需求规格说明书》中对产品的概括性描述</w:t>
      </w:r>
    </w:p>
    <w:p w:rsidR="006A696D" w:rsidRDefault="006A696D" w:rsidP="006A696D">
      <w:pPr>
        <w:pStyle w:val="1"/>
        <w:rPr>
          <w:rFonts w:hint="eastAsia"/>
          <w:sz w:val="21"/>
        </w:rPr>
      </w:pPr>
      <w:bookmarkStart w:id="6" w:name="_Toc439628493"/>
      <w:r>
        <w:rPr>
          <w:rFonts w:hint="eastAsia"/>
        </w:rPr>
        <w:t>逻辑视角</w:t>
      </w:r>
      <w:bookmarkEnd w:id="6"/>
    </w:p>
    <w:p w:rsidR="006A696D" w:rsidRDefault="006A696D" w:rsidP="006A696D">
      <w:pPr>
        <w:pStyle w:val="14"/>
        <w:ind w:left="420" w:firstLine="40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物流管理系统主要采用分层体系结构设计。系统被分为：展示层(Presentation)、逻辑层(Business Logic)和数据层(Data)。</w:t>
      </w:r>
    </w:p>
    <w:p w:rsidR="006A696D" w:rsidRDefault="006A696D" w:rsidP="006A696D">
      <w:pPr>
        <w:pStyle w:val="14"/>
        <w:ind w:left="420" w:firstLine="40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展示层负责GUI的实现和展示，与用户的交互；逻辑层负责业务逻辑处理的实现；数据层负责持久化数据的储存和访问服务。</w:t>
      </w:r>
    </w:p>
    <w:p w:rsidR="006A696D" w:rsidRDefault="006A696D" w:rsidP="006A696D">
      <w:pPr>
        <w:pStyle w:val="14"/>
        <w:ind w:left="420" w:firstLine="400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分层体系结构的逻辑视角和逻辑设计方案如图1和图2所示。</w:t>
      </w:r>
    </w:p>
    <w:p w:rsidR="006A696D" w:rsidRDefault="006A696D" w:rsidP="006A696D">
      <w:pPr>
        <w:pStyle w:val="14"/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60345" cy="3933825"/>
            <wp:effectExtent l="0" t="0" r="19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pStyle w:val="14"/>
        <w:ind w:left="420"/>
        <w:jc w:val="center"/>
        <w:rPr>
          <w:rFonts w:ascii="微软雅黑" w:eastAsia="微软雅黑" w:hAnsi="微软雅黑" w:hint="eastAsia"/>
          <w:sz w:val="20"/>
          <w:szCs w:val="21"/>
        </w:rPr>
      </w:pPr>
      <w:r>
        <w:rPr>
          <w:rFonts w:hint="eastAsia"/>
        </w:rPr>
        <w:t>图1 包图表达的逻辑视角</w:t>
      </w:r>
    </w:p>
    <w:p w:rsidR="006A696D" w:rsidRDefault="006A696D" w:rsidP="006A69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987540" cy="3528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5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pStyle w:val="14"/>
        <w:ind w:left="420"/>
        <w:jc w:val="center"/>
        <w:rPr>
          <w:rFonts w:ascii="微软雅黑" w:eastAsia="微软雅黑" w:hAnsi="微软雅黑" w:hint="eastAsia"/>
          <w:sz w:val="20"/>
          <w:szCs w:val="21"/>
        </w:rPr>
      </w:pPr>
      <w:r>
        <w:rPr>
          <w:rFonts w:hint="eastAsia"/>
        </w:rPr>
        <w:t>图2 软件体系结构逻辑设计方案</w:t>
      </w:r>
    </w:p>
    <w:p w:rsidR="006A696D" w:rsidRDefault="006A696D" w:rsidP="006A696D">
      <w:pPr>
        <w:pStyle w:val="1"/>
        <w:rPr>
          <w:rFonts w:hint="eastAsia"/>
          <w:sz w:val="21"/>
        </w:rPr>
      </w:pPr>
      <w:bookmarkStart w:id="7" w:name="_Toc439628494"/>
      <w:r>
        <w:rPr>
          <w:rFonts w:hint="eastAsia"/>
        </w:rPr>
        <w:t>组合视角</w:t>
      </w:r>
      <w:bookmarkEnd w:id="7"/>
    </w:p>
    <w:p w:rsidR="006A696D" w:rsidRDefault="006A696D" w:rsidP="006A696D">
      <w:pPr>
        <w:pStyle w:val="2"/>
        <w:rPr>
          <w:rFonts w:hint="eastAsia"/>
        </w:rPr>
      </w:pPr>
      <w:bookmarkStart w:id="8" w:name="_Toc439628495"/>
      <w:r>
        <w:rPr>
          <w:rFonts w:hint="eastAsia"/>
        </w:rPr>
        <w:t>开发包图</w:t>
      </w:r>
      <w:bookmarkEnd w:id="8"/>
    </w:p>
    <w:p w:rsidR="006A696D" w:rsidRDefault="006A696D" w:rsidP="006A696D">
      <w:pPr>
        <w:ind w:left="420" w:firstLineChars="200" w:firstLine="40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物流管理系统的最终开发包设计如表1所示。</w:t>
      </w:r>
    </w:p>
    <w:p w:rsidR="006A696D" w:rsidRDefault="006A696D" w:rsidP="006A696D">
      <w:pPr>
        <w:pStyle w:val="14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表1物流管理系统的最终开发包设计</w:t>
      </w:r>
    </w:p>
    <w:tbl>
      <w:tblPr>
        <w:tblStyle w:val="110"/>
        <w:tblW w:w="78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51"/>
        <w:gridCol w:w="5324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开发（物理）包</w:t>
            </w:r>
          </w:p>
        </w:tc>
        <w:tc>
          <w:tcPr>
            <w:tcW w:w="5324" w:type="dxa"/>
            <w:hideMark/>
          </w:tcPr>
          <w:p w:rsidR="006A696D" w:rsidRDefault="006A6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依赖的其他开发包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MainUI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CompanyUI,LogisticUI,StorageUI,FinancialUI,VO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CompanyUI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CompanyService,VO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LoginUI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UserBLService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LogisticUI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LogisticService,VO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StorageUI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StorageService,VO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FinancialUI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FinancialService,VO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CompanyBLService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FransferBLService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OrderBLService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StorageBLService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FinancialBLService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VO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UserBL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CompanyData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CompanyBL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CompanyDataService,CompanyBLService,PO,</w:t>
            </w:r>
          </w:p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DataFactoryService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TransferBL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CompanyDataService,StorageBL,OrderBL,</w:t>
            </w:r>
          </w:p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TranferBLService,PO, DataFactoryService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OrderBL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OrderDataService,OrderBLService,PO</w:t>
            </w:r>
          </w:p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, DataFactoryService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StorageBL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StorageDataService,OrderBL,StorageBLService,PO,</w:t>
            </w:r>
          </w:p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DataFactoryService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FinancialBL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CommpanyBL,FinancialService,FinancialBLService</w:t>
            </w:r>
          </w:p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,PO, DataFactoryService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CompanyDataService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JavaRMI,PO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TransferDataService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JavaRMI,PO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OrderDataService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JavaRMI,PO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StorageDataService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JavaRMI,PO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FinancialDataService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JavaRMI,PO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DataFactoryService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JavaRMI,PO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CompanyData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CompanyDataService,PO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TransferData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TransferDataService,PO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OrderData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OrderDataService,PO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StorageData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StorageDataService,PO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FinancialData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FinancialDataService,PO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DataFactory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DataFactoryService,PO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JavaRMI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VO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PO</w:t>
            </w:r>
          </w:p>
        </w:tc>
        <w:tc>
          <w:tcPr>
            <w:tcW w:w="5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</w:p>
        </w:tc>
      </w:tr>
    </w:tbl>
    <w:p w:rsidR="006A696D" w:rsidRDefault="006A696D" w:rsidP="006A696D">
      <w:pPr>
        <w:ind w:firstLineChars="2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物流管理系统的客户端开发包图设计如图3所示，服务器端开发包设计如图4所示。</w:t>
      </w:r>
    </w:p>
    <w:p w:rsidR="006A696D" w:rsidRDefault="006A696D" w:rsidP="006A696D">
      <w:pPr>
        <w:ind w:firstLineChars="200"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9390" cy="55987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图3 客户端开发包图</w:t>
      </w:r>
    </w:p>
    <w:p w:rsidR="006A696D" w:rsidRDefault="006A696D" w:rsidP="006A696D">
      <w:pPr>
        <w:ind w:firstLineChars="200"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39420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ind w:firstLineChars="200" w:firstLine="420"/>
        <w:jc w:val="center"/>
        <w:rPr>
          <w:rFonts w:ascii="微软雅黑" w:eastAsia="微软雅黑" w:hAnsi="微软雅黑" w:hint="eastAsia"/>
          <w:szCs w:val="21"/>
        </w:rPr>
      </w:pPr>
      <w:r>
        <w:rPr>
          <w:rFonts w:hint="eastAsia"/>
        </w:rPr>
        <w:t>图2 服务器端开发包图</w:t>
      </w:r>
    </w:p>
    <w:p w:rsidR="006A696D" w:rsidRDefault="006A696D" w:rsidP="006A696D">
      <w:pPr>
        <w:pStyle w:val="2"/>
        <w:rPr>
          <w:rFonts w:hint="eastAsia"/>
        </w:rPr>
      </w:pPr>
      <w:bookmarkStart w:id="9" w:name="_Toc439628496"/>
      <w:r>
        <w:rPr>
          <w:rFonts w:hint="eastAsia"/>
        </w:rPr>
        <w:t>运行时进程</w:t>
      </w:r>
      <w:bookmarkEnd w:id="9"/>
    </w:p>
    <w:p w:rsidR="006A696D" w:rsidRDefault="006A696D" w:rsidP="006A696D">
      <w:pPr>
        <w:ind w:left="420" w:firstLineChars="200" w:firstLine="40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在物流管理系统中，有多个客户端进程和一个服务器端进程，其进程图如图5所示。结合部署图，客户端进程在客户端机器上运行，服务器端进程在服务器端机器上进行。</w:t>
      </w:r>
    </w:p>
    <w:p w:rsidR="006A696D" w:rsidRDefault="006A696D" w:rsidP="006A696D">
      <w:pPr>
        <w:ind w:left="420" w:firstLineChars="200" w:firstLine="48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390" cy="3140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ind w:left="420"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图5 物流管理系统进程图</w:t>
      </w:r>
    </w:p>
    <w:p w:rsidR="006A696D" w:rsidRDefault="006A696D" w:rsidP="006A696D">
      <w:pPr>
        <w:pStyle w:val="2"/>
        <w:rPr>
          <w:rFonts w:hint="eastAsia"/>
        </w:rPr>
      </w:pPr>
      <w:bookmarkStart w:id="10" w:name="_Toc439628497"/>
      <w:r>
        <w:rPr>
          <w:rFonts w:hint="eastAsia"/>
        </w:rPr>
        <w:t>物理部署</w:t>
      </w:r>
      <w:bookmarkEnd w:id="10"/>
    </w:p>
    <w:p w:rsidR="006A696D" w:rsidRDefault="006A696D" w:rsidP="006A696D">
      <w:pPr>
        <w:ind w:left="420" w:firstLineChars="200" w:firstLine="40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物流管理系统中的客户端软件是放在客户端机器上的，服务器端构件是放在服务器端机器上的。在客户端节点上，还要部署RMIStub构件。由于Java RMI构件属于JDK 6.0及以上版本的一部分，因此在系统JDK环境已经配置好的情况下，不需要独立部署。</w:t>
      </w:r>
    </w:p>
    <w:p w:rsidR="006A696D" w:rsidRDefault="006A696D" w:rsidP="006A696D">
      <w:pPr>
        <w:ind w:left="420" w:firstLineChars="200" w:firstLine="40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部署图如图6所示。</w:t>
      </w:r>
    </w:p>
    <w:p w:rsidR="006A696D" w:rsidRDefault="006A696D" w:rsidP="006A696D">
      <w:pPr>
        <w:ind w:left="420"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A696D" w:rsidRDefault="006A696D" w:rsidP="006A696D">
      <w:pPr>
        <w:ind w:left="420" w:firstLineChars="200" w:firstLine="48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0500" cy="3079750"/>
            <wp:effectExtent l="0" t="0" r="6350" b="6350"/>
            <wp:docPr id="6" name="图片 6" descr="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ind w:left="420"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图6 物流管理系统部署图</w:t>
      </w:r>
    </w:p>
    <w:p w:rsidR="006A696D" w:rsidRDefault="006A696D" w:rsidP="006A696D">
      <w:pPr>
        <w:pStyle w:val="1"/>
        <w:rPr>
          <w:rFonts w:hint="eastAsia"/>
        </w:rPr>
      </w:pPr>
      <w:bookmarkStart w:id="11" w:name="_Toc439628498"/>
      <w:r>
        <w:rPr>
          <w:rFonts w:hint="eastAsia"/>
        </w:rPr>
        <w:t>接口视角</w:t>
      </w:r>
      <w:bookmarkEnd w:id="11"/>
    </w:p>
    <w:p w:rsidR="006A696D" w:rsidRDefault="006A696D" w:rsidP="006A696D">
      <w:pPr>
        <w:pStyle w:val="2"/>
        <w:rPr>
          <w:rFonts w:hint="eastAsia"/>
        </w:rPr>
      </w:pPr>
      <w:bookmarkStart w:id="12" w:name="_Toc439628499"/>
      <w:r>
        <w:rPr>
          <w:rFonts w:hint="eastAsia"/>
        </w:rPr>
        <w:t>模块的职责</w:t>
      </w:r>
      <w:bookmarkEnd w:id="12"/>
    </w:p>
    <w:p w:rsidR="006A696D" w:rsidRDefault="006A696D" w:rsidP="006A696D">
      <w:pPr>
        <w:ind w:left="420"/>
        <w:jc w:val="left"/>
        <w:rPr>
          <w:rFonts w:ascii="微软雅黑" w:eastAsia="微软雅黑" w:hAnsi="微软雅黑" w:hint="eastAsia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客户端模块和服务器端模块视图分别如图所示。客户端各层和服务器端各层的职责分别如表所示。</w:t>
      </w:r>
    </w:p>
    <w:p w:rsidR="006A696D" w:rsidRDefault="006A696D" w:rsidP="006A696D">
      <w:pPr>
        <w:pStyle w:val="14"/>
        <w:ind w:left="78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36190" cy="21393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pStyle w:val="14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客户端模块视图</w:t>
      </w:r>
    </w:p>
    <w:p w:rsidR="006A696D" w:rsidRDefault="006A696D" w:rsidP="006A696D">
      <w:pPr>
        <w:pStyle w:val="14"/>
        <w:ind w:left="78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40075" cy="156146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pStyle w:val="14"/>
        <w:ind w:left="780" w:firstLineChars="0" w:firstLine="0"/>
        <w:jc w:val="center"/>
        <w:rPr>
          <w:rFonts w:hint="eastAsia"/>
        </w:rPr>
      </w:pPr>
      <w:r>
        <w:rPr>
          <w:rFonts w:hint="eastAsia"/>
        </w:rPr>
        <w:t>服务器端模块视图</w:t>
      </w:r>
    </w:p>
    <w:p w:rsidR="006A696D" w:rsidRDefault="006A696D" w:rsidP="006A696D">
      <w:pPr>
        <w:pStyle w:val="14"/>
        <w:ind w:left="780" w:firstLineChars="0" w:firstLine="0"/>
        <w:jc w:val="center"/>
        <w:rPr>
          <w:rFonts w:hint="eastAsia"/>
        </w:rPr>
      </w:pPr>
    </w:p>
    <w:p w:rsidR="006A696D" w:rsidRDefault="006A696D" w:rsidP="006A696D">
      <w:pPr>
        <w:pStyle w:val="14"/>
        <w:ind w:left="780" w:firstLineChars="0" w:firstLine="0"/>
        <w:jc w:val="center"/>
        <w:rPr>
          <w:rFonts w:eastAsia="宋体" w:hint="eastAsia"/>
        </w:rPr>
      </w:pPr>
      <w:r>
        <w:rPr>
          <w:rFonts w:hint="eastAsia"/>
        </w:rPr>
        <w:t>客户端模块各层的职责</w:t>
      </w:r>
    </w:p>
    <w:tbl>
      <w:tblPr>
        <w:tblStyle w:val="16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44"/>
        <w:gridCol w:w="6576"/>
      </w:tblGrid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 xml:space="preserve">  负责初始化网络通信机制，启动用户界面</w:t>
            </w:r>
          </w:p>
        </w:tc>
      </w:tr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用户界面层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 xml:space="preserve">  基于窗口的物流公司客户端用户界面</w:t>
            </w:r>
          </w:p>
        </w:tc>
      </w:tr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 xml:space="preserve">  对于用户界面的输入进行响应并进行业务处理逻辑</w:t>
            </w:r>
          </w:p>
        </w:tc>
      </w:tr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客户端网络模块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 xml:space="preserve">  利用java RMI机制查找RMI服务</w:t>
            </w:r>
          </w:p>
        </w:tc>
      </w:tr>
    </w:tbl>
    <w:p w:rsidR="006A696D" w:rsidRDefault="006A696D" w:rsidP="006A696D">
      <w:pPr>
        <w:pStyle w:val="14"/>
        <w:ind w:left="780" w:firstLineChars="0" w:firstLine="0"/>
        <w:jc w:val="center"/>
        <w:rPr>
          <w:rFonts w:eastAsia="宋体" w:hint="eastAsia"/>
        </w:rPr>
      </w:pPr>
      <w:r>
        <w:rPr>
          <w:rFonts w:hint="eastAsia"/>
        </w:rPr>
        <w:t>服务器端各层的职责</w:t>
      </w:r>
    </w:p>
    <w:tbl>
      <w:tblPr>
        <w:tblStyle w:val="16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44"/>
        <w:gridCol w:w="6576"/>
      </w:tblGrid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启动模块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 xml:space="preserve">  负责初始化网络通信机制，启动用户界面</w:t>
            </w:r>
          </w:p>
        </w:tc>
      </w:tr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数据层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 xml:space="preserve">  负责数据的持久化以及数据访问接口</w:t>
            </w:r>
          </w:p>
        </w:tc>
      </w:tr>
      <w:tr w:rsidR="006A696D" w:rsidTr="006A696D">
        <w:tc>
          <w:tcPr>
            <w:tcW w:w="19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eastAsia="宋体" w:hint="eastAsia"/>
              </w:rPr>
            </w:pPr>
            <w:r>
              <w:rPr>
                <w:rFonts w:hint="eastAsia"/>
              </w:rPr>
              <w:t>服务器端网络模块</w:t>
            </w:r>
          </w:p>
        </w:tc>
        <w:tc>
          <w:tcPr>
            <w:tcW w:w="6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 xml:space="preserve">  利用java RMI机制查找RMI服务</w:t>
            </w:r>
          </w:p>
        </w:tc>
      </w:tr>
    </w:tbl>
    <w:p w:rsidR="006A696D" w:rsidRDefault="006A696D" w:rsidP="006A696D">
      <w:pPr>
        <w:pStyle w:val="14"/>
        <w:ind w:left="780" w:firstLineChars="0" w:firstLine="0"/>
        <w:rPr>
          <w:rFonts w:eastAsia="宋体" w:hint="eastAsia"/>
        </w:rPr>
      </w:pPr>
    </w:p>
    <w:p w:rsidR="006A696D" w:rsidRDefault="006A696D" w:rsidP="006A696D">
      <w:pPr>
        <w:pStyle w:val="14"/>
        <w:ind w:left="78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</w:rPr>
        <w:t>层之间调用的接口如表所示。上一层的接口只能保存下一条的接口</w:t>
      </w:r>
    </w:p>
    <w:p w:rsidR="006A696D" w:rsidRDefault="006A696D" w:rsidP="006A696D">
      <w:pPr>
        <w:jc w:val="center"/>
        <w:rPr>
          <w:rFonts w:hint="eastAsia"/>
        </w:rPr>
      </w:pPr>
      <w:r>
        <w:rPr>
          <w:rFonts w:hint="eastAsia"/>
        </w:rPr>
        <w:t>层之间调用的接口</w:t>
      </w:r>
    </w:p>
    <w:tbl>
      <w:tblPr>
        <w:tblStyle w:val="a4"/>
        <w:tblW w:w="8520" w:type="dxa"/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6A696D" w:rsidTr="006A696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接口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服务调用方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服务提供方</w:t>
            </w:r>
          </w:p>
        </w:tc>
      </w:tr>
      <w:tr w:rsidR="006A696D" w:rsidTr="006A696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CompanyService</w:t>
            </w:r>
          </w:p>
          <w:p w:rsidR="006A696D" w:rsidRDefault="006A696D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LogisticService</w:t>
            </w:r>
          </w:p>
          <w:p w:rsidR="006A696D" w:rsidRDefault="006A696D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StorageService</w:t>
            </w:r>
          </w:p>
          <w:p w:rsidR="006A696D" w:rsidRDefault="006A696D">
            <w:pPr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FinancialService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客户端展示层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客户端业务逻辑层</w:t>
            </w:r>
          </w:p>
        </w:tc>
      </w:tr>
      <w:tr w:rsidR="006A696D" w:rsidTr="006A696D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696D" w:rsidRDefault="006A696D">
            <w:pPr>
              <w:tabs>
                <w:tab w:val="left" w:pos="2001"/>
              </w:tabs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CompanyDataService</w:t>
            </w:r>
          </w:p>
          <w:p w:rsidR="006A696D" w:rsidRDefault="006A696D">
            <w:pPr>
              <w:tabs>
                <w:tab w:val="left" w:pos="2001"/>
              </w:tabs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TransferDataService</w:t>
            </w:r>
          </w:p>
          <w:p w:rsidR="006A696D" w:rsidRDefault="006A696D">
            <w:pPr>
              <w:tabs>
                <w:tab w:val="left" w:pos="2001"/>
              </w:tabs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 xml:space="preserve">  OrderDataService</w:t>
            </w:r>
          </w:p>
          <w:p w:rsidR="006A696D" w:rsidRDefault="006A696D">
            <w:pPr>
              <w:tabs>
                <w:tab w:val="left" w:pos="2001"/>
              </w:tabs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StorageDataService</w:t>
            </w:r>
          </w:p>
          <w:p w:rsidR="006A696D" w:rsidRDefault="006A696D">
            <w:pPr>
              <w:tabs>
                <w:tab w:val="left" w:pos="2001"/>
              </w:tabs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CompanyDataService</w:t>
            </w:r>
          </w:p>
          <w:p w:rsidR="006A696D" w:rsidRDefault="006A696D">
            <w:pPr>
              <w:tabs>
                <w:tab w:val="left" w:pos="2001"/>
              </w:tabs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 xml:space="preserve">  DataFactoryService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eastAsia="宋体" w:hint="eastAsia"/>
                <w:sz w:val="20"/>
              </w:rPr>
            </w:pPr>
            <w:r>
              <w:rPr>
                <w:rFonts w:hint="eastAsia"/>
                <w:sz w:val="20"/>
              </w:rPr>
              <w:t>客户端业务逻辑层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</w:p>
          <w:p w:rsidR="006A696D" w:rsidRDefault="006A696D"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服务器端数据层</w:t>
            </w:r>
          </w:p>
        </w:tc>
      </w:tr>
    </w:tbl>
    <w:p w:rsidR="006A696D" w:rsidRDefault="006A696D" w:rsidP="006A696D">
      <w:pPr>
        <w:jc w:val="center"/>
        <w:rPr>
          <w:rFonts w:hint="eastAsia"/>
        </w:rPr>
      </w:pPr>
    </w:p>
    <w:p w:rsidR="006A696D" w:rsidRDefault="006A696D" w:rsidP="006A696D">
      <w:pPr>
        <w:ind w:left="420"/>
        <w:jc w:val="left"/>
        <w:rPr>
          <w:rFonts w:ascii="微软雅黑" w:eastAsia="微软雅黑" w:hAnsi="微软雅黑" w:hint="eastAsia"/>
          <w:szCs w:val="21"/>
        </w:rPr>
      </w:pPr>
    </w:p>
    <w:p w:rsidR="006A696D" w:rsidRDefault="006A696D" w:rsidP="006A696D">
      <w:pPr>
        <w:pStyle w:val="2"/>
        <w:rPr>
          <w:rFonts w:hint="eastAsia"/>
        </w:rPr>
      </w:pPr>
      <w:bookmarkStart w:id="13" w:name="_Toc439628500"/>
      <w:r>
        <w:rPr>
          <w:rFonts w:hint="eastAsia"/>
        </w:rPr>
        <w:t>用户界面的分解</w:t>
      </w:r>
      <w:bookmarkEnd w:id="13"/>
    </w:p>
    <w:p w:rsidR="006A696D" w:rsidRDefault="006A696D" w:rsidP="006A696D">
      <w:pPr>
        <w:pStyle w:val="14"/>
        <w:ind w:left="780" w:firstLineChars="0" w:firstLine="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根据需求，系统存在35个界面，详情见图7用户界面跳转。</w:t>
      </w:r>
    </w:p>
    <w:p w:rsidR="006A696D" w:rsidRDefault="006A696D" w:rsidP="006A696D">
      <w:pPr>
        <w:pStyle w:val="14"/>
        <w:ind w:left="780" w:firstLineChars="0" w:firstLine="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服务器端与客户端的界面接口是一致的。</w:t>
      </w:r>
    </w:p>
    <w:p w:rsidR="006A696D" w:rsidRDefault="006A696D" w:rsidP="006A696D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796915" cy="32092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pStyle w:val="14"/>
        <w:ind w:left="780" w:firstLineChars="0" w:firstLine="0"/>
        <w:rPr>
          <w:rFonts w:ascii="微软雅黑" w:eastAsia="微软雅黑" w:hAnsi="微软雅黑" w:hint="eastAsia"/>
          <w:szCs w:val="21"/>
        </w:rPr>
      </w:pPr>
      <w:r>
        <w:rPr>
          <w:rFonts w:hint="eastAsia"/>
        </w:rPr>
        <w:t>图7 用户界面跳转</w:t>
      </w:r>
    </w:p>
    <w:p w:rsidR="006A696D" w:rsidRDefault="006A696D" w:rsidP="006A696D">
      <w:pPr>
        <w:ind w:left="420"/>
        <w:jc w:val="left"/>
        <w:rPr>
          <w:rFonts w:ascii="微软雅黑" w:eastAsia="微软雅黑" w:hAnsi="微软雅黑" w:hint="eastAsia"/>
          <w:szCs w:val="21"/>
        </w:rPr>
      </w:pPr>
    </w:p>
    <w:p w:rsidR="006A696D" w:rsidRDefault="006A696D" w:rsidP="006A696D">
      <w:pPr>
        <w:pStyle w:val="14"/>
        <w:numPr>
          <w:ilvl w:val="0"/>
          <w:numId w:val="26"/>
        </w:numPr>
        <w:ind w:firstLineChars="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用户界面层模块的职责</w:t>
      </w:r>
    </w:p>
    <w:tbl>
      <w:tblPr>
        <w:tblStyle w:val="110"/>
        <w:tblW w:w="8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50"/>
        <w:gridCol w:w="5805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 w:val="21"/>
                <w:szCs w:val="18"/>
              </w:rPr>
            </w:pPr>
            <w:r>
              <w:rPr>
                <w:rFonts w:hint="eastAsia"/>
                <w:szCs w:val="18"/>
              </w:rPr>
              <w:t>模块</w:t>
            </w:r>
          </w:p>
        </w:tc>
        <w:tc>
          <w:tcPr>
            <w:tcW w:w="5808" w:type="dxa"/>
            <w:hideMark/>
          </w:tcPr>
          <w:p w:rsidR="006A696D" w:rsidRDefault="006A6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职责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MainFrame</w:t>
            </w:r>
          </w:p>
        </w:tc>
        <w:tc>
          <w:tcPr>
            <w:tcW w:w="58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初始界面，负责界面之间的显示和跳转控制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6"/>
        </w:numPr>
        <w:ind w:firstLineChars="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用户界面层模块的接口规范</w:t>
      </w:r>
    </w:p>
    <w:tbl>
      <w:tblPr>
        <w:tblStyle w:val="2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2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tcBorders>
              <w:bottom w:val="nil"/>
            </w:tcBorders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 w:val="21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MainFrame</w:t>
            </w: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init(args: String[])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nil"/>
              <w:bottom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显示界面和Login界面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UserUI</w:t>
            </w: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display()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跳转至响应的界面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CompanyUI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display()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nil"/>
              <w:bottom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以总经理和系统管理员身份正确登录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StorageUI</w:t>
            </w: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display()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以仓库管理员身份正确登陆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TransferUI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display()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nil"/>
              <w:bottom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中转中心业务员和营业厅业务员身份正确登陆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显示界面和Login界面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FinancialUI</w:t>
            </w: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display()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A696D" w:rsidTr="006A6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1"/>
              </w:rPr>
            </w:pPr>
          </w:p>
        </w:tc>
        <w:tc>
          <w:tcPr>
            <w:tcW w:w="1058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473" w:type="dxa"/>
            <w:hideMark/>
          </w:tcPr>
          <w:p w:rsidR="006A696D" w:rsidRDefault="006A69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p w:rsidR="006A696D" w:rsidRDefault="006A696D" w:rsidP="006A696D">
      <w:pPr>
        <w:pStyle w:val="14"/>
        <w:numPr>
          <w:ilvl w:val="0"/>
          <w:numId w:val="26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用户界面层模块需要的接口</w:t>
      </w:r>
    </w:p>
    <w:tbl>
      <w:tblPr>
        <w:tblStyle w:val="110"/>
        <w:tblW w:w="8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70"/>
        <w:gridCol w:w="4785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 w:val="21"/>
                <w:szCs w:val="18"/>
              </w:rPr>
            </w:pPr>
            <w:r>
              <w:rPr>
                <w:rFonts w:hint="eastAsia"/>
                <w:szCs w:val="18"/>
              </w:rPr>
              <w:t>服务名</w:t>
            </w:r>
          </w:p>
        </w:tc>
        <w:tc>
          <w:tcPr>
            <w:tcW w:w="4787" w:type="dxa"/>
            <w:hideMark/>
          </w:tcPr>
          <w:p w:rsidR="006A696D" w:rsidRDefault="006A6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服务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businesslogic.service.UserBLService</w:t>
            </w:r>
          </w:p>
        </w:tc>
        <w:tc>
          <w:tcPr>
            <w:tcW w:w="47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登陆服务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rPr>
                <w:rFonts w:hint="eastAsia"/>
                <w:b w:val="0"/>
                <w:bCs w:val="0"/>
                <w:szCs w:val="18"/>
              </w:rPr>
            </w:pPr>
            <w:r>
              <w:rPr>
                <w:rFonts w:hint="eastAsia"/>
                <w:szCs w:val="18"/>
              </w:rPr>
              <w:t>businesslogic.service.*BLService</w:t>
            </w:r>
          </w:p>
        </w:tc>
        <w:tc>
          <w:tcPr>
            <w:tcW w:w="47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各种业务界面均需要的逻辑接口</w:t>
            </w:r>
          </w:p>
        </w:tc>
      </w:tr>
    </w:tbl>
    <w:p w:rsidR="006A696D" w:rsidRDefault="006A696D" w:rsidP="006A696D">
      <w:pPr>
        <w:pStyle w:val="2"/>
        <w:rPr>
          <w:rFonts w:cs="Times New Roman" w:hint="eastAsia"/>
        </w:rPr>
      </w:pPr>
      <w:bookmarkStart w:id="14" w:name="_Toc439628501"/>
      <w:r>
        <w:rPr>
          <w:rFonts w:hint="eastAsia"/>
        </w:rPr>
        <w:t>业务逻辑层的分解</w:t>
      </w:r>
      <w:bookmarkEnd w:id="14"/>
    </w:p>
    <w:p w:rsidR="006A696D" w:rsidRDefault="006A696D" w:rsidP="006A696D">
      <w:pPr>
        <w:jc w:val="left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noProof/>
        </w:rPr>
        <w:drawing>
          <wp:inline distT="0" distB="0" distL="0" distR="0">
            <wp:extent cx="5693410" cy="120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D" w:rsidRDefault="006A696D" w:rsidP="006A696D">
      <w:pPr>
        <w:pStyle w:val="14"/>
        <w:numPr>
          <w:ilvl w:val="0"/>
          <w:numId w:val="27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业务逻辑层模块的职责</w:t>
      </w:r>
    </w:p>
    <w:tbl>
      <w:tblPr>
        <w:tblStyle w:val="110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48"/>
        <w:gridCol w:w="4147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hideMark/>
          </w:tcPr>
          <w:p w:rsidR="006A696D" w:rsidRDefault="006A696D"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模块</w:t>
            </w:r>
          </w:p>
        </w:tc>
        <w:tc>
          <w:tcPr>
            <w:tcW w:w="4148" w:type="dxa"/>
            <w:hideMark/>
          </w:tcPr>
          <w:p w:rsidR="006A696D" w:rsidRDefault="006A6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职责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CompanyBL</w:t>
            </w:r>
          </w:p>
        </w:tc>
        <w:tc>
          <w:tcPr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负责实现总经理的管理服务，以及系统用户管理等功能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UserBL</w:t>
            </w:r>
          </w:p>
        </w:tc>
        <w:tc>
          <w:tcPr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负责实现登录界面相关的服务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TransferBL</w:t>
            </w:r>
          </w:p>
        </w:tc>
        <w:tc>
          <w:tcPr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负责运输管理部分的服务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OrderBL</w:t>
            </w:r>
          </w:p>
        </w:tc>
        <w:tc>
          <w:tcPr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负责为订单相关的操作提供服务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StorageBL</w:t>
            </w:r>
          </w:p>
        </w:tc>
        <w:tc>
          <w:tcPr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负责仓库管理部分所需要的服务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FinacialBL</w:t>
            </w:r>
          </w:p>
        </w:tc>
        <w:tc>
          <w:tcPr>
            <w:tcW w:w="41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负责财务人员财务管理部分所需要的服务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7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lastRenderedPageBreak/>
        <w:t>业务逻辑层模块的接口规范</w:t>
      </w:r>
    </w:p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UserBL: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601"/>
        <w:gridCol w:w="4147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41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User.Login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ResultMessage login(long id, String pswd);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用户名和pswd不为空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验证登录信息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14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41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14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DataFactoryService.getUserDataService</w:t>
            </w:r>
          </w:p>
        </w:tc>
        <w:tc>
          <w:tcPr>
            <w:tcW w:w="41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获得用户数据服务的引用</w:t>
            </w:r>
          </w:p>
        </w:tc>
      </w:tr>
      <w:tr w:rsidR="006A696D" w:rsidTr="006A696D">
        <w:trPr>
          <w:trHeight w:val="61"/>
        </w:trPr>
        <w:tc>
          <w:tcPr>
            <w:tcW w:w="414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UserDataService.getUserPO</w:t>
            </w:r>
          </w:p>
        </w:tc>
        <w:tc>
          <w:tcPr>
            <w:tcW w:w="41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获得用户数据PO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601"/>
        <w:gridCol w:w="4147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413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User.Register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74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ResultMessage Register(UserPO usr);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74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用户名和pswd不为空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74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在用户数据库查找是否已存在同名用户，并添加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14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41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14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DataFactoryService.getUserDataService</w:t>
            </w:r>
          </w:p>
        </w:tc>
        <w:tc>
          <w:tcPr>
            <w:tcW w:w="41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获得用户数据服务的引用</w:t>
            </w:r>
          </w:p>
        </w:tc>
      </w:tr>
      <w:tr w:rsidR="006A696D" w:rsidTr="006A696D">
        <w:trPr>
          <w:trHeight w:val="64"/>
        </w:trPr>
        <w:tc>
          <w:tcPr>
            <w:tcW w:w="414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UserDataService.getUserPO</w:t>
            </w:r>
          </w:p>
        </w:tc>
        <w:tc>
          <w:tcPr>
            <w:tcW w:w="41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获得用户数据PO</w:t>
            </w:r>
          </w:p>
        </w:tc>
      </w:tr>
      <w:tr w:rsidR="006A696D" w:rsidTr="006A696D">
        <w:trPr>
          <w:trHeight w:val="64"/>
        </w:trPr>
        <w:tc>
          <w:tcPr>
            <w:tcW w:w="414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UserDataService.addUserPO</w:t>
            </w:r>
          </w:p>
        </w:tc>
        <w:tc>
          <w:tcPr>
            <w:tcW w:w="41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增加一个用户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OrderBL: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98"/>
        <w:gridCol w:w="1129"/>
        <w:gridCol w:w="1571"/>
        <w:gridCol w:w="3997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59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Order.addOrder 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5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void addOrder(OrderPO order);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5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5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系统创建新订单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DataFactoryService.getOrderDataService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获得订单数据服务的引用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DataFactoryService.getLogisticInfoDataService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获得物流信息数据服务的引用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LogisticDataService.addRecord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增加一项物流信息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OrderDataService.insertOrder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添加新订单项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98"/>
        <w:gridCol w:w="1129"/>
        <w:gridCol w:w="1571"/>
        <w:gridCol w:w="3997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59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Order.enquire 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5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String[] enquire(long orderID);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5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用户输入了格式正确的订单号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56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系统查询订单信息并返回相应接口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DataFactoryService.getLogisticInfoDataService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获得物流信息数据服务的引用</w:t>
            </w:r>
          </w:p>
        </w:tc>
      </w:tr>
      <w:tr w:rsidR="006A696D" w:rsidTr="006A696D">
        <w:trPr>
          <w:trHeight w:val="64"/>
        </w:trPr>
        <w:tc>
          <w:tcPr>
            <w:tcW w:w="429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LogisticsDataService.enquire</w:t>
            </w:r>
          </w:p>
        </w:tc>
        <w:tc>
          <w:tcPr>
            <w:tcW w:w="39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查询指定订单号的订单信息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01"/>
        <w:gridCol w:w="1114"/>
        <w:gridCol w:w="1512"/>
        <w:gridCol w:w="3768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90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Order.evaluateTime 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static int evalutateTime(long orderID);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新订单信息已经输入完毕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系统创建新订单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DataFactoryService.getOrderDataService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获得订单信息数据服务的引用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OrderDataService.enquire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查询订单信息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OrderDataService.addLogisticInfo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增加一项物流信息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01"/>
        <w:gridCol w:w="1114"/>
        <w:gridCol w:w="1512"/>
        <w:gridCol w:w="3768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90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Order.generateFee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static double generateFee(long ID);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新订单信息输入完毕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DataFactoryService.getOrderDataService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获得订单信息数据服务的引用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OrderDataService.getOrderPO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获取整个订单信息对象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01"/>
        <w:gridCol w:w="1114"/>
        <w:gridCol w:w="1512"/>
        <w:gridCol w:w="3768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90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Order.receive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void receive(long ID);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一批货物到达了营业厅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系统准备进行派件操作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DataFactoryService.getOrderDataService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获得订单信息数据服务的引用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OrderDataService.enquire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查询订单信息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OrderDataService.getOrderPO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获取订单信息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OrderDataService.setOrderPO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设置订单信息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OrderDataService,addLogisticInfo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增加物流信息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TransferDataService,addSendPO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创建派件单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01"/>
        <w:gridCol w:w="1114"/>
        <w:gridCol w:w="1512"/>
        <w:gridCol w:w="3768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90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Order.entruck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static double entruck(long[] orderList);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系统已经完成了订单信息的输入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系统准备对其进行收货操作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DataFactoryService.getOrderDataService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获得订单信息数据服务的引用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OrderDataService.getOrderPO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获取整个订单信息对象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OrderDataService.addEntruckPO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添加装车单</w:t>
            </w:r>
          </w:p>
        </w:tc>
      </w:tr>
    </w:tbl>
    <w:p w:rsidR="006A696D" w:rsidRDefault="006A696D" w:rsidP="006A696D">
      <w:pPr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01"/>
        <w:gridCol w:w="1114"/>
        <w:gridCol w:w="1512"/>
        <w:gridCol w:w="3768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6A696D" w:rsidTr="006A696D">
        <w:trPr>
          <w:trHeight w:val="95"/>
        </w:trPr>
        <w:tc>
          <w:tcPr>
            <w:tcW w:w="190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</w:p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Order.sign</w:t>
            </w: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public void sign(long[] ID, String name. long phone);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营业厅已经收货，并且生成了派件单</w:t>
            </w:r>
          </w:p>
        </w:tc>
      </w:tr>
      <w:tr w:rsidR="006A696D" w:rsidTr="006A696D">
        <w:trPr>
          <w:trHeight w:val="9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Cs w:val="21"/>
              </w:rPr>
            </w:pPr>
          </w:p>
        </w:tc>
        <w:tc>
          <w:tcPr>
            <w:tcW w:w="11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2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系统准备进行装车操作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DataFactoryService.getOrderDataService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获得订单信息数据服务的引用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OrderDataService.getOrderPO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获取整个订单信息对象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OrderDataService.setPO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修改订单信息对象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OrderDataService.addLogisticInfo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增加一项物流信息</w:t>
            </w:r>
          </w:p>
        </w:tc>
      </w:tr>
      <w:tr w:rsidR="006A696D" w:rsidTr="006A696D">
        <w:trPr>
          <w:trHeight w:val="64"/>
        </w:trPr>
        <w:tc>
          <w:tcPr>
            <w:tcW w:w="452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TransferDataService.findSend</w:t>
            </w:r>
          </w:p>
        </w:tc>
        <w:tc>
          <w:tcPr>
            <w:tcW w:w="37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获取派件单信息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FinancialBL: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96"/>
        <w:gridCol w:w="1129"/>
        <w:gridCol w:w="3770"/>
      </w:tblGrid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Financial.buildStaffExcel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buildStaffExcel(String info)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启动一个期初建账任务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在一个期初建账回合中，系统建立新的人员信息表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</w:t>
            </w:r>
            <w:r>
              <w:rPr>
                <w:rFonts w:hint="eastAsia"/>
              </w:rPr>
              <w:t xml:space="preserve"> buildOrganisationExcel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buildOrganisationExcel(String info)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启动一个期初建账任务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center"/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在一个期初建账回合中，系统建立新的机构信息表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Financial.buildVehicleInfoExcel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buildVehicleInfoExcel</w:t>
            </w:r>
            <w:r>
              <w:rPr>
                <w:rFonts w:hint="eastAsia"/>
              </w:rPr>
              <w:t xml:space="preserve"> (String info)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启动一个期初建账任务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在一个期初建账回合中，系统建立新的车辆信息表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Financial.buildDriverInfoExcel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buildDriverInfoExcel</w:t>
            </w:r>
            <w:r>
              <w:rPr>
                <w:rFonts w:hint="eastAsia"/>
              </w:rPr>
              <w:t xml:space="preserve"> (String info)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启动一个期初建账任务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在一个期初建账回合中，系统建立新的司机信息表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Financial.buildInventoryExcel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buildInventoryExcel</w:t>
            </w:r>
            <w:r>
              <w:rPr>
                <w:rFonts w:hint="eastAsia"/>
              </w:rPr>
              <w:t xml:space="preserve"> (String info)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启动一个期初建账任务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在一个期初建账回合中，系统建立新的库存信息表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Financial.buildBankAccountExcel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buildBankAccountExcel</w:t>
            </w:r>
            <w:r>
              <w:rPr>
                <w:rFonts w:hint="eastAsia"/>
              </w:rPr>
              <w:t xml:space="preserve"> (String info,String[] name,double[] money)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启动一个期初建账任务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在一个期初建账回合中，系统建立新的银行账户信息表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Financial.selectTime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selectTime</w:t>
            </w:r>
            <w:r>
              <w:rPr>
                <w:rFonts w:hint="eastAsia"/>
              </w:rPr>
              <w:t>(String dateStart,String dateEnd)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启动一个统计报表任务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在一个统计报表回合中，增加该时间段内所有的付款单和收款单信息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Financial.printManageExcel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printManageExcel</w:t>
            </w:r>
            <w:r>
              <w:rPr>
                <w:rFonts w:hint="eastAsia"/>
              </w:rPr>
              <w:t xml:space="preserve"> (String dateStart,String dateEnd)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启动一个统计报表任务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在一个统计报表回合中，打印该时间段内所有的付款单和收款单信息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Financial.acIdentity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acIdentity (String name,String password)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启动一个账户管理任务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在一个账户管理回合中，返回“账号或密码输入错误”或进入登录后界面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Financial.findAccount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findAccount(String name)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启动一个账户管理任务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在一个账户管理回合中，增加该账户的信息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Financial.addAccount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addAccount(String name,double money)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启动一个账户管理任务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在一个账户管理回合中，返回更新后的账户信息表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Financial.changeAccount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changeAccount(String name,double money)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启动一个账户管理任务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在一个账户管理回合中，返回更新后的账户信息表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Financial.deleteAccount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deleteAccount(String name)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rFonts w:ascii="Calibri" w:hAnsi="Calibri" w:cs="Calibri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启动一个账户管理任务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rFonts w:ascii="Calibri" w:hAnsi="Calibri" w:cs="Calibri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在一个账户管理回合中，返回更新后的账户信息表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lastRenderedPageBreak/>
              <w:t>Financial.recordStaffPay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recordStaffPay(String info)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Pr="006A696D" w:rsidRDefault="006A696D">
            <w:pPr>
              <w:widowControl/>
              <w:jc w:val="left"/>
              <w:rPr>
                <w:rFonts w:ascii="Calibri" w:hAnsi="Calibri" w:cs="Calibri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启动一个成本管理任务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rFonts w:ascii="Calibri" w:hAnsi="Calibri" w:cs="Calibri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在一个成本管理回合中，增加员工工资支出项目信息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Financial.recordPostagePay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</w:t>
            </w:r>
            <w:r>
              <w:rPr>
                <w:rFonts w:ascii="Calibri" w:hAnsi="Calibri" w:cs="Calibri"/>
                <w:color w:val="000000"/>
                <w:w w:val="110"/>
              </w:rPr>
              <w:t xml:space="preserve"> recordPostagePay (String info)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启动一个成本管理任务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在一个成本管理回合中，增加运费支出项目信息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Financial.recordRentPay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</w:t>
            </w:r>
            <w:r>
              <w:rPr>
                <w:rFonts w:ascii="Calibri" w:hAnsi="Calibri" w:cs="Calibri"/>
                <w:color w:val="000000"/>
                <w:w w:val="110"/>
              </w:rPr>
              <w:t xml:space="preserve"> recordRentPay (String info)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启动一个成本管理任务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在一个成本管理回合中，增加租金支出项目信息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Financial.printPayment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ResultMessage </w:t>
            </w:r>
            <w:r>
              <w:rPr>
                <w:rFonts w:ascii="Calibri" w:hAnsi="Calibri" w:cs="Calibri"/>
                <w:color w:val="000000"/>
                <w:w w:val="110"/>
              </w:rPr>
              <w:t>printPayment(String info)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启动一个成本管理任务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在一个成本管理回合中，打印付款单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Financial.endFinancial</w:t>
            </w: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void </w:t>
            </w: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endFinancial()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已结束正在进行的任务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1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结束此次财务方面的管理，持久化更新涉及的领域对象的数据</w:t>
            </w: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 w:hint="eastAsia"/>
                <w:color w:val="000000"/>
                <w:w w:val="110"/>
                <w:lang w:val="zh-CN"/>
              </w:rPr>
              <w:t>服务名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  <w:lang w:val="zh-CN"/>
              </w:rPr>
              <w:t>.find(int id)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根据ID进行查找单一持久化对象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.find(String field,int value)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根据字段名和值进行查找多个持久化对象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.insert(AccountPO po)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插入单一持久化对象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.delete(AccountPO po)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.update(AccountPO po)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更新单一持久化对象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hint="eastAsia"/>
              </w:rPr>
              <w:t>.getFinancialDatabase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得到Financial数据库的服务的引用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.init()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初始化持久化数据库</w:t>
            </w:r>
          </w:p>
        </w:tc>
      </w:tr>
      <w:tr w:rsidR="006A696D" w:rsidTr="006A696D">
        <w:tc>
          <w:tcPr>
            <w:tcW w:w="452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.finish()</w:t>
            </w:r>
          </w:p>
        </w:tc>
        <w:tc>
          <w:tcPr>
            <w:tcW w:w="3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CompanyBL</w:t>
      </w:r>
    </w:p>
    <w:p w:rsidR="006A696D" w:rsidRDefault="006A696D" w:rsidP="006A696D">
      <w:pPr>
        <w:pStyle w:val="14"/>
        <w:ind w:left="780" w:firstLineChars="0" w:firstLine="0"/>
        <w:jc w:val="left"/>
        <w:rPr>
          <w:rFonts w:ascii="微软雅黑" w:eastAsia="微软雅黑" w:hAnsi="微软雅黑" w:hint="eastAsia"/>
          <w:sz w:val="22"/>
          <w:szCs w:val="21"/>
        </w:rPr>
      </w:pPr>
    </w:p>
    <w:tbl>
      <w:tblPr>
        <w:tblStyle w:val="110"/>
        <w:tblpPr w:leftFromText="180" w:rightFromText="180" w:vertAnchor="text" w:tblpX="-5" w:tblpY="162"/>
        <w:tblW w:w="85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25"/>
        <w:gridCol w:w="1220"/>
        <w:gridCol w:w="4490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gridSpan w:val="3"/>
            <w:hideMark/>
          </w:tcPr>
          <w:p w:rsidR="006A696D" w:rsidRDefault="006A696D">
            <w:pPr>
              <w:jc w:val="center"/>
              <w:rPr>
                <w:rFonts w:hint="eastAsia"/>
                <w:b w:val="0"/>
                <w:sz w:val="21"/>
                <w:szCs w:val="22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Company.modifySalary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modifySalary(StaffType stafftype,double salary)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启动员工工资管理的任务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修改完成此员工类型的工资(月薪/计次)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Company.moveStaff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moveStaff(Department fromDepartment,Department toDepartment,long id)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启动员工机构管理调用员工的任务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在原机构中删除员工信息添加到新机构中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Company.addStaff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addStaff(Department department,long id,String sex,int age)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hint="eastAsia"/>
              </w:rPr>
              <w:t>启动员工机构管理增添员工的任务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在指定机构里添加进此员工信息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Company.deleteStaff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deleteStaff(Department department,long id)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启动员工机构管理删除员工的任务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在指定机构中删除此员工信息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Company.modifyCityDistance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modifyCityDistance(String fromCity,string toCity,double distance)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启动城市管理中距离管理的任务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修改指定起始城市之间的距离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Company.modifyCityPrice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modifyCityPrice(String fromCity,String toCity,double price,Transtype transtype)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启动城市管理中价格管理的任务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修改指定运输方式的起始城市之间的运输价格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Company.checkEarningForm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CheckEarningForm()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启动查看统计分析中查看成本收益表任务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显示成本收益表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Company.checkSituationForm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CheckSituationForm(String starttime,String endtime)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启动查看统计分析中查看经营情况表任务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显示经营情况表</w:t>
            </w:r>
          </w:p>
        </w:tc>
      </w:tr>
    </w:tbl>
    <w:tbl>
      <w:tblPr>
        <w:tblStyle w:val="110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39"/>
        <w:gridCol w:w="1203"/>
        <w:gridCol w:w="4478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bottom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  <w:kern w:val="2"/>
                <w:sz w:val="21"/>
                <w:szCs w:val="22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Company.showReceipt</w:t>
            </w:r>
          </w:p>
        </w:tc>
        <w:tc>
          <w:tcPr>
            <w:tcW w:w="1203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showReceipt()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启动审批单据的任务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将所有需要审批的单据显示出来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Company.modifyReceipt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modifyReceipt(long id)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Company.approveReceipt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ReceiptState approveReceipt(long id)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启动完成单据审批的任务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单据状态改为审批后状态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Company.endModifySalary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endmodifySalary()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hint="eastAsia"/>
              </w:rPr>
              <w:t>完成修改员工工资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Company.endMoveStaff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endmoveStaff()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hint="eastAsia"/>
              </w:rPr>
              <w:t>完成调用人员任务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Company.endAddStaff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endAddStaff()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完成添加员工任务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Company.endDeleteStaff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endDeleteStaff()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完成删除员工任务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Company.endModifyCity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Distance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endModifyCityDistance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完成修改城市之间距离任务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Company.endModifyCityPrice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endModifyCityPrice()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完成修改城市之间运输价格任务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Company.endCheckEarning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endCheckEarningForm()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完成成本收益表的查看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Company.endCheckSituation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endCheckSituationForm()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完成经营情况表的查看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Company.showReceipt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showReceipt()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启动审批单据的任务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将所有需要审批的单据显示出来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Company.modifyReceipt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modifyReceipt(long id)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Company.approveReceipt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ReceiptState approveReceipt(long id)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启动完成单据审批的任务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单据状态改为审批后状态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Company.endModifySalary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endmodifySalary()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hint="eastAsia"/>
              </w:rPr>
              <w:t>完成修改员工工资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Company.endMoveStaff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endmoveStaff()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</w:rPr>
            </w:pPr>
            <w:r>
              <w:rPr>
                <w:rFonts w:hint="eastAsia"/>
              </w:rPr>
              <w:t>完成调用人员任务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Company.endAddStaff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endAddStaff()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完成添加员工任务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Company.endDeleteStaff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endDeleteStaff()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完成删除员工任务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Company.endModifyCity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Distance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endModifyCityDistance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完成修改城市之间距离任务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Company.endModifyCityPrice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endModifyCityPrice()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完成修改城市之间运输价格任务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Company.endCheckEarning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endCheckEarningForm()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完成成本收益表的查看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Company.endCheckSituation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Form</w:t>
            </w: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void endCheckSituationForm()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完成经营情况表的查看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</w:tbl>
    <w:tbl>
      <w:tblPr>
        <w:tblStyle w:val="16"/>
        <w:tblpPr w:leftFromText="180" w:rightFromText="180" w:vertAnchor="text" w:tblpY="308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29"/>
        <w:gridCol w:w="1561"/>
        <w:gridCol w:w="4130"/>
      </w:tblGrid>
      <w:tr w:rsidR="006A696D" w:rsidTr="006A696D">
        <w:trPr>
          <w:trHeight w:val="315"/>
        </w:trPr>
        <w:tc>
          <w:tcPr>
            <w:tcW w:w="852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6A696D" w:rsidTr="006A696D">
        <w:trPr>
          <w:trHeight w:val="315"/>
        </w:trPr>
        <w:tc>
          <w:tcPr>
            <w:tcW w:w="28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Company.endModifyReceipt</w:t>
            </w: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void endModifyReceipt()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完成对单据的修改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315"/>
        </w:trPr>
        <w:tc>
          <w:tcPr>
            <w:tcW w:w="28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Company.endApproveReceipt</w:t>
            </w: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void endApproveReceipt()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完成单据审批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结束此次任务，持久化更新涉及的领域对象的数据</w:t>
            </w:r>
          </w:p>
        </w:tc>
      </w:tr>
      <w:tr w:rsidR="006A696D" w:rsidTr="006A696D">
        <w:trPr>
          <w:trHeight w:val="315"/>
        </w:trPr>
        <w:tc>
          <w:tcPr>
            <w:tcW w:w="283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Company.endCoManage</w:t>
            </w: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void endCoManage()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完成公司管理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退出系统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CompanyDataService.findSalary(Department department)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根据员工机构查找单一持久化对象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CompanyDataService.addSalary(SalaryPO salarypo)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CompanyDataService.updateSalary(SalaryPO salarypo)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CompanyDataService.findStaff(long id)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根据id查找单一持久化对象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CompanyDataService.addStaff(StaffPO staffpo)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CompanyDataService.deleteStaff(StaffPO staffpo)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CompanyDataService.updateStaff(StaffPO staffpo)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CompanyDataService.findCityInfo(String fromCity,String toCity 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根据始末城市查找单一持久化对象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CompanyDataService.addCityInfo(CityPO citypo)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CompanyDataService.updateCityInfo(CityPO citypo)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CompanyDataService.findEarningFormInfo()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CompanyDataService.findSituationFormInfo(String fromdate String todate)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查找多数持久化对象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CompanyDataService.findReceipt(long id)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根据id查找单一持久化对象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CompanyDataService.addReceipt(ReceiptPO receiptpo)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添加单一持久化对象</w:t>
            </w:r>
          </w:p>
        </w:tc>
      </w:tr>
      <w:tr w:rsidR="006A696D" w:rsidTr="006A696D">
        <w:trPr>
          <w:trHeight w:val="601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CompanyDataService.deleteReceipt(ReceiptPO receiptpo)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CompanyDataService.updateReceipt(ReceiptPO receiptpo)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新单一持久化对象</w:t>
            </w:r>
          </w:p>
        </w:tc>
      </w:tr>
      <w:tr w:rsidR="006A696D" w:rsidTr="006A696D">
        <w:trPr>
          <w:trHeight w:val="315"/>
        </w:trPr>
        <w:tc>
          <w:tcPr>
            <w:tcW w:w="8522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CompanyDataService.init()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初始化持久化数据库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CompanyDataService.finish()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CompanyDataService.init()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初始化持久化数据库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CompanyDataService.finish()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StorageBL:</w:t>
      </w:r>
    </w:p>
    <w:tbl>
      <w:tblPr>
        <w:tblStyle w:val="16"/>
        <w:tblW w:w="84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542"/>
        <w:gridCol w:w="610"/>
        <w:gridCol w:w="495"/>
        <w:gridCol w:w="3798"/>
      </w:tblGrid>
      <w:tr w:rsidR="006A696D" w:rsidTr="006A696D">
        <w:tc>
          <w:tcPr>
            <w:tcW w:w="84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center" w:pos="4111"/>
                <w:tab w:val="left" w:pos="6575"/>
              </w:tabs>
              <w:jc w:val="left"/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</w:rPr>
              <w:tab/>
              <w:t>提供的服务（供接口）</w:t>
            </w:r>
            <w:r>
              <w:rPr>
                <w:rFonts w:hint="eastAsia"/>
              </w:rPr>
              <w:tab/>
            </w:r>
          </w:p>
        </w:tc>
      </w:tr>
      <w:tr w:rsidR="006A696D" w:rsidTr="006A696D">
        <w:tc>
          <w:tcPr>
            <w:tcW w:w="84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storageIn</w:t>
            </w:r>
          </w:p>
        </w:tc>
      </w:tr>
      <w:tr w:rsidR="006A696D" w:rsidTr="006A696D">
        <w:tc>
          <w:tcPr>
            <w:tcW w:w="353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StorageBusinessBL.getArriveListCode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ArriveListVO inputArriveListCode(long arriveListCode)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启动一个入库活动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系统显示到达单信息</w:t>
            </w:r>
          </w:p>
        </w:tc>
      </w:tr>
      <w:tr w:rsidR="006A696D" w:rsidTr="006A696D">
        <w:tc>
          <w:tcPr>
            <w:tcW w:w="353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StorageBusinessBL.sort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（分拣）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PositionInfoVO sort()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已经获得到达单信息 ArriveListPO 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返回找到相应数量的位置信息（PositionInfoVO）,系统显示库存位置信息 Area-shelf-row-point-code，位置数</w:t>
            </w:r>
            <w:r>
              <w:rPr>
                <w:rFonts w:hint="eastAsia"/>
              </w:rPr>
              <w:lastRenderedPageBreak/>
              <w:t>量不足，返回null</w:t>
            </w:r>
          </w:p>
        </w:tc>
      </w:tr>
      <w:tr w:rsidR="006A696D" w:rsidTr="006A696D">
        <w:tc>
          <w:tcPr>
            <w:tcW w:w="353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StorageBussinessBL.sortSure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（确认分拣）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EntryListVO sortSure (PositionInfoVO info)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已经生成了库存信息位置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调用库存信息表,生成入库单方法</w:t>
            </w:r>
          </w:p>
        </w:tc>
      </w:tr>
      <w:tr w:rsidR="006A696D" w:rsidTr="006A696D">
        <w:tc>
          <w:tcPr>
            <w:tcW w:w="353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StorageBusinessBL.createEntryList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(生成入库单)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EntryListVO createEntryList(PositionInfoVO info)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sure() 返回true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生成EntryListVO</w:t>
            </w:r>
          </w:p>
        </w:tc>
      </w:tr>
      <w:tr w:rsidR="006A696D" w:rsidTr="006A696D">
        <w:tc>
          <w:tcPr>
            <w:tcW w:w="353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StorageBusinessBL.EntryListInput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（入库单输入）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ArrayList&lt;string&gt; EntryListInput()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用户输入入库单剩余信息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返回ArrayList&lt;string&gt; lastInfo</w:t>
            </w:r>
          </w:p>
        </w:tc>
      </w:tr>
      <w:tr w:rsidR="006A696D" w:rsidTr="006A696D">
        <w:tc>
          <w:tcPr>
            <w:tcW w:w="3539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StorageBusinessBL.completeEntryList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（完成入库单）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 completeEntryList(ArrayList&lt;string&gt; lastInfo,EntryListVO evo)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已经返回了lastInfo</w:t>
            </w:r>
          </w:p>
        </w:tc>
      </w:tr>
      <w:tr w:rsidR="006A696D" w:rsidTr="006A696D">
        <w:tc>
          <w:tcPr>
            <w:tcW w:w="8438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返回一个EntryListPO保存完整入库单, 更新快件状态信息,</w:t>
            </w:r>
          </w:p>
        </w:tc>
      </w:tr>
      <w:tr w:rsidR="006A696D" w:rsidTr="006A696D">
        <w:tc>
          <w:tcPr>
            <w:tcW w:w="84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84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storageOut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StorageBusinessBL.getTransferList（输入中转单号）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TransferListVO getTransferList(long TransferListCode)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生成了一个中转单，发起了一个出库活动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返回中转单信息,若格式错误，返回null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StorageBusinessBL.createStorageOutList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（生成出库单）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DeliveryListVO createStorageOutList()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找到中转单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根据中转单信息生成默认出库单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StorageBusinessBL.modifyStorageOutList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(修改出库单)</w:t>
            </w: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modifyStorageOutList()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生成了默认出库单，发起修改出库单活动</w:t>
            </w:r>
          </w:p>
        </w:tc>
      </w:tr>
      <w:tr w:rsidR="006A696D" w:rsidTr="006A696D">
        <w:tc>
          <w:tcPr>
            <w:tcW w:w="35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完成最终出库单，更新库存信息表，更新快件状态信息</w:t>
            </w:r>
          </w:p>
        </w:tc>
      </w:tr>
      <w:tr w:rsidR="006A696D" w:rsidTr="006A696D">
        <w:tc>
          <w:tcPr>
            <w:tcW w:w="84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84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c>
          <w:tcPr>
            <w:tcW w:w="84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41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2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6A696D" w:rsidTr="006A696D">
        <w:tc>
          <w:tcPr>
            <w:tcW w:w="41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  <w:color w:val="5B9BD5"/>
              </w:rPr>
              <w:t>TransferInfoService.getArriveList(long ArriveListCode)</w:t>
            </w:r>
          </w:p>
        </w:tc>
        <w:tc>
          <w:tcPr>
            <w:tcW w:w="42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根据到达单号查找到达单</w:t>
            </w:r>
          </w:p>
        </w:tc>
      </w:tr>
      <w:tr w:rsidR="006A696D" w:rsidTr="006A696D">
        <w:tc>
          <w:tcPr>
            <w:tcW w:w="41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StorageOperateService.checkSpace()</w:t>
            </w:r>
          </w:p>
        </w:tc>
        <w:tc>
          <w:tcPr>
            <w:tcW w:w="42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查询仓库剩余空间，返回剩余空间信息</w:t>
            </w:r>
          </w:p>
        </w:tc>
      </w:tr>
      <w:tr w:rsidR="006A696D" w:rsidTr="006A696D">
        <w:tc>
          <w:tcPr>
            <w:tcW w:w="41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StorageOperateService. getPosition(Char </w:t>
            </w:r>
            <w:r>
              <w:rPr>
                <w:rFonts w:hint="eastAsia"/>
              </w:rPr>
              <w:lastRenderedPageBreak/>
              <w:t>area)</w:t>
            </w:r>
          </w:p>
        </w:tc>
        <w:tc>
          <w:tcPr>
            <w:tcW w:w="42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查找一个空位置，参数为区域字符，返回找到的</w:t>
            </w:r>
            <w:r>
              <w:rPr>
                <w:rFonts w:hint="eastAsia"/>
              </w:rPr>
              <w:lastRenderedPageBreak/>
              <w:t>位置信息 char-shelf-row-point-code，以便下一次查找空位置</w:t>
            </w:r>
          </w:p>
        </w:tc>
      </w:tr>
      <w:tr w:rsidR="006A696D" w:rsidTr="006A696D">
        <w:tc>
          <w:tcPr>
            <w:tcW w:w="41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StorageOperateService. adjustStorage(Area source,Area target,int amout)</w:t>
            </w:r>
          </w:p>
        </w:tc>
        <w:tc>
          <w:tcPr>
            <w:tcW w:w="42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调整库存</w:t>
            </w:r>
          </w:p>
        </w:tc>
      </w:tr>
      <w:tr w:rsidR="006A696D" w:rsidTr="006A696D">
        <w:tc>
          <w:tcPr>
            <w:tcW w:w="41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OrderService. updateOrder(StorageListPO list)</w:t>
            </w:r>
          </w:p>
        </w:tc>
        <w:tc>
          <w:tcPr>
            <w:tcW w:w="42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更新订单信息，参数为入库单/出库单信息</w:t>
            </w:r>
          </w:p>
        </w:tc>
      </w:tr>
      <w:tr w:rsidR="006A696D" w:rsidTr="006A696D">
        <w:tc>
          <w:tcPr>
            <w:tcW w:w="414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StorageDataService. updateStorage(StorageListPO e)</w:t>
            </w:r>
          </w:p>
        </w:tc>
        <w:tc>
          <w:tcPr>
            <w:tcW w:w="42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更新库存信息，参数为入库单/出库单信息</w:t>
            </w:r>
          </w:p>
        </w:tc>
      </w:tr>
    </w:tbl>
    <w:p w:rsidR="006A696D" w:rsidRDefault="006A696D" w:rsidP="006A696D">
      <w:pPr>
        <w:pStyle w:val="14"/>
        <w:ind w:left="780" w:firstLineChars="0" w:firstLine="0"/>
        <w:jc w:val="left"/>
        <w:rPr>
          <w:rFonts w:ascii="微软雅黑" w:eastAsia="微软雅黑" w:hAnsi="微软雅黑" w:hint="eastAsia"/>
          <w:sz w:val="22"/>
          <w:szCs w:val="21"/>
        </w:rPr>
      </w:pPr>
    </w:p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StorageOperator: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1057"/>
        <w:gridCol w:w="4549"/>
      </w:tblGrid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left" w:pos="6480"/>
              </w:tabs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</w:rPr>
              <w:t>提供的服务（供接口）</w:t>
            </w:r>
            <w:r>
              <w:rPr>
                <w:rFonts w:hint="eastAsia"/>
              </w:rPr>
              <w:tab/>
            </w: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StorageAdjust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StorageOperate.showSpace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String showSpace()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发起了一个库存调整活动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系统返回各区域剩余空间信息 xxx-xxx-xxx-xxx，分别对应航运区，铁运区，汽运区，机动区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StorageOperate.inputChoice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inputChoice(StorageArea source,StorageArea target,int amount)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用户输入了选中的源区域和目标区域，输入了调整的空间大小，输入合法。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设置源区域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设置目标区域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设置调整的位置数目</w:t>
            </w: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StorageShow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StorageOperate.inputTime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inputTime(String startTime,String endTime)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用户输入了起始时间和终止时间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yyyy-MM-dd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调用getList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StorageOperate.getList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ArrayList&lt;StorageListVO&gt; getList(string startTime,String endTime)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输入了合法的开始时间和终止时间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返回该时间段内所有出库单和出库单</w:t>
            </w: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StorageCheck(库存盘点)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StorageOperate.storageCheck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StorageInfoPO storageCheck(String date)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用户发起了一次库存盘点活动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并生成一个库存快照StorageInfoPO  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StorageOperate.saveStorageInfo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saveStorageInfo(StorageInfoPO info)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生成了一份库存快照，用户要求保存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将快照保存在数据文件中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StorageOperate.showStorageInfo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showStorageInfoVO storageInfo(StorageInfoPO info)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生成了一份库存快照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系统显示这份库存快照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StorageOperate.storageInfoOutput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void storageCheckOutput(storageInfoPO info)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成功得到当天库存信息ArrayList&lt;String&gt;</w:t>
            </w:r>
          </w:p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storageInfo 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将storageInfo导出为excel </w:t>
            </w:r>
            <w:r>
              <w:rPr>
                <w:rFonts w:hint="eastAsia"/>
                <w:color w:val="FF0000"/>
              </w:rPr>
              <w:t>(未解决)</w:t>
            </w: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StorageInit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StorageOperate.checkPassword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checkPassword(String password)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用户输入了初始化密码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后置条件 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返回检查结果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StorageOperate.inputStorageInitInfo</w:t>
            </w: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inputStorageSeperateInfo(int plane,int train,int track,int flexible)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用户在界面上输入了四个区域的位置大小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将仓库各区大小按照输入数据进行设置</w:t>
            </w:r>
          </w:p>
        </w:tc>
      </w:tr>
      <w:tr w:rsidR="006A696D" w:rsidTr="006A696D">
        <w:tc>
          <w:tcPr>
            <w:tcW w:w="268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0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4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</w:tbl>
    <w:p w:rsidR="006A696D" w:rsidRDefault="006A696D" w:rsidP="006A696D">
      <w:pPr>
        <w:pStyle w:val="14"/>
        <w:ind w:left="780" w:firstLineChars="0" w:firstLine="0"/>
        <w:jc w:val="left"/>
        <w:rPr>
          <w:rFonts w:ascii="微软雅黑" w:eastAsia="微软雅黑" w:hAnsi="微软雅黑" w:hint="eastAsia"/>
          <w:sz w:val="22"/>
          <w:szCs w:val="21"/>
        </w:rPr>
      </w:pPr>
    </w:p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StorageOther: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158"/>
        <w:gridCol w:w="2188"/>
        <w:gridCol w:w="2949"/>
      </w:tblGrid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6A696D" w:rsidTr="006A696D"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StorageOtherBL.getStorageInfo</w:t>
            </w:r>
          </w:p>
        </w:tc>
        <w:tc>
          <w:tcPr>
            <w:tcW w:w="2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StorageInfoPO getStorageInfo(TransferCenter center)</w:t>
            </w:r>
          </w:p>
        </w:tc>
      </w:tr>
      <w:tr w:rsidR="006A696D" w:rsidTr="006A696D"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2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获得了StorageDataService</w:t>
            </w:r>
          </w:p>
        </w:tc>
      </w:tr>
      <w:tr w:rsidR="006A696D" w:rsidTr="006A696D"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2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返回一个StorageInfoPO仓库信息对象</w:t>
            </w:r>
          </w:p>
        </w:tc>
      </w:tr>
      <w:tr w:rsidR="006A696D" w:rsidTr="006A696D"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2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29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c>
          <w:tcPr>
            <w:tcW w:w="3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StorageDataService.search（POType type , Institution ins）</w:t>
            </w:r>
          </w:p>
        </w:tc>
        <w:tc>
          <w:tcPr>
            <w:tcW w:w="51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根据目的地提供库存信息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TransferCenter: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98"/>
        <w:gridCol w:w="1232"/>
        <w:gridCol w:w="3765"/>
      </w:tblGrid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装运管理（中转中心）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TransferCenterBL.showCenterInfo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CenterShowVO showCenterInfo(TransferCenter thisCenter)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用户发起一次装运管理活动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系统显示发往各中转中心的仓库货物数量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TransferCenterBL.chooseDestination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ArrayList&lt;BriefOrderVO&gt; chooseDestination(TransferCenter center)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用户选择了一个中转中心,或营业厅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系统显示待发往该中转中心或营业厅的所有简要订单信息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TransferCenterBL.addOrder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addOrder(</w:t>
            </w:r>
            <w:r>
              <w:rPr>
                <w:rFonts w:hint="eastAsia"/>
                <w:color w:val="4472C4"/>
              </w:rPr>
              <w:t>ArrayList&lt;BriefOrderVO&gt; source,ArrayList&lt;BriefOrderVO&gt; target</w:t>
            </w:r>
            <w:r>
              <w:rPr>
                <w:rFonts w:hint="eastAsia"/>
              </w:rPr>
              <w:t xml:space="preserve"> ,long code)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用户选择一个订单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系统将该订单号装进待发订单号列表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TransferCenterBL.checkWeight()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checkWeight(StorageArea vehicle ,ArrayList&lt;BriefOrder&gt; target)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用户确认订单选择完成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系统检查选中订单货物重量和是否满足装运重量要求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TransferCenterBL.deleteOrder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deleteOrder(ArrayList&lt;BriefOrderVO&gt; source,ArrayList&lt;BriefOrderVO&gt; target ,long code)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用户取消选择一个订单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系统将该订单号从待发订单号列表删除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TransferCenterBL.createTransferList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TransferListVO createTransferList(TransferCenter center , ArrayList&lt;BriefOrderVO&gt; order)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left" w:pos="1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  <w:t>CheckWeight返回true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生成默认中转单或装车单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TransferCenterBL.ModifyTransferList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TransferListPO modifyTransferList(ArrayList&lt;String&gt; input, TransferListVO list)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用户确认修改完成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信息格式无误且全部填写，则返回PO，信息有误，返回null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TransferCenterBL.saveTransferList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saveTransferList(TransferList PO list)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用户确认保存中转单或装车单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系统保存该单据</w:t>
            </w: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中转接收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TransferCenterBL.getTransferList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TransferListVO getTransferList(long code)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得到了一个格式正确的单号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若可以查到单据，返回单据，系统显示单据；查不到单据，返回null，系统提示输入错误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TransferCenterBL.createArriveList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ArriveListVO createArriveList(TransferListVO list)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用户要求生成默认到达单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系统显示默认到达单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TransferCenterBL.modifyArriveList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ArriveListVO modifyArriveList(ArriveListVO list,ArrayList&lt;String&gt; input)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用户确认修改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若信息格式正确，且信息完整，返回到达单PO；否则，返回null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TransferCenterBL.saveArriveList</w:t>
            </w: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saveArriveList(ArriveListPO list)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用户确认保存到达单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系统保存到达单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2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TransferData.add (POType type,DataPO data )</w:t>
            </w:r>
          </w:p>
        </w:tc>
        <w:tc>
          <w:tcPr>
            <w:tcW w:w="49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保存中转单或装车单,到达单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TransferData.search(POType type ,DataPO data)</w:t>
            </w:r>
          </w:p>
        </w:tc>
        <w:tc>
          <w:tcPr>
            <w:tcW w:w="49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根据单号查找中转单或装车单</w:t>
            </w:r>
          </w:p>
        </w:tc>
      </w:tr>
      <w:tr w:rsidR="006A696D" w:rsidTr="006A696D">
        <w:tc>
          <w:tcPr>
            <w:tcW w:w="32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StorageOtherService.getStorageInfo(TransferCenter center)</w:t>
            </w:r>
          </w:p>
        </w:tc>
        <w:tc>
          <w:tcPr>
            <w:tcW w:w="499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对外提供获取库存信息方法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TransferHall: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96"/>
        <w:gridCol w:w="709"/>
        <w:gridCol w:w="425"/>
        <w:gridCol w:w="3765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sz w:val="21"/>
                <w:szCs w:val="22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收货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TransferHallBL.getTransferList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TransferListVO getTransferList(long code)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用户输入的汽运编号格式正确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单号可查到，返回一个装车单信息；单号查不到，返回null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TransferHallBL.createOrderArrival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ArrayList&lt;OrderArrivalVO&gt; createOrderArrival(TransferListPO list)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得到了一个装车单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为每个订单生成一个默认订单到达单据，并显示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TransferHallBL.modifyOrderArrival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ArrayList&lt;OrderArriveList&gt; modifyOrderArrival(ArrayList&lt;OrderArrival&gt; list,ArrayList&lt;String&gt; input)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生成了默认到达单,用户修改了到达单信息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修改后的到达单信息保存在本地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TransferHallBL.saveOrderArriveList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saveOrderArriveList()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用户确认保存订单到达单 OrderArrivalPO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系统保存订单到达单到数据文件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TransferHallBL.createSend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ArrayList&lt;SendListVO&gt; createSend(ArrayList&lt;OrderArriveListPO&gt;)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系统已经保存订单到达单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系统生成派件单，并显示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TransferHallBL.saveSend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ResultMessage saveSend()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前置条件 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用户要求保存派件单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系统保存派件单SendPO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分拣和装车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TransferHallBl.showNewOrder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ArrayList&lt;OrderVO&gt; showNewOrder(long hallNum);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业务员正常登陆，可以获取所在营业厅编号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系统显示所有未分拣订单信息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TransferHallBL.createEntruckList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</w:rPr>
            </w:pP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public</w:t>
            </w:r>
            <w:r>
              <w:rPr>
                <w:rFonts w:ascii="Consolas" w:hAnsi="Consolas" w:cs="Consolas"/>
              </w:rPr>
              <w:t xml:space="preserve"> TransferListVO createEntruckList();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kern w:val="2"/>
                <w:sz w:val="21"/>
                <w:szCs w:val="22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已经确认保存一张装车单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生成一张发往相同目的地的装车单，保存在本地文件中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TransferHallBL.modifyEntruckList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left" w:pos="930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public ResultMessage modifyEntruckList(EntruckListVO list,ArrayList&lt;String&gt; input);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用户输入了装车单信息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系统修改本地装车单信息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TransferHallBL.sort(OrderVO order)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ab/>
              <w:t>public ResultMessage sort(OrderVO order);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用户输入了一个新订单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系统根据该订单目的地将该订单信息加入对应本地装车单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TransferHallBL.deleteOrder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left" w:pos="735"/>
              </w:tabs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public ResultMessage deleteOrder(OrderVO order);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left" w:pos="735"/>
              </w:tabs>
              <w:rPr>
                <w:rFonts w:hint="eastAsia"/>
              </w:rPr>
            </w:pPr>
            <w:r>
              <w:rPr>
                <w:rFonts w:hint="eastAsia"/>
              </w:rPr>
              <w:t>用户选择删除本地装车单上一条订单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left" w:pos="735"/>
              </w:tabs>
              <w:rPr>
                <w:rFonts w:hint="eastAsia"/>
              </w:rPr>
            </w:pPr>
            <w:r>
              <w:rPr>
                <w:rFonts w:hint="eastAsia"/>
              </w:rPr>
              <w:t>系统将该订单从本地装车单上删除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TransferHallBL.completeEntruckList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EntruckListVO completeEntruckList(EntruckListPO list);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一个本地装车单已满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系统将该装车单状态设置为已满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TransferHallBL.getEntruckList</w:t>
            </w: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EntruckListVO getEntruckList(long code);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用户选择一张本地装车单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7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系统显示选中装车单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</w:rPr>
            </w:pP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c>
          <w:tcPr>
            <w:tcW w:w="410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TransferData.search(POType type,long code)</w:t>
            </w:r>
          </w:p>
        </w:tc>
        <w:tc>
          <w:tcPr>
            <w:tcW w:w="41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根据汽运编号查找装车单</w:t>
            </w:r>
          </w:p>
        </w:tc>
      </w:tr>
      <w:tr w:rsidR="006A696D" w:rsidTr="006A696D">
        <w:tc>
          <w:tcPr>
            <w:tcW w:w="410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TransferData.add (POType type,DataPO po)</w:t>
            </w:r>
          </w:p>
        </w:tc>
        <w:tc>
          <w:tcPr>
            <w:tcW w:w="41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系统保存装车单到数据文件</w:t>
            </w:r>
          </w:p>
        </w:tc>
      </w:tr>
      <w:tr w:rsidR="006A696D" w:rsidTr="006A696D">
        <w:tc>
          <w:tcPr>
            <w:tcW w:w="410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OrderService.modify(long orderCode,StockStatuse state)</w:t>
            </w:r>
          </w:p>
        </w:tc>
        <w:tc>
          <w:tcPr>
            <w:tcW w:w="41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根据单号，修改订单状态信息</w:t>
            </w: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 w:hint="eastAsia"/>
          <w:sz w:val="22"/>
          <w:szCs w:val="21"/>
        </w:rPr>
      </w:pPr>
    </w:p>
    <w:p w:rsidR="006A696D" w:rsidRDefault="006A696D" w:rsidP="006A696D">
      <w:pPr>
        <w:pStyle w:val="2"/>
        <w:rPr>
          <w:rFonts w:hint="eastAsia"/>
        </w:rPr>
      </w:pPr>
      <w:bookmarkStart w:id="15" w:name="_Toc439628502"/>
      <w:r>
        <w:rPr>
          <w:rFonts w:hint="eastAsia"/>
        </w:rPr>
        <w:t>数据层的分解</w:t>
      </w:r>
      <w:bookmarkEnd w:id="15"/>
    </w:p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UserDataService: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0"/>
        <w:gridCol w:w="1101"/>
        <w:gridCol w:w="4614"/>
      </w:tblGrid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A696D" w:rsidTr="006A696D">
        <w:trPr>
          <w:trHeight w:val="105"/>
        </w:trPr>
        <w:tc>
          <w:tcPr>
            <w:tcW w:w="258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getUserPO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UserPO getUserPO(long ID) throws RemoteException;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查找并返回用户数据PO</w:t>
            </w:r>
          </w:p>
        </w:tc>
      </w:tr>
      <w:tr w:rsidR="006A696D" w:rsidTr="006A696D">
        <w:trPr>
          <w:trHeight w:val="105"/>
        </w:trPr>
        <w:tc>
          <w:tcPr>
            <w:tcW w:w="258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setUserPO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boolean setUserPO(UserPO user) throws RemoteException;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查找用户PO并更改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OrderDataService: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580"/>
        <w:gridCol w:w="1101"/>
        <w:gridCol w:w="4614"/>
      </w:tblGrid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A696D" w:rsidTr="006A696D">
        <w:trPr>
          <w:trHeight w:val="105"/>
        </w:trPr>
        <w:tc>
          <w:tcPr>
            <w:tcW w:w="258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getOrderPO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OrderPO getOrderPO (long ID) throws RemoteException;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查找并返回用户数据PO</w:t>
            </w:r>
          </w:p>
        </w:tc>
      </w:tr>
      <w:tr w:rsidR="006A696D" w:rsidTr="006A696D">
        <w:trPr>
          <w:trHeight w:val="105"/>
        </w:trPr>
        <w:tc>
          <w:tcPr>
            <w:tcW w:w="258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setOrderPO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boolean setOrderrPO(OrderPO order) throws RemoteException;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查找用户PO并更改,若无则添加</w:t>
            </w:r>
          </w:p>
        </w:tc>
      </w:tr>
      <w:tr w:rsidR="006A696D" w:rsidTr="006A696D">
        <w:trPr>
          <w:trHeight w:val="105"/>
        </w:trPr>
        <w:tc>
          <w:tcPr>
            <w:tcW w:w="258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addOrderPO</w:t>
            </w: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public boolean addOrderrPO(OrderPO order) throws RemoteException;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rPr>
          <w:trHeight w:val="105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</w:rPr>
            </w:pPr>
          </w:p>
        </w:tc>
        <w:tc>
          <w:tcPr>
            <w:tcW w:w="11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查找用户PO并更改,若有则更改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FinancialDataService: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639"/>
        <w:gridCol w:w="1320"/>
        <w:gridCol w:w="569"/>
        <w:gridCol w:w="3767"/>
      </w:tblGrid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pStyle w:val="14"/>
              <w:ind w:left="780" w:firstLineChars="0" w:firstLine="0"/>
              <w:jc w:val="center"/>
              <w:rPr>
                <w:rFonts w:hint="eastAsia"/>
                <w:b/>
                <w:sz w:val="21"/>
                <w:szCs w:val="22"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A696D" w:rsidTr="006A696D">
        <w:tc>
          <w:tcPr>
            <w:tcW w:w="26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  <w:lang w:val="zh-CN"/>
              </w:rPr>
              <w:t>.Search</w:t>
            </w: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</w:t>
            </w:r>
            <w:r>
              <w:rPr>
                <w:rFonts w:eastAsia="等线 Light" w:cs="Calibri" w:hint="eastAsia"/>
                <w:color w:val="000000"/>
                <w:w w:val="110"/>
              </w:rPr>
              <w:t>AccountPO</w:t>
            </w:r>
            <w:r>
              <w:rPr>
                <w:rFonts w:hint="eastAsia"/>
              </w:rPr>
              <w:t xml:space="preserve"> find(long id) throws RemoteException;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按ID进行查找返回相应的FinancialPO结果</w:t>
            </w:r>
          </w:p>
        </w:tc>
      </w:tr>
      <w:tr w:rsidR="006A696D" w:rsidTr="006A696D">
        <w:tc>
          <w:tcPr>
            <w:tcW w:w="26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.insert</w:t>
            </w: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void insert(</w:t>
            </w:r>
            <w:r>
              <w:rPr>
                <w:rFonts w:eastAsia="等线 Light" w:cs="Calibri" w:hint="eastAsia"/>
                <w:color w:val="000000"/>
                <w:w w:val="110"/>
              </w:rPr>
              <w:t>AccountPO</w:t>
            </w:r>
            <w:r>
              <w:rPr>
                <w:rFonts w:hint="eastAsia"/>
              </w:rPr>
              <w:t xml:space="preserve"> po) throws RemoteException;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同一个ID的po在Mapper中不存在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在数据库中增加一个po记录</w:t>
            </w:r>
          </w:p>
        </w:tc>
      </w:tr>
      <w:tr w:rsidR="006A696D" w:rsidTr="006A696D">
        <w:tc>
          <w:tcPr>
            <w:tcW w:w="26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.delete</w:t>
            </w: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void delete(</w:t>
            </w:r>
            <w:r>
              <w:rPr>
                <w:rFonts w:eastAsia="等线 Light" w:cs="Calibri" w:hint="eastAsia"/>
                <w:color w:val="000000"/>
                <w:w w:val="110"/>
              </w:rPr>
              <w:t>AccountPO</w:t>
            </w:r>
            <w:r>
              <w:rPr>
                <w:rFonts w:hint="eastAsia"/>
              </w:rPr>
              <w:t xml:space="preserve"> po) throws RemoteException;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在数据库中存在同样ID的po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更新一个po</w:t>
            </w:r>
          </w:p>
        </w:tc>
      </w:tr>
      <w:tr w:rsidR="006A696D" w:rsidTr="006A696D">
        <w:tc>
          <w:tcPr>
            <w:tcW w:w="26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.update</w:t>
            </w: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void update(</w:t>
            </w:r>
            <w:r>
              <w:rPr>
                <w:rFonts w:eastAsia="等线 Light" w:cs="Calibri" w:hint="eastAsia"/>
                <w:color w:val="000000"/>
                <w:w w:val="110"/>
              </w:rPr>
              <w:t>AccountPO</w:t>
            </w:r>
            <w:r>
              <w:rPr>
                <w:rFonts w:hint="eastAsia"/>
              </w:rPr>
              <w:t xml:space="preserve"> po) throws RemoteException;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在数据库中存在同样ID的po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更新一个po</w:t>
            </w:r>
          </w:p>
        </w:tc>
      </w:tr>
      <w:tr w:rsidR="006A696D" w:rsidTr="006A696D">
        <w:tc>
          <w:tcPr>
            <w:tcW w:w="2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.init()</w:t>
            </w: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void</w:t>
            </w:r>
            <w:r>
              <w:rPr>
                <w:rFonts w:cs="等线" w:hint="eastAsia"/>
                <w:szCs w:val="21"/>
              </w:rPr>
              <w:t xml:space="preserve"> </w:t>
            </w:r>
            <w:r>
              <w:rPr>
                <w:rFonts w:cs="等线" w:hint="eastAsia"/>
                <w:color w:val="000000"/>
                <w:w w:val="110"/>
                <w:szCs w:val="21"/>
              </w:rPr>
              <w:t>init()</w:t>
            </w:r>
            <w:r>
              <w:rPr>
                <w:rFonts w:ascii="Calibri" w:hAnsi="Calibri" w:cs="Calibri"/>
                <w:color w:val="000000"/>
                <w:w w:val="110"/>
              </w:rPr>
              <w:t xml:space="preserve"> </w:t>
            </w:r>
            <w:r>
              <w:rPr>
                <w:rFonts w:hint="eastAsia"/>
              </w:rPr>
              <w:t>throws RemoteException;</w:t>
            </w:r>
          </w:p>
        </w:tc>
      </w:tr>
      <w:tr w:rsidR="006A696D" w:rsidTr="006A696D">
        <w:tc>
          <w:tcPr>
            <w:tcW w:w="2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c>
          <w:tcPr>
            <w:tcW w:w="2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初始化持续化数据库</w:t>
            </w:r>
          </w:p>
        </w:tc>
      </w:tr>
      <w:tr w:rsidR="006A696D" w:rsidTr="006A696D">
        <w:tc>
          <w:tcPr>
            <w:tcW w:w="2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.finish()</w:t>
            </w: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void</w:t>
            </w:r>
            <w:r>
              <w:rPr>
                <w:rFonts w:cs="等线" w:hint="eastAsia"/>
                <w:color w:val="000000"/>
                <w:w w:val="110"/>
                <w:szCs w:val="21"/>
              </w:rPr>
              <w:t xml:space="preserve"> finish()</w:t>
            </w:r>
            <w:r>
              <w:rPr>
                <w:rFonts w:ascii="Calibri" w:hAnsi="Calibri" w:cs="Calibri"/>
                <w:color w:val="000000"/>
                <w:w w:val="110"/>
              </w:rPr>
              <w:t xml:space="preserve"> </w:t>
            </w:r>
            <w:r>
              <w:rPr>
                <w:rFonts w:hint="eastAsia"/>
              </w:rPr>
              <w:t>throws RemoteException;</w:t>
            </w:r>
          </w:p>
        </w:tc>
      </w:tr>
      <w:tr w:rsidR="006A696D" w:rsidTr="006A696D">
        <w:tc>
          <w:tcPr>
            <w:tcW w:w="2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A696D" w:rsidTr="006A696D">
        <w:tc>
          <w:tcPr>
            <w:tcW w:w="2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</w:p>
        </w:tc>
        <w:tc>
          <w:tcPr>
            <w:tcW w:w="13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36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结束持续化数据库的使用</w:t>
            </w:r>
          </w:p>
        </w:tc>
      </w:tr>
      <w:tr w:rsidR="006A696D" w:rsidTr="006A696D">
        <w:tc>
          <w:tcPr>
            <w:tcW w:w="8296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 w:hint="eastAsia"/>
                <w:color w:val="000000"/>
                <w:w w:val="110"/>
                <w:lang w:val="zh-CN"/>
              </w:rPr>
              <w:t>服务名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  <w:lang w:val="zh-CN"/>
              </w:rPr>
              <w:t>.find(int id)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根据ID进行查找单一持久化对象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.find(String field,int value)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根据字段名和值进行查找多个持久化对象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.insert(FinancialPO po)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插入单一持久化对象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.delete(FinancialPO po)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.update(FinancialPO po)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更新单一持久化对象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eastAsia="等线 Light"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hint="eastAsia"/>
              </w:rPr>
              <w:t>.getFinancialDatabase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得到Financial数据库的服务的引用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ascii="Calibri" w:hAnsi="Calibri" w:cs="Calibri" w:hint="eastAsia"/>
                <w:color w:val="000000"/>
                <w:w w:val="110"/>
                <w:lang w:val="zh-CN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.init()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kern w:val="2"/>
              </w:rPr>
            </w:pPr>
            <w:r>
              <w:rPr>
                <w:rFonts w:hint="eastAsia"/>
              </w:rPr>
              <w:t>初始化持久化数据库</w:t>
            </w:r>
          </w:p>
        </w:tc>
      </w:tr>
      <w:tr w:rsidR="006A696D" w:rsidTr="006A696D">
        <w:tc>
          <w:tcPr>
            <w:tcW w:w="452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ascii="Calibri" w:hAnsi="Calibri" w:cs="Calibri"/>
                <w:color w:val="000000"/>
                <w:w w:val="110"/>
                <w:lang w:val="zh-CN"/>
              </w:rPr>
              <w:t>FinancialDS</w:t>
            </w:r>
            <w:r>
              <w:rPr>
                <w:rFonts w:eastAsia="等线 Light" w:cs="Calibri" w:hint="eastAsia"/>
                <w:color w:val="000000"/>
                <w:w w:val="110"/>
              </w:rPr>
              <w:t>.finish()</w:t>
            </w:r>
          </w:p>
        </w:tc>
        <w:tc>
          <w:tcPr>
            <w:tcW w:w="37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6A696D" w:rsidRDefault="006A696D" w:rsidP="006A696D">
      <w:pPr>
        <w:rPr>
          <w:rFonts w:hint="eastAsia"/>
        </w:rPr>
      </w:pPr>
    </w:p>
    <w:p w:rsidR="006A696D" w:rsidRDefault="006A696D" w:rsidP="006A696D">
      <w:pPr>
        <w:pStyle w:val="14"/>
        <w:ind w:firstLineChars="0" w:firstLine="0"/>
        <w:jc w:val="left"/>
        <w:rPr>
          <w:rFonts w:ascii="微软雅黑" w:eastAsia="微软雅黑" w:hAnsi="微软雅黑" w:hint="eastAsia"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 xml:space="preserve">  CompanyBL</w:t>
      </w:r>
    </w:p>
    <w:tbl>
      <w:tblPr>
        <w:tblStyle w:val="110"/>
        <w:tblpPr w:leftFromText="180" w:rightFromText="180" w:vertAnchor="text" w:tblpX="-5" w:tblpY="162"/>
        <w:tblW w:w="85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25"/>
        <w:gridCol w:w="1220"/>
        <w:gridCol w:w="4490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gridSpan w:val="3"/>
            <w:hideMark/>
          </w:tcPr>
          <w:p w:rsidR="006A696D" w:rsidRDefault="006A696D">
            <w:pPr>
              <w:jc w:val="center"/>
              <w:rPr>
                <w:rFonts w:hint="eastAsia"/>
                <w:b w:val="0"/>
                <w:sz w:val="21"/>
                <w:szCs w:val="22"/>
              </w:rPr>
            </w:pPr>
            <w:r>
              <w:rPr>
                <w:rFonts w:hint="eastAsia"/>
              </w:rPr>
              <w:lastRenderedPageBreak/>
              <w:t>提供的服务（供接口）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Company.modifySalary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ResultMeaasge modifySalary(SalaryVO)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启动员工工资管理的任务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修改完成此员工类型的工资(月薪/计次)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Company.addSalary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ResultMeaasge modifySalary(SalaryVO)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启动员工工资管理的任务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添加员工类型的工资(月薪/计次)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Company.searchAllSalary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ArrayList&lt;SalaryVO&gt; searchAllSalary()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启动员工工资管理的任务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返回所有员工的工资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Company.addStaff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ResultMeaasge addStaff(Department department,long id,String sex,String birth)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启动员工机构管理增添员工的任务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在指定机构里添加进此员工信息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Company.deleteStaff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ResultMeaasge deleteStaff(long Institution,long id)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启动员工机构管理删除员工的任务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在指定机构中删除此员工信息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Company.moveStaff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ResultMeaasge moveStaff(long fromInstitution, long toInstitution, long id, UserRole userRole)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启动员工机构管理移动员工的任务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设置员工的机构为新机构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Company.getStaffByInstitution(long insitutiton)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ArrayList&lt;StaffVO&gt; getStaffByInstitution(long insitutiton)</w:t>
            </w:r>
          </w:p>
        </w:tc>
      </w:tr>
      <w:tr w:rsidR="006A696D" w:rsidTr="006A696D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启动员工机构管理查找所有员工的任务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查找到该机构的所有员工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Company.getStaffByID(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long id)</w:t>
            </w: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SatffVO getStaffByID(long id)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启动员工机构管理查找员工的任务</w:t>
            </w:r>
          </w:p>
        </w:tc>
      </w:tr>
      <w:tr w:rsidR="006A696D" w:rsidTr="006A696D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5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查找到该id的单个员工</w:t>
            </w:r>
          </w:p>
        </w:tc>
      </w:tr>
    </w:tbl>
    <w:tbl>
      <w:tblPr>
        <w:tblStyle w:val="110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39"/>
        <w:gridCol w:w="1203"/>
        <w:gridCol w:w="4478"/>
      </w:tblGrid>
      <w:tr w:rsidR="006A696D" w:rsidTr="006A6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bottom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  <w:kern w:val="2"/>
                <w:sz w:val="21"/>
                <w:szCs w:val="22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Company.getCityTransInfo</w:t>
            </w:r>
          </w:p>
        </w:tc>
        <w:tc>
          <w:tcPr>
            <w:tcW w:w="1203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hideMark/>
          </w:tcPr>
          <w:p w:rsidR="006A696D" w:rsidRDefault="006A696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CityTransVO getCityTransInfo(String fromcity, String tocity)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启动城市管理中距离管理的任务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nil"/>
              <w:left w:val="nil"/>
              <w:bottom w:val="single" w:sz="4" w:space="0" w:color="999999"/>
              <w:right w:val="nil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根据始末城市获得城市物流信息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Company.modifyCityInfo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modifyCityInfo(CityTransVO cityTransVO)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启动城市管理中价格管理的任务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修改城市物流信息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Company.addCityTrans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ublic ResultMessage addCityTransInfo(CityTransVO cityTransVO)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启动城市管理中价格管理的任务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添加城市物流信息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Company.approveData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approveData(POType poType,long id)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启动单据审批的任务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单据状态改为审批后状态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Company.approveAll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approveAll(POType poType)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启动单据审批的任务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该类型单据状态改为审批后状态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Company.getUnapprovedData</w:t>
            </w: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ArrayList&lt;DataPO&gt; getUnapprovedData(POType type)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启动查看未审批单据的任务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返回查找到的列表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Company.modifyStorage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InList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modifyStorageInList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(StorageInVO storageInVO)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  <w:sz w:val="22"/>
              </w:rPr>
            </w:pPr>
          </w:p>
          <w:p w:rsidR="006A696D" w:rsidRDefault="006A696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</w:rPr>
              <w:t>Company</w:t>
            </w:r>
            <w:r>
              <w:rPr>
                <w:rFonts w:hint="eastAsia"/>
                <w:sz w:val="22"/>
              </w:rPr>
              <w:t>.modifyStorage</w:t>
            </w:r>
          </w:p>
          <w:p w:rsidR="006A696D" w:rsidRDefault="006A696D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OutList</w:t>
            </w:r>
          </w:p>
          <w:p w:rsidR="006A696D" w:rsidRDefault="006A696D">
            <w:pPr>
              <w:jc w:val="left"/>
              <w:rPr>
                <w:rFonts w:hint="eastAsia"/>
                <w:sz w:val="21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public ResultMessage modifyStorageOutList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</w:rPr>
            </w:pPr>
            <w:r>
              <w:rPr>
                <w:rFonts w:hint="eastAsia"/>
                <w:sz w:val="22"/>
              </w:rPr>
              <w:t>(StorageOutVO storageOutVO)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启动修改单据的任务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 w:val="22"/>
              </w:rPr>
              <w:t>单据数据被修改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Company.modifyArrival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modifyArrival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(ArrivalVO arrivalVO)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Company.modifyEntruck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modifyEntruck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(EntruckListVO entruckListVO)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Company.modifyOrder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modifyOrder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(OrderVO orderVO)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Company.modifyPayment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modifyPayment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(PaymentVO paymentVO)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Company.modifyReceipt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modifyReceipt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(ReceiptVO receiptVO)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Company.modifySend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modifySend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(SendVO sendVO)</w:t>
            </w:r>
          </w:p>
        </w:tc>
      </w:tr>
      <w:tr w:rsidR="006A696D" w:rsidTr="006A6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jc w:val="left"/>
              <w:rPr>
                <w:rFonts w:hint="eastAsia"/>
              </w:rPr>
            </w:pPr>
          </w:p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Company.modifyTransfeiList</w:t>
            </w:r>
          </w:p>
          <w:p w:rsidR="006A696D" w:rsidRDefault="006A696D">
            <w:pPr>
              <w:jc w:val="left"/>
              <w:rPr>
                <w:rFonts w:hint="eastAsia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public ResultMessage modifyTransfeiList</w:t>
            </w:r>
          </w:p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(TransfeiListVO transfeiListVO)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启动修改单据的任务</w:t>
            </w:r>
          </w:p>
        </w:tc>
      </w:tr>
      <w:tr w:rsidR="006A696D" w:rsidTr="006A696D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0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单据数据被修改</w:t>
            </w:r>
          </w:p>
        </w:tc>
      </w:tr>
    </w:tbl>
    <w:tbl>
      <w:tblPr>
        <w:tblStyle w:val="16"/>
        <w:tblpPr w:leftFromText="180" w:rightFromText="180" w:vertAnchor="text" w:tblpY="308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90"/>
        <w:gridCol w:w="4130"/>
      </w:tblGrid>
      <w:tr w:rsidR="006A696D" w:rsidTr="006A696D">
        <w:trPr>
          <w:trHeight w:val="315"/>
        </w:trPr>
        <w:tc>
          <w:tcPr>
            <w:tcW w:w="852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需要的服务（需接口）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DataService.getPOList(POType poType)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根据PO类型查找PO列表</w:t>
            </w:r>
          </w:p>
        </w:tc>
      </w:tr>
      <w:tr w:rsidR="006A696D" w:rsidTr="006A696D">
        <w:trPr>
          <w:trHeight w:val="286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DataService.search(POType poType,long id)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根据id查找单一持久化对象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DataService.add(DataPO dataPO)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DataService.delete(DataPO dataPO)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DataService.modify(DataPO dataPO) 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DataServiceFactory.getDataServiceByType(DataType type)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得到数据层的服务的引用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CompanyDataService.searchByCityName(String fromCity,String toCity 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根据始末城市查找单一持久化对象</w:t>
            </w:r>
          </w:p>
        </w:tc>
      </w:tr>
      <w:tr w:rsidR="006A696D" w:rsidTr="006A696D">
        <w:trPr>
          <w:trHeight w:val="315"/>
        </w:trPr>
        <w:tc>
          <w:tcPr>
            <w:tcW w:w="43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CompanyDataService.searchByInstitution(String institution)</w:t>
            </w:r>
          </w:p>
        </w:tc>
        <w:tc>
          <w:tcPr>
            <w:tcW w:w="41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left"/>
              <w:rPr>
                <w:rFonts w:eastAsia="宋体" w:hint="eastAsia"/>
              </w:rPr>
            </w:pPr>
            <w:r>
              <w:rPr>
                <w:rFonts w:hint="eastAsia"/>
              </w:rPr>
              <w:t>根据机构类型查找工资类型</w:t>
            </w:r>
          </w:p>
        </w:tc>
      </w:tr>
    </w:tbl>
    <w:p w:rsidR="006A696D" w:rsidRDefault="006A696D" w:rsidP="006A696D">
      <w:pPr>
        <w:rPr>
          <w:rFonts w:hint="eastAsia"/>
        </w:rPr>
      </w:pPr>
    </w:p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b/>
          <w:sz w:val="22"/>
          <w:szCs w:val="21"/>
        </w:rPr>
      </w:pPr>
    </w:p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StorageData:</w:t>
      </w:r>
    </w:p>
    <w:tbl>
      <w:tblPr>
        <w:tblStyle w:val="16"/>
        <w:tblW w:w="829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96"/>
        <w:gridCol w:w="1214"/>
        <w:gridCol w:w="3685"/>
      </w:tblGrid>
      <w:tr w:rsidR="006A696D" w:rsidTr="006A696D">
        <w:tc>
          <w:tcPr>
            <w:tcW w:w="829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tabs>
                <w:tab w:val="left" w:pos="6602"/>
              </w:tabs>
              <w:jc w:val="center"/>
              <w:rPr>
                <w:rFonts w:hint="eastAsia"/>
                <w:b/>
                <w:sz w:val="21"/>
                <w:szCs w:val="22"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StorageData. adjustStorage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boolean adjustStorage(String source,String target,int amout)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用户发起了一次仓库调整活动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根据传入的参数调整仓库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StorageData.getCurrentStorageInfo</w:t>
            </w:r>
          </w:p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StorageData.search(POtype type,DataPO data)</w:t>
            </w:r>
          </w:p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（获取仓库信息）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PositionInfoPO getCurrentStorageInfo()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用户发起一次库存盘点活动，调用本方法</w:t>
            </w:r>
          </w:p>
        </w:tc>
      </w:tr>
      <w:tr w:rsidR="006A696D" w:rsidTr="006A696D">
        <w:trPr>
          <w:trHeight w:val="70"/>
        </w:trPr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返回给调用者当前库存全部信息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StorageData.addStorageInfoInfo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boolean addPositionInfo(PositionInfoPO info)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用户确认保存库存盘点信息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系统保存该信息到数据文件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StorageData.getStorageList</w:t>
            </w:r>
          </w:p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(获取出库单/入库单)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StorageListPO getStorageList(long code)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单号合法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返回给调用者该对应单据的PO，若未找到，返回NULL</w:t>
            </w:r>
          </w:p>
        </w:tc>
      </w:tr>
      <w:tr w:rsidR="006A696D" w:rsidTr="006A696D">
        <w:tc>
          <w:tcPr>
            <w:tcW w:w="33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StorageData.getStorageList</w:t>
            </w:r>
          </w:p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(获取出库单/入库单)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Public StorageListPO </w:t>
            </w:r>
            <w:r>
              <w:rPr>
                <w:rFonts w:hint="eastAsia"/>
              </w:rPr>
              <w:lastRenderedPageBreak/>
              <w:t>getStorageList(String startTime,String endTime)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6A696D" w:rsidRDefault="006A696D">
            <w:pPr>
              <w:rPr>
                <w:rFonts w:hint="eastAsia"/>
                <w:color w:val="000000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Endtime 晚于 startTime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92D050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92D050"/>
              </w:rPr>
            </w:pPr>
            <w:r>
              <w:rPr>
                <w:rFonts w:hint="eastAsia"/>
              </w:rPr>
              <w:t>返回给调用者该对应单据的PO列表，若未找到，返回NULL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StorageData.checkSpace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int[] checkSpace()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用户发起仓库分拣活动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返回各区域剩余空间（位置个数）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StorageData.getPosition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String getPosition(char area)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获得需要的位置所在区域area，且位置空间充足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返回一个空位置信息 area-shelf-row-point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StorageData.addStoregeList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boolean addStorageList(StorageListPO storagepo)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有一个出库单或入库单生成，需要保存到数据文件中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color w:val="000000"/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将该PO数据保存到数据文件中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StorageData.updateStorage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boolean updateStorage(StorageListPO e)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生成了入库单或出库单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系统根据出入库单修改库存信息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StorageData.initStorage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boolean initStorage(int plane,int train,int truck,int flexible);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用户输入正确初始化密码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将仓库空间重新分配</w:t>
            </w:r>
          </w:p>
        </w:tc>
      </w:tr>
      <w:tr w:rsidR="006A696D" w:rsidTr="006A696D">
        <w:tc>
          <w:tcPr>
            <w:tcW w:w="339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StorageData.getStorageInfo</w:t>
            </w: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StorageInfoPO getStorageInfo(String destination);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提供了货物目的地</w:t>
            </w:r>
          </w:p>
        </w:tc>
      </w:tr>
      <w:tr w:rsidR="006A696D" w:rsidTr="006A696D">
        <w:tc>
          <w:tcPr>
            <w:tcW w:w="829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21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系统返回响应货物信息StorageInfoPO</w:t>
            </w:r>
          </w:p>
        </w:tc>
      </w:tr>
    </w:tbl>
    <w:p w:rsidR="006A696D" w:rsidRDefault="006A696D" w:rsidP="006A696D">
      <w:pPr>
        <w:pStyle w:val="14"/>
        <w:numPr>
          <w:ilvl w:val="0"/>
          <w:numId w:val="28"/>
        </w:numPr>
        <w:ind w:firstLineChars="0"/>
        <w:jc w:val="left"/>
        <w:rPr>
          <w:rFonts w:ascii="微软雅黑" w:eastAsia="微软雅黑" w:hAnsi="微软雅黑" w:hint="eastAsia"/>
          <w:b/>
          <w:sz w:val="22"/>
          <w:szCs w:val="21"/>
        </w:rPr>
      </w:pPr>
      <w:r>
        <w:rPr>
          <w:rFonts w:ascii="微软雅黑" w:eastAsia="微软雅黑" w:hAnsi="微软雅黑" w:hint="eastAsia"/>
          <w:sz w:val="22"/>
          <w:szCs w:val="21"/>
        </w:rPr>
        <w:t>TransferData</w:t>
      </w:r>
    </w:p>
    <w:tbl>
      <w:tblPr>
        <w:tblStyle w:val="16"/>
        <w:tblW w:w="817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46"/>
        <w:gridCol w:w="1139"/>
        <w:gridCol w:w="4190"/>
      </w:tblGrid>
      <w:tr w:rsidR="006A696D" w:rsidTr="006A696D">
        <w:tc>
          <w:tcPr>
            <w:tcW w:w="817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jc w:val="center"/>
              <w:rPr>
                <w:rFonts w:hint="eastAsia"/>
                <w:b/>
                <w:sz w:val="21"/>
                <w:szCs w:val="22"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A696D" w:rsidTr="006A696D">
        <w:tc>
          <w:tcPr>
            <w:tcW w:w="2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TransferData.getDelivryList</w:t>
            </w: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DeliveryListPO getShortDeliveryList(long code)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提供一个装车单或中转单号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系统查找并返回对应单据</w:t>
            </w:r>
          </w:p>
        </w:tc>
      </w:tr>
      <w:tr w:rsidR="006A696D" w:rsidTr="006A696D">
        <w:tc>
          <w:tcPr>
            <w:tcW w:w="2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TransferData.addDeliverryList</w:t>
            </w: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boolean addDeliveryList(DeliveryList PO list)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提供一个DeliveryListPO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系统将单据信息保存到数据文件</w:t>
            </w:r>
          </w:p>
        </w:tc>
      </w:tr>
      <w:tr w:rsidR="006A696D" w:rsidTr="006A696D">
        <w:tc>
          <w:tcPr>
            <w:tcW w:w="2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TransferData.getArriveList</w:t>
            </w: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ArriveListPO getArriveList(long code)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提供一个到达单号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系统查找并返回一个到达单</w:t>
            </w:r>
          </w:p>
        </w:tc>
      </w:tr>
      <w:tr w:rsidR="006A696D" w:rsidTr="006A696D">
        <w:tc>
          <w:tcPr>
            <w:tcW w:w="2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TransferData.addArriveList</w:t>
            </w: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Public boolean addArriveList(ArriveListPO list)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提供一个ArriveListPO</w:t>
            </w:r>
          </w:p>
        </w:tc>
      </w:tr>
      <w:tr w:rsidR="006A696D" w:rsidTr="006A696D">
        <w:tc>
          <w:tcPr>
            <w:tcW w:w="8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6A696D" w:rsidRDefault="006A696D">
            <w:pPr>
              <w:widowControl/>
              <w:jc w:val="left"/>
              <w:rPr>
                <w:kern w:val="2"/>
                <w:sz w:val="21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:rsidR="006A696D" w:rsidRDefault="006A696D">
            <w:pPr>
              <w:rPr>
                <w:rFonts w:hint="eastAsia"/>
              </w:rPr>
            </w:pPr>
            <w:r>
              <w:rPr>
                <w:rFonts w:hint="eastAsia"/>
              </w:rPr>
              <w:t>系统将单据信息保存到数据文件中</w:t>
            </w: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 w:hint="eastAsia"/>
          <w:b/>
          <w:sz w:val="22"/>
          <w:szCs w:val="21"/>
        </w:rPr>
      </w:pPr>
    </w:p>
    <w:p w:rsidR="006A696D" w:rsidRDefault="006A696D" w:rsidP="006A696D">
      <w:pPr>
        <w:pStyle w:val="1"/>
        <w:rPr>
          <w:rFonts w:hint="eastAsia"/>
          <w:sz w:val="21"/>
        </w:rPr>
      </w:pPr>
      <w:bookmarkStart w:id="16" w:name="_Toc439628503"/>
      <w:r>
        <w:rPr>
          <w:rFonts w:hint="eastAsia"/>
        </w:rPr>
        <w:t>信息视角</w:t>
      </w:r>
      <w:bookmarkEnd w:id="16"/>
    </w:p>
    <w:p w:rsidR="006A696D" w:rsidRDefault="006A696D" w:rsidP="006A696D">
      <w:pPr>
        <w:pStyle w:val="2"/>
        <w:rPr>
          <w:rFonts w:hint="eastAsia"/>
        </w:rPr>
      </w:pPr>
      <w:bookmarkStart w:id="17" w:name="_Toc439628504"/>
      <w:r>
        <w:rPr>
          <w:rFonts w:hint="eastAsia"/>
        </w:rPr>
        <w:t>数据持久化对象</w:t>
      </w:r>
      <w:bookmarkEnd w:id="17"/>
    </w:p>
    <w:p w:rsidR="006A696D" w:rsidRDefault="006A696D" w:rsidP="006A696D">
      <w:pPr>
        <w:ind w:left="42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银行账户信息AccountPO：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AccountPO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68D73"/>
                <w:kern w:val="0"/>
                <w:sz w:val="20"/>
                <w:szCs w:val="20"/>
              </w:rPr>
              <w:t>Serializable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-5344511556034467117L;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money;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AccountPO(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.money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getName()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getMoney()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money;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setName(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setMoney(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.money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money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到达单信息ArrivalPO：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data.enums.BillType;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ArrivalPO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-7918393384250479651L;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officeIndex;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中转中心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营业厅编号，根据位数判断类型（营业厅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位编号，中转中心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4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位编号）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Format: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dd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arrivalDate;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ArrivalPO(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officeIndex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arrDate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BillType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ARRIVAL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.officeIndex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officeIndex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.arrivalDate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arrDate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getOfficeIndex()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officeIndex;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getArrivalDate()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arrivalDate;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getID()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setOfficeIndex(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offIndex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.officeIndex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offIndex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setArrivalDate(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.arrivalDate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成本收益表CostBenefitPO：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  <w:u w:val="single"/>
              </w:rPr>
              <w:t>CostBenefitPO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68D73"/>
                <w:kern w:val="0"/>
                <w:sz w:val="20"/>
                <w:szCs w:val="20"/>
              </w:rPr>
              <w:t>Serializable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allIncome;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allPay;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allProfit;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CostBenefitPO(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allIncome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allProfit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.allIncome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allIncome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.allPay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.allProfit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allProfit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getAllIncome()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allIncome;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getAllPay()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allPay;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getAllProfit()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allProfit;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setAllIncome(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allIncome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.allIncome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allIncome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setAllPay(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.allPay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setAllProfit(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allProfit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.allPay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allProfit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司机信息DriverInfoPO：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data.enums.BillType;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utils.IDGenerator;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DriverInfoPO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7713110376436575616L;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IDCard;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engaged;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gender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true = female, false = male */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phoneNum;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bornDate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dd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timeLimit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dd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*/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DriverInfoPO(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bornDate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timeLimit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.serialNum =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IDGenerator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getNextID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BillType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.IDCard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.phoneNum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.bornDate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bornDate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.timeLimit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timeLimit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.gender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engaged =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getSerialNum()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serialNum;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getIDCard()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IDCard;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isEngaged()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engaged;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getGender()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gender;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getPhoneNum()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phoneNum;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getBornDate()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bornDate;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getTimeLimit()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timeLimit;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setIDCard(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IDCard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.IDCard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IDCard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setEngaged(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engaged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.engaged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engaged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setPhoneNum(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.phoneNum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setBornDate(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bornDate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bornDate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.matches(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>"[0-9]{4}[/][0-9]{2}[/][0-9]{2}"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.bornDate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bornDate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setTimeLimit(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timeLimit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timeLimit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.matches(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>"[0-9]{4}[/][0-9]{2}[/][0-9]{2}"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.timeLimit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timeLimit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装车单信息EntruckPO：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</w:rPr>
              <w:t>装车单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Mouse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java.io.Serializable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  <w:u w:val="single"/>
              </w:rPr>
              <w:t>EntruckPO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TRANS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1,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2,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MONITOR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3,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lastRenderedPageBreak/>
              <w:t>ESCORT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4;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loadingDate;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transID, destID, vehicleID, monitorID, escortID;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order_amount;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orderList[];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EntruckPO(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.order_amount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orderList =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TRANS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transID;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destID;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MONITOR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monitorID;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ESCORT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escortID;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TRANS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transID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DESTINATION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destID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MONITOR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monitorID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ESCORT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escortID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getTransID()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transID;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getDestID()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destID;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getVehicleID()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vehicleID;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getMonitorID()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monitorID;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getEscortID()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escortID;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setTransID(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transID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.transID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transID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setDestID(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destID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.destID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destID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setVehicleID(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vehicleID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.vehicleID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vehicleID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setMonitorID(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monitorID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.monitorID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monitorID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setEscortID(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escortID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.escortID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escortID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setAmount(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.order_amount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orderList =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amount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 getOrderList()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.orderList;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setOrderList(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.orderList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机构信息InstitutionPO：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Created by Mouse on 2015/10/24 0024.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  <w:u w:val="single"/>
              </w:rPr>
              <w:t>InstitutionPO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getName()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setName(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物流信息表LogisticInfoPO：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java.util.*;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LogisticInfoPO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68D73"/>
                <w:kern w:val="0"/>
                <w:sz w:val="20"/>
                <w:szCs w:val="20"/>
              </w:rPr>
              <w:t>Serializable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4149146341000434330L;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68D73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LogisticInfo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 infoList;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LogisticInfoPO(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serialNum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.serialNum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serialNum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infoList =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ArrayList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LogisticInfo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&gt;();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addInfo(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infoList.add(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LogisticInfo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toString()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 = 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168D73"/>
                <w:kern w:val="0"/>
                <w:sz w:val="20"/>
                <w:szCs w:val="20"/>
              </w:rPr>
              <w:t>Iterator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LogisticInfo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 tmp = infoList.iterator();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(tmp.hasNext())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result += tmp.next().toString() + 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>"\n\n"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getSerialNum()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serialNum;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Tahoma" w:hAnsi="Tahoma" w:cs="Tahoma"/>
                <w:color w:val="3F7F5F"/>
                <w:kern w:val="0"/>
                <w:sz w:val="20"/>
                <w:szCs w:val="20"/>
              </w:rPr>
              <w:t>������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Ϣ</w:t>
            </w:r>
            <w:r>
              <w:rPr>
                <w:rFonts w:ascii="Tahoma" w:hAnsi="Tahoma" w:cs="Tahoma"/>
                <w:color w:val="3F7F5F"/>
                <w:kern w:val="0"/>
                <w:sz w:val="20"/>
                <w:szCs w:val="20"/>
              </w:rPr>
              <w:t>�����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ڴ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˴</w:t>
            </w:r>
            <w:r>
              <w:rPr>
                <w:rFonts w:ascii="Tahoma" w:hAnsi="Tahoma" w:cs="Tahoma"/>
                <w:color w:val="3F7F5F"/>
                <w:kern w:val="0"/>
                <w:sz w:val="20"/>
                <w:szCs w:val="20"/>
              </w:rPr>
              <w:t>�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LogisticInfo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FORMAT = "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mm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dd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hh:mm:ss"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timestamp;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location;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LogisticInfo(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.timestamp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.location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@Override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toString()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 = timestamp + 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 xml:space="preserve">" </w:t>
            </w:r>
            <w:r>
              <w:rPr>
                <w:rFonts w:ascii="Consolas" w:hAnsi="Consolas" w:cs="Consolas" w:hint="eastAsia"/>
                <w:color w:val="DB5939"/>
                <w:kern w:val="0"/>
                <w:sz w:val="20"/>
                <w:szCs w:val="20"/>
              </w:rPr>
              <w:t>货物到达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location;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result;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setTimestamp(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.timestamp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timestamp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setLocation(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.location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订单信息OrderPO：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data.enums.BillType;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data.vo.OrderVO;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utils.IDGenerator;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OrderPO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寄件人信息，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开头表示寄件人（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sender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），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开头表示收件人（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receiver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）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sname, saddress, scompany, sphone,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rname, raddress, rcompany, rphone;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destID;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货物数量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stockNum;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重量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kg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、体积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cm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^3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weight, volume;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字符串保存每一件货品的类型（名称）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stockType[];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计算出的运费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fee;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计算出的预计送达时间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evaluatedTime;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setDestID(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destID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.destID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destID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getDestID()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destID;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OrderPO()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serialNum =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IDGenerator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getNextID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BillType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OrderPO(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stockNum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serialNum =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IDGenerator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getNextID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BillType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stockType =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stockNum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getSerialNum()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serialNum;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getSInfo(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saddress;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scompany;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sphone;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raddress;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6: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rcompany;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7: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rphone;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setInfo(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0: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1: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saddress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2: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scompany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3: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sphone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4: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5: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raddress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6: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rcompany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7: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rphone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setInfo(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OrderVO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.saddress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.saddress;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.scompany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.scompany;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.sphone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.sphone;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.raddress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.raddress;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.rcompany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.rcompany;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.rphone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order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.rphone;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num number of the stocks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type a String array that stores the name of the stocks. be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u w:val="single"/>
              </w:rPr>
              <w:t>adviced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that the length of 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&lt;/code&gt;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must equal 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&lt;code&gt;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IDCard</w:t>
            </w:r>
            <w:r>
              <w:rPr>
                <w:rFonts w:ascii="Consolas" w:hAnsi="Consolas" w:cs="Consolas"/>
                <w:color w:val="7F7F9F"/>
                <w:kern w:val="0"/>
                <w:sz w:val="20"/>
                <w:szCs w:val="20"/>
              </w:rPr>
              <w:t>&lt;/code&gt;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setStockNum(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.stockNum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stockType =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getWeight()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weight;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setWeight(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.weight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weight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getVolume()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volume;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setVolume(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volume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.volume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volume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getFee()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fee;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setFee(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fee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.fee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fee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generateFee()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: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getEvaluatedTime()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evaluatedTime;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setEvaluatedTime(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evaluatedTime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人员信息StuffPO：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 Created by Mouse on 2015/10/24 0024.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 xml:space="preserve"> */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StuffPO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institution;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gender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 0 - male , 1 - female */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phoneNum;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getInstitution()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institution;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getPhoneNum()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phoneNum;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getName()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getGender()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gender;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setInstitution(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institution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.institution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institution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setPhoneNum(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.phoneNum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setName(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setGender(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.gender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用户信息UserPO：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data.enums.POType;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data.enums.UserRole;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utils.IDGenerator;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utils.PasswordHelper;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UserPO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2205631303533979093L;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store password's MD5 checksum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password_signature;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UserRole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role;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UserPO(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pswd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UserRole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.serialNum =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IDGenerator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getNextID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POType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.name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.password_signature =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PasswordHelper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generateMD5Checksum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pswd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.role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getSerialNum()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serialNum;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getName()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name;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UserRole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getRole()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role;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getPassword()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password_signature;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setRole(</w:t>
            </w:r>
            <w:r>
              <w:rPr>
                <w:rFonts w:ascii="Consolas" w:hAnsi="Consolas" w:cs="Consolas"/>
                <w:color w:val="348B81"/>
                <w:kern w:val="0"/>
                <w:sz w:val="20"/>
                <w:szCs w:val="20"/>
              </w:rPr>
              <w:t>UserRole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.role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role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setPassword(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pswd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.password_signature =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PasswordHelper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generateMD5Checksum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pswd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left="420"/>
        <w:jc w:val="left"/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lastRenderedPageBreak/>
        <w:t>VehicleInfoPO：</w:t>
      </w:r>
    </w:p>
    <w:tbl>
      <w:tblPr>
        <w:tblStyle w:val="a4"/>
        <w:tblW w:w="787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6A696D" w:rsidTr="006A696D">
        <w:trPr>
          <w:trHeight w:val="80"/>
        </w:trPr>
        <w:tc>
          <w:tcPr>
            <w:tcW w:w="7880" w:type="dxa"/>
            <w:shd w:val="clear" w:color="auto" w:fill="F2F2F2"/>
          </w:tcPr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data.po;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VehicleInfoPO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DataPO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CC2F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-8365240623519578242L;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license;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Format: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yyyy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mm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dd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dutyDate;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VehicleInfoPO(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dutyDate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.license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.dutyDate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dutyDate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getID()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ID;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getLicense()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license;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getDutyDate() { </w:t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dutyDate; 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setID(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.ID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setLicense(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.license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license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  <w:highlight w:val="lightGray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setDutyDate(</w:t>
            </w:r>
            <w:r>
              <w:rPr>
                <w:rFonts w:ascii="Consolas" w:hAnsi="Consolas" w:cs="Consolas"/>
                <w:color w:val="2F9F92"/>
                <w:kern w:val="0"/>
                <w:sz w:val="20"/>
                <w:szCs w:val="20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dutyDate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dutyDate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.matches(</w:t>
            </w:r>
            <w:r>
              <w:rPr>
                <w:rFonts w:ascii="Consolas" w:hAnsi="Consolas" w:cs="Consolas"/>
                <w:color w:val="DB5939"/>
                <w:kern w:val="0"/>
                <w:sz w:val="20"/>
                <w:szCs w:val="20"/>
              </w:rPr>
              <w:t>"[0-9]{4}[/][0-9]{2}[/][0-9]{2}"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.dutyDate = </w:t>
            </w:r>
            <w:r>
              <w:rPr>
                <w:rFonts w:ascii="Consolas" w:hAnsi="Consolas" w:cs="Consolas"/>
                <w:color w:val="676767"/>
                <w:kern w:val="0"/>
                <w:sz w:val="20"/>
                <w:szCs w:val="20"/>
              </w:rPr>
              <w:t>dutyDate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  <w:highlight w:val="lightGray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4A5CFD"/>
                <w:kern w:val="0"/>
                <w:sz w:val="2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3D72FC"/>
                <w:kern w:val="0"/>
                <w:sz w:val="20"/>
                <w:szCs w:val="20"/>
                <w:highlight w:val="lightGray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;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6A696D" w:rsidRDefault="006A69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</w:tc>
      </w:tr>
    </w:tbl>
    <w:p w:rsidR="006A696D" w:rsidRDefault="006A696D" w:rsidP="006A696D">
      <w:pPr>
        <w:ind w:firstLine="420"/>
        <w:jc w:val="left"/>
        <w:rPr>
          <w:rFonts w:ascii="微软雅黑" w:eastAsia="微软雅黑" w:hAnsi="微软雅黑"/>
          <w:sz w:val="20"/>
          <w:szCs w:val="21"/>
        </w:rPr>
      </w:pPr>
    </w:p>
    <w:p w:rsidR="006A696D" w:rsidRDefault="006A696D" w:rsidP="006A696D">
      <w:pPr>
        <w:jc w:val="left"/>
        <w:rPr>
          <w:rFonts w:ascii="微软雅黑" w:eastAsia="微软雅黑" w:hAnsi="微软雅黑" w:hint="eastAsia"/>
          <w:szCs w:val="21"/>
        </w:rPr>
      </w:pPr>
    </w:p>
    <w:p w:rsidR="006A696D" w:rsidRDefault="006A696D" w:rsidP="006A696D">
      <w:pPr>
        <w:pStyle w:val="2"/>
        <w:rPr>
          <w:rFonts w:hint="eastAsia"/>
        </w:rPr>
      </w:pPr>
      <w:bookmarkStart w:id="18" w:name="_Toc439628505"/>
      <w:r>
        <w:rPr>
          <w:rFonts w:hint="eastAsia"/>
        </w:rPr>
        <w:t>文件持久化格式</w:t>
      </w:r>
      <w:bookmarkEnd w:id="18"/>
    </w:p>
    <w:p w:rsidR="006A696D" w:rsidRDefault="006A696D" w:rsidP="006A696D">
      <w:pPr>
        <w:ind w:firstLineChars="210" w:firstLine="42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物流管理系统的所有po的属性值以字段的方式保存在文件中。</w:t>
      </w:r>
    </w:p>
    <w:p w:rsidR="006A696D" w:rsidRDefault="006A696D" w:rsidP="006A696D">
      <w:pPr>
        <w:ind w:firstLine="42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每一种表单数据，保存在一个ArrayList中，用序列化的方式保存在*.dat文件中。文件名为PO名。</w:t>
      </w:r>
    </w:p>
    <w:p w:rsidR="006A696D" w:rsidRDefault="006A696D" w:rsidP="006A696D">
      <w:pPr>
        <w:ind w:firstLine="420"/>
        <w:jc w:val="left"/>
        <w:rPr>
          <w:rFonts w:ascii="微软雅黑" w:eastAsia="微软雅黑" w:hAnsi="微软雅黑" w:hint="eastAsia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服务器每隔十分钟将会把内存中的数据保存在磁盘上。每次启动时从内存中读取数据。</w:t>
      </w:r>
    </w:p>
    <w:p w:rsidR="00BF0D79" w:rsidRPr="006A696D" w:rsidRDefault="00BF0D79" w:rsidP="006A696D"/>
    <w:sectPr w:rsidR="00BF0D79" w:rsidRPr="006A696D" w:rsidSect="005B11C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8A2" w:rsidRDefault="003068A2" w:rsidP="00BF5F14">
      <w:r>
        <w:separator/>
      </w:r>
    </w:p>
  </w:endnote>
  <w:endnote w:type="continuationSeparator" w:id="0">
    <w:p w:rsidR="003068A2" w:rsidRDefault="003068A2" w:rsidP="00BF5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8A2" w:rsidRDefault="003068A2" w:rsidP="00BF5F14">
      <w:r>
        <w:separator/>
      </w:r>
    </w:p>
  </w:footnote>
  <w:footnote w:type="continuationSeparator" w:id="0">
    <w:p w:rsidR="003068A2" w:rsidRDefault="003068A2" w:rsidP="00BF5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5DD4"/>
    <w:multiLevelType w:val="hybridMultilevel"/>
    <w:tmpl w:val="2BA49E54"/>
    <w:lvl w:ilvl="0" w:tplc="104C8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4559E"/>
    <w:multiLevelType w:val="hybridMultilevel"/>
    <w:tmpl w:val="7534CB84"/>
    <w:lvl w:ilvl="0" w:tplc="52DC491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8F3DD3"/>
    <w:multiLevelType w:val="hybridMultilevel"/>
    <w:tmpl w:val="6A244234"/>
    <w:lvl w:ilvl="0" w:tplc="94B6AA44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ED13A2"/>
    <w:multiLevelType w:val="hybridMultilevel"/>
    <w:tmpl w:val="F0FCB700"/>
    <w:lvl w:ilvl="0" w:tplc="68B67EE8">
      <w:start w:val="1"/>
      <w:numFmt w:val="bullet"/>
      <w:lvlText w:val="·"/>
      <w:lvlJc w:val="left"/>
      <w:pPr>
        <w:ind w:left="114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19865F80"/>
    <w:multiLevelType w:val="hybridMultilevel"/>
    <w:tmpl w:val="14882938"/>
    <w:lvl w:ilvl="0" w:tplc="D916CD4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20410473"/>
    <w:multiLevelType w:val="hybridMultilevel"/>
    <w:tmpl w:val="285CD532"/>
    <w:lvl w:ilvl="0" w:tplc="B18499BC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E34EF0"/>
    <w:multiLevelType w:val="hybridMultilevel"/>
    <w:tmpl w:val="54EA08BA"/>
    <w:lvl w:ilvl="0" w:tplc="1F3216C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5E0DF5"/>
    <w:multiLevelType w:val="hybridMultilevel"/>
    <w:tmpl w:val="AD4CDAA4"/>
    <w:lvl w:ilvl="0" w:tplc="14123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554D8D"/>
    <w:multiLevelType w:val="hybridMultilevel"/>
    <w:tmpl w:val="8C74DFB4"/>
    <w:lvl w:ilvl="0" w:tplc="3CC48494">
      <w:start w:val="1"/>
      <w:numFmt w:val="bullet"/>
      <w:lvlText w:val="·"/>
      <w:lvlJc w:val="left"/>
      <w:pPr>
        <w:ind w:left="114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35873E98"/>
    <w:multiLevelType w:val="hybridMultilevel"/>
    <w:tmpl w:val="9CB08D36"/>
    <w:lvl w:ilvl="0" w:tplc="845405C4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CB260C"/>
    <w:multiLevelType w:val="hybridMultilevel"/>
    <w:tmpl w:val="DF1E449C"/>
    <w:lvl w:ilvl="0" w:tplc="09B60122">
      <w:start w:val="1"/>
      <w:numFmt w:val="bullet"/>
      <w:lvlText w:val="·"/>
      <w:lvlJc w:val="left"/>
      <w:pPr>
        <w:ind w:left="114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3BB128FD"/>
    <w:multiLevelType w:val="hybridMultilevel"/>
    <w:tmpl w:val="66E6EF7E"/>
    <w:lvl w:ilvl="0" w:tplc="7C786E1A">
      <w:start w:val="2"/>
      <w:numFmt w:val="bullet"/>
      <w:lvlText w:val="·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E5F7C28"/>
    <w:multiLevelType w:val="hybridMultilevel"/>
    <w:tmpl w:val="88746276"/>
    <w:lvl w:ilvl="0" w:tplc="06321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2E670A"/>
    <w:multiLevelType w:val="hybridMultilevel"/>
    <w:tmpl w:val="AEE6476A"/>
    <w:lvl w:ilvl="0" w:tplc="03842166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7D7F43"/>
    <w:multiLevelType w:val="hybridMultilevel"/>
    <w:tmpl w:val="15BAF236"/>
    <w:lvl w:ilvl="0" w:tplc="9F68C61E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F042EC"/>
    <w:multiLevelType w:val="hybridMultilevel"/>
    <w:tmpl w:val="F7004906"/>
    <w:lvl w:ilvl="0" w:tplc="3E32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A971DF"/>
    <w:multiLevelType w:val="hybridMultilevel"/>
    <w:tmpl w:val="B25E74A8"/>
    <w:lvl w:ilvl="0" w:tplc="95C4FE1A">
      <w:start w:val="1"/>
      <w:numFmt w:val="bullet"/>
      <w:lvlText w:val="·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8B457BE"/>
    <w:multiLevelType w:val="hybridMultilevel"/>
    <w:tmpl w:val="ABA4628E"/>
    <w:lvl w:ilvl="0" w:tplc="0DBA0038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8B2104"/>
    <w:multiLevelType w:val="hybridMultilevel"/>
    <w:tmpl w:val="565C964A"/>
    <w:lvl w:ilvl="0" w:tplc="A7BC8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92755B"/>
    <w:multiLevelType w:val="hybridMultilevel"/>
    <w:tmpl w:val="DEA4C5E2"/>
    <w:lvl w:ilvl="0" w:tplc="E534A836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66757A"/>
    <w:multiLevelType w:val="hybridMultilevel"/>
    <w:tmpl w:val="6A9C4936"/>
    <w:lvl w:ilvl="0" w:tplc="2C064834">
      <w:start w:val="1"/>
      <w:numFmt w:val="decimal"/>
      <w:lvlText w:val="%1．"/>
      <w:lvlJc w:val="left"/>
      <w:pPr>
        <w:ind w:left="360" w:hanging="360"/>
      </w:pPr>
      <w:rPr>
        <w:rFonts w:hint="default"/>
        <w:color w:val="7F005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17"/>
  </w:num>
  <w:num w:numId="5">
    <w:abstractNumId w:val="1"/>
  </w:num>
  <w:num w:numId="6">
    <w:abstractNumId w:val="9"/>
  </w:num>
  <w:num w:numId="7">
    <w:abstractNumId w:val="6"/>
  </w:num>
  <w:num w:numId="8">
    <w:abstractNumId w:val="12"/>
  </w:num>
  <w:num w:numId="9">
    <w:abstractNumId w:val="18"/>
  </w:num>
  <w:num w:numId="10">
    <w:abstractNumId w:val="8"/>
  </w:num>
  <w:num w:numId="11">
    <w:abstractNumId w:val="10"/>
  </w:num>
  <w:num w:numId="12">
    <w:abstractNumId w:val="20"/>
  </w:num>
  <w:num w:numId="13">
    <w:abstractNumId w:val="7"/>
  </w:num>
  <w:num w:numId="14">
    <w:abstractNumId w:val="4"/>
  </w:num>
  <w:num w:numId="15">
    <w:abstractNumId w:val="0"/>
  </w:num>
  <w:num w:numId="16">
    <w:abstractNumId w:val="15"/>
  </w:num>
  <w:num w:numId="17">
    <w:abstractNumId w:val="3"/>
  </w:num>
  <w:num w:numId="18">
    <w:abstractNumId w:val="19"/>
  </w:num>
  <w:num w:numId="19">
    <w:abstractNumId w:val="16"/>
  </w:num>
  <w:num w:numId="20">
    <w:abstractNumId w:val="13"/>
  </w:num>
  <w:num w:numId="21">
    <w:abstractNumId w:val="11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93"/>
    <w:rsid w:val="00027A44"/>
    <w:rsid w:val="00067706"/>
    <w:rsid w:val="000D17FF"/>
    <w:rsid w:val="000E33C9"/>
    <w:rsid w:val="000F04D9"/>
    <w:rsid w:val="00106FFD"/>
    <w:rsid w:val="00124387"/>
    <w:rsid w:val="00175F8A"/>
    <w:rsid w:val="001A6993"/>
    <w:rsid w:val="001C51D5"/>
    <w:rsid w:val="002B22BA"/>
    <w:rsid w:val="002B30AC"/>
    <w:rsid w:val="002B3833"/>
    <w:rsid w:val="002C70A4"/>
    <w:rsid w:val="002F61C3"/>
    <w:rsid w:val="003068A2"/>
    <w:rsid w:val="00323EA1"/>
    <w:rsid w:val="00345E6E"/>
    <w:rsid w:val="003A00A7"/>
    <w:rsid w:val="003A7220"/>
    <w:rsid w:val="003D2CDB"/>
    <w:rsid w:val="00423A27"/>
    <w:rsid w:val="00424665"/>
    <w:rsid w:val="004808D1"/>
    <w:rsid w:val="00480BE2"/>
    <w:rsid w:val="00485ADF"/>
    <w:rsid w:val="004A75E3"/>
    <w:rsid w:val="00504307"/>
    <w:rsid w:val="00517F42"/>
    <w:rsid w:val="00531E5C"/>
    <w:rsid w:val="005B11C6"/>
    <w:rsid w:val="005D3097"/>
    <w:rsid w:val="0064125A"/>
    <w:rsid w:val="006A57D0"/>
    <w:rsid w:val="006A696D"/>
    <w:rsid w:val="006B0DF3"/>
    <w:rsid w:val="006B6A0D"/>
    <w:rsid w:val="007115ED"/>
    <w:rsid w:val="007264B7"/>
    <w:rsid w:val="00726FFC"/>
    <w:rsid w:val="00745B39"/>
    <w:rsid w:val="0076136A"/>
    <w:rsid w:val="0076387E"/>
    <w:rsid w:val="00765D1A"/>
    <w:rsid w:val="007D732F"/>
    <w:rsid w:val="007F17F3"/>
    <w:rsid w:val="008400ED"/>
    <w:rsid w:val="008408E6"/>
    <w:rsid w:val="00842C13"/>
    <w:rsid w:val="00863401"/>
    <w:rsid w:val="00893F6C"/>
    <w:rsid w:val="00897EAC"/>
    <w:rsid w:val="008A66B1"/>
    <w:rsid w:val="008B5FD3"/>
    <w:rsid w:val="008C3100"/>
    <w:rsid w:val="008C3D6C"/>
    <w:rsid w:val="008C7AFE"/>
    <w:rsid w:val="00905A78"/>
    <w:rsid w:val="00931A8A"/>
    <w:rsid w:val="009A5D6C"/>
    <w:rsid w:val="009B3528"/>
    <w:rsid w:val="009B6F60"/>
    <w:rsid w:val="009C75A7"/>
    <w:rsid w:val="009D085B"/>
    <w:rsid w:val="009F4275"/>
    <w:rsid w:val="00A232CF"/>
    <w:rsid w:val="00A51882"/>
    <w:rsid w:val="00A977D5"/>
    <w:rsid w:val="00AB52F8"/>
    <w:rsid w:val="00AE5350"/>
    <w:rsid w:val="00B02B00"/>
    <w:rsid w:val="00B11616"/>
    <w:rsid w:val="00B12D10"/>
    <w:rsid w:val="00B41CF0"/>
    <w:rsid w:val="00B66CF1"/>
    <w:rsid w:val="00B74CEB"/>
    <w:rsid w:val="00B758AB"/>
    <w:rsid w:val="00BF0D79"/>
    <w:rsid w:val="00BF5F14"/>
    <w:rsid w:val="00C14FB0"/>
    <w:rsid w:val="00C53C1D"/>
    <w:rsid w:val="00C5452A"/>
    <w:rsid w:val="00D02B98"/>
    <w:rsid w:val="00D3432A"/>
    <w:rsid w:val="00D75279"/>
    <w:rsid w:val="00D75E63"/>
    <w:rsid w:val="00DD4F06"/>
    <w:rsid w:val="00E738D2"/>
    <w:rsid w:val="00E7548B"/>
    <w:rsid w:val="00EA29DC"/>
    <w:rsid w:val="00EC62D8"/>
    <w:rsid w:val="00ED77D5"/>
    <w:rsid w:val="00F064B0"/>
    <w:rsid w:val="00F174FF"/>
    <w:rsid w:val="00F24586"/>
    <w:rsid w:val="00F25970"/>
    <w:rsid w:val="00F26701"/>
    <w:rsid w:val="00F47B65"/>
    <w:rsid w:val="00FB7A79"/>
    <w:rsid w:val="00FC09DE"/>
    <w:rsid w:val="00FC41E9"/>
    <w:rsid w:val="00FE4D14"/>
    <w:rsid w:val="00F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6CD0D"/>
  <w15:chartTrackingRefBased/>
  <w15:docId w15:val="{850BCECD-A55E-4293-AF8E-F8A3D296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96D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B66C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6C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993"/>
    <w:pPr>
      <w:ind w:firstLineChars="200" w:firstLine="420"/>
    </w:pPr>
  </w:style>
  <w:style w:type="table" w:styleId="a4">
    <w:name w:val="Table Grid"/>
    <w:basedOn w:val="a1"/>
    <w:uiPriority w:val="39"/>
    <w:rsid w:val="00E73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E738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Subtle Emphasis"/>
    <w:basedOn w:val="a0"/>
    <w:uiPriority w:val="19"/>
    <w:qFormat/>
    <w:rsid w:val="003A00A7"/>
    <w:rPr>
      <w:i/>
      <w:iCs/>
      <w:color w:val="404040" w:themeColor="text1" w:themeTint="BF"/>
    </w:rPr>
  </w:style>
  <w:style w:type="table" w:styleId="5">
    <w:name w:val="Plain Table 5"/>
    <w:basedOn w:val="a1"/>
    <w:uiPriority w:val="45"/>
    <w:rsid w:val="00893F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1"/>
    <w:uiPriority w:val="52"/>
    <w:rsid w:val="00893F6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6">
    <w:name w:val="Grid Table Light"/>
    <w:basedOn w:val="a1"/>
    <w:uiPriority w:val="40"/>
    <w:rsid w:val="00893F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893F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header"/>
    <w:basedOn w:val="a"/>
    <w:link w:val="a8"/>
    <w:uiPriority w:val="99"/>
    <w:unhideWhenUsed/>
    <w:rsid w:val="00BF5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F5F1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F5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F5F14"/>
    <w:rPr>
      <w:sz w:val="18"/>
      <w:szCs w:val="18"/>
    </w:rPr>
  </w:style>
  <w:style w:type="table" w:customStyle="1" w:styleId="12">
    <w:name w:val="网格型1"/>
    <w:basedOn w:val="a1"/>
    <w:next w:val="a4"/>
    <w:uiPriority w:val="99"/>
    <w:unhideWhenUsed/>
    <w:rsid w:val="00A5188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6CF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6C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B66CF1"/>
  </w:style>
  <w:style w:type="character" w:styleId="ab">
    <w:name w:val="Hyperlink"/>
    <w:basedOn w:val="a0"/>
    <w:uiPriority w:val="99"/>
    <w:unhideWhenUsed/>
    <w:rsid w:val="00B66C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66C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2">
    <w:name w:val="toc 2"/>
    <w:basedOn w:val="a"/>
    <w:next w:val="a"/>
    <w:autoRedefine/>
    <w:uiPriority w:val="39"/>
    <w:unhideWhenUsed/>
    <w:rsid w:val="00B66CF1"/>
    <w:pPr>
      <w:ind w:leftChars="200" w:left="420"/>
    </w:pPr>
  </w:style>
  <w:style w:type="paragraph" w:styleId="ac">
    <w:name w:val="No Spacing"/>
    <w:link w:val="ad"/>
    <w:uiPriority w:val="1"/>
    <w:qFormat/>
    <w:rsid w:val="005B11C6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5B11C6"/>
    <w:rPr>
      <w:kern w:val="0"/>
      <w:sz w:val="22"/>
    </w:rPr>
  </w:style>
  <w:style w:type="paragraph" w:customStyle="1" w:styleId="msonormal0">
    <w:name w:val="msonormal"/>
    <w:basedOn w:val="a"/>
    <w:rsid w:val="006A69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列出段落1"/>
    <w:basedOn w:val="a"/>
    <w:uiPriority w:val="34"/>
    <w:qFormat/>
    <w:rsid w:val="006A696D"/>
    <w:pPr>
      <w:ind w:firstLineChars="200" w:firstLine="420"/>
    </w:pPr>
  </w:style>
  <w:style w:type="character" w:customStyle="1" w:styleId="15">
    <w:name w:val="不明显强调1"/>
    <w:basedOn w:val="a0"/>
    <w:uiPriority w:val="19"/>
    <w:qFormat/>
    <w:rsid w:val="006A696D"/>
    <w:rPr>
      <w:i/>
      <w:iCs/>
      <w:color w:val="3F3F3F"/>
    </w:rPr>
  </w:style>
  <w:style w:type="table" w:customStyle="1" w:styleId="110">
    <w:name w:val="网格表 1 浅色1"/>
    <w:basedOn w:val="a1"/>
    <w:uiPriority w:val="46"/>
    <w:rsid w:val="006A696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无格式表格 51"/>
    <w:basedOn w:val="a1"/>
    <w:uiPriority w:val="45"/>
    <w:rsid w:val="006A696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nil"/>
          <w:left w:val="single" w:sz="4" w:space="0" w:color="7F7F7F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7-61">
    <w:name w:val="清单表 7 彩色 - 着色 61"/>
    <w:basedOn w:val="a1"/>
    <w:uiPriority w:val="52"/>
    <w:rsid w:val="006A696D"/>
    <w:rPr>
      <w:rFonts w:ascii="Times New Roman" w:eastAsia="宋体" w:hAnsi="Times New Roman" w:cs="Times New Roman"/>
      <w:color w:val="528034"/>
      <w:kern w:val="0"/>
      <w:sz w:val="20"/>
      <w:szCs w:val="20"/>
    </w:rPr>
    <w:tblPr>
      <w:tblStyleRowBandSize w:val="1"/>
      <w:tblStyleColBandSize w:val="1"/>
      <w:tblInd w:w="0" w:type="nil"/>
    </w:tblPr>
    <w:tblStylePr w:type="firstRow"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nil"/>
          <w:left w:val="nil"/>
          <w:bottom w:val="single" w:sz="4" w:space="0" w:color="70AD47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single" w:sz="4" w:space="0" w:color="70AD47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nil"/>
          <w:left w:val="nil"/>
          <w:bottom w:val="nil"/>
          <w:right w:val="single" w:sz="4" w:space="0" w:color="70AD47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rFonts w:ascii="等线 Light" w:eastAsia="等线 Light" w:hAnsi="等线 Light" w:hint="eastAsia"/>
        <w:i/>
        <w:iCs/>
        <w:sz w:val="26"/>
        <w:szCs w:val="26"/>
      </w:rPr>
      <w:tblPr/>
      <w:tcPr>
        <w:tcBorders>
          <w:top w:val="nil"/>
          <w:left w:val="single" w:sz="4" w:space="0" w:color="70AD47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6">
    <w:name w:val="网格型浅色1"/>
    <w:basedOn w:val="a1"/>
    <w:uiPriority w:val="40"/>
    <w:rsid w:val="006A696D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rsid w:val="006A696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969F97DFF4A779C8961AC5B7DE6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DC1FBC-3069-4D21-AAD4-459DB561DAEC}"/>
      </w:docPartPr>
      <w:docPartBody>
        <w:p w:rsidR="00000000" w:rsidRDefault="00DC33CD" w:rsidP="00DC33CD">
          <w:pPr>
            <w:pStyle w:val="219969F97DFF4A779C8961AC5B7DE640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8BEE8AD30790486EACE34FD179986E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5F9B5F-A89D-4804-B765-54FDAECB96C4}"/>
      </w:docPartPr>
      <w:docPartBody>
        <w:p w:rsidR="00000000" w:rsidRDefault="00DC33CD" w:rsidP="00DC33CD">
          <w:pPr>
            <w:pStyle w:val="8BEE8AD30790486EACE34FD179986EF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C4EE5A1186E48C284CEDA65F39605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F3A8AF-89FE-494F-8B4A-768A6345C72A}"/>
      </w:docPartPr>
      <w:docPartBody>
        <w:p w:rsidR="00000000" w:rsidRDefault="00DC33CD" w:rsidP="00DC33CD">
          <w:pPr>
            <w:pStyle w:val="EC4EE5A1186E48C284CEDA65F3960538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933BB3DE860C431BB406186C142F4F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9DBD22-AD72-4C4B-AA3B-F3DB2CA1FB98}"/>
      </w:docPartPr>
      <w:docPartBody>
        <w:p w:rsidR="00000000" w:rsidRDefault="00DC33CD" w:rsidP="00DC33CD">
          <w:pPr>
            <w:pStyle w:val="933BB3DE860C431BB406186C142F4F0A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16860FA79670495A840312265AFDDC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0787F6-DFC0-4A13-8412-D867790D5074}"/>
      </w:docPartPr>
      <w:docPartBody>
        <w:p w:rsidR="00000000" w:rsidRDefault="00DC33CD" w:rsidP="00DC33CD">
          <w:pPr>
            <w:pStyle w:val="16860FA79670495A840312265AFDDCAE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7D"/>
    <w:rsid w:val="00442E64"/>
    <w:rsid w:val="004849FB"/>
    <w:rsid w:val="005E1F8C"/>
    <w:rsid w:val="0078577D"/>
    <w:rsid w:val="00B04780"/>
    <w:rsid w:val="00D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98B0C13CF84C33A0D558FB51619126">
    <w:name w:val="9398B0C13CF84C33A0D558FB51619126"/>
    <w:rsid w:val="0078577D"/>
    <w:pPr>
      <w:widowControl w:val="0"/>
      <w:jc w:val="both"/>
    </w:pPr>
  </w:style>
  <w:style w:type="paragraph" w:customStyle="1" w:styleId="7AC023DD89AC4320A669077742E86A79">
    <w:name w:val="7AC023DD89AC4320A669077742E86A79"/>
    <w:rsid w:val="0078577D"/>
    <w:pPr>
      <w:widowControl w:val="0"/>
      <w:jc w:val="both"/>
    </w:pPr>
  </w:style>
  <w:style w:type="paragraph" w:customStyle="1" w:styleId="E682C4920CD04FF2ABA02C39C0FA70E4">
    <w:name w:val="E682C4920CD04FF2ABA02C39C0FA70E4"/>
    <w:rsid w:val="0078577D"/>
    <w:pPr>
      <w:widowControl w:val="0"/>
      <w:jc w:val="both"/>
    </w:pPr>
  </w:style>
  <w:style w:type="paragraph" w:customStyle="1" w:styleId="D39A4DC8A9F34375B26647A16366C508">
    <w:name w:val="D39A4DC8A9F34375B26647A16366C508"/>
    <w:rsid w:val="0078577D"/>
    <w:pPr>
      <w:widowControl w:val="0"/>
      <w:jc w:val="both"/>
    </w:pPr>
  </w:style>
  <w:style w:type="paragraph" w:customStyle="1" w:styleId="A3F2627309A84923AE6AA24235FDC5E4">
    <w:name w:val="A3F2627309A84923AE6AA24235FDC5E4"/>
    <w:rsid w:val="0078577D"/>
    <w:pPr>
      <w:widowControl w:val="0"/>
      <w:jc w:val="both"/>
    </w:pPr>
  </w:style>
  <w:style w:type="paragraph" w:customStyle="1" w:styleId="219969F97DFF4A779C8961AC5B7DE640">
    <w:name w:val="219969F97DFF4A779C8961AC5B7DE640"/>
    <w:rsid w:val="00DC33CD"/>
    <w:pPr>
      <w:widowControl w:val="0"/>
      <w:jc w:val="both"/>
    </w:pPr>
  </w:style>
  <w:style w:type="paragraph" w:customStyle="1" w:styleId="8BEE8AD30790486EACE34FD179986EF3">
    <w:name w:val="8BEE8AD30790486EACE34FD179986EF3"/>
    <w:rsid w:val="00DC33CD"/>
    <w:pPr>
      <w:widowControl w:val="0"/>
      <w:jc w:val="both"/>
    </w:pPr>
  </w:style>
  <w:style w:type="paragraph" w:customStyle="1" w:styleId="EC4EE5A1186E48C284CEDA65F3960538">
    <w:name w:val="EC4EE5A1186E48C284CEDA65F3960538"/>
    <w:rsid w:val="00DC33CD"/>
    <w:pPr>
      <w:widowControl w:val="0"/>
      <w:jc w:val="both"/>
    </w:pPr>
  </w:style>
  <w:style w:type="paragraph" w:customStyle="1" w:styleId="933BB3DE860C431BB406186C142F4F0A">
    <w:name w:val="933BB3DE860C431BB406186C142F4F0A"/>
    <w:rsid w:val="00DC33CD"/>
    <w:pPr>
      <w:widowControl w:val="0"/>
      <w:jc w:val="both"/>
    </w:pPr>
  </w:style>
  <w:style w:type="paragraph" w:customStyle="1" w:styleId="16860FA79670495A840312265AFDDCAE">
    <w:name w:val="16860FA79670495A840312265AFDDCAE"/>
    <w:rsid w:val="00DC33C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207B34-7355-41A7-B7D4-6F874A421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6357</Words>
  <Characters>36240</Characters>
  <Application>Microsoft Office Word</Application>
  <DocSecurity>0</DocSecurity>
  <Lines>302</Lines>
  <Paragraphs>85</Paragraphs>
  <ScaleCrop>false</ScaleCrop>
  <Company>黑化肥挥发不会发灰 小组</Company>
  <LinksUpToDate>false</LinksUpToDate>
  <CharactersWithSpaces>42512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物流管理系统（LCS）软件体系结构描述文档</dc:title>
  <dc:subject>V2.0</dc:subject>
  <dc:creator>Mouse</dc:creator>
  <cp:keywords/>
  <dc:description/>
  <cp:lastModifiedBy>Mouse Jerry</cp:lastModifiedBy>
  <cp:revision>23</cp:revision>
  <dcterms:created xsi:type="dcterms:W3CDTF">2015-10-25T11:31:00Z</dcterms:created>
  <dcterms:modified xsi:type="dcterms:W3CDTF">2016-01-03T15:52:00Z</dcterms:modified>
</cp:coreProperties>
</file>