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8A4B08"/>
          <w:sz w:val="52"/>
        </w:rPr>
        <w:t>Lugarithm</w:t>
      </w:r>
    </w:p>
    <w:p>
      <w:r>
        <w:rPr>
          <w:b/>
          <w:color w:val="B06A12"/>
          <w:sz w:val="30"/>
        </w:rPr>
        <w:t>Heritage Research Dossier</w:t>
      </w:r>
    </w:p>
    <w:p>
      <w:pPr>
        <w:spacing w:before="80" w:after="80"/>
        <w:ind w:left="360"/>
        <w:pBdr>
          <w:left w:val="single" w:sz="18" w:space="8" w:color="8A4B08"/>
        </w:pBdr>
      </w:pPr>
      <w:r>
        <w:rPr>
          <w:b/>
          <w:i/>
          <w:color w:val="554433"/>
        </w:rPr>
        <w:t>Status:</w:t>
      </w:r>
      <w:r>
        <w:rPr>
          <w:i/>
          <w:color w:val="554433"/>
        </w:rPr>
        <w:t xml:space="preserve"> DRAFT · </w:t>
      </w:r>
      <w:r>
        <w:rPr>
          <w:b/>
          <w:i/>
          <w:color w:val="554433"/>
        </w:rPr>
        <w:t>Version:</w:t>
      </w:r>
      <w:r>
        <w:rPr>
          <w:i/>
          <w:color w:val="554433"/>
        </w:rPr>
        <w:t xml:space="preserve"> 1.1 (expanded) · </w:t>
      </w:r>
      <w:r>
        <w:rPr>
          <w:b/>
          <w:i/>
          <w:color w:val="554433"/>
        </w:rPr>
        <w:t>Team:</w:t>
      </w:r>
      <w:r>
        <w:rPr>
          <w:i/>
          <w:color w:val="554433"/>
        </w:rPr>
        <w:t xml:space="preserve"> Cyfer · </w:t>
      </w:r>
      <w:r>
        <w:rPr>
          <w:b/>
          <w:i/>
          <w:color w:val="554433"/>
        </w:rPr>
        <w:t>Compiled:</w:t>
      </w:r>
      <w:r>
        <w:rPr>
          <w:i/>
          <w:color w:val="554433"/>
        </w:rPr>
        <w:t xml:space="preserve"> June 13, 2026</w:t>
      </w:r>
    </w:p>
    <w:p>
      <w:pPr>
        <w:spacing w:before="80" w:after="80"/>
        <w:ind w:left="360"/>
        <w:pBdr>
          <w:left w:val="single" w:sz="18" w:space="8" w:color="8A4B08"/>
        </w:pBdr>
      </w:pPr>
      <w:r>
        <w:rPr>
          <w:b/>
          <w:i/>
          <w:color w:val="554433"/>
        </w:rPr>
        <w:t>Purpose:</w:t>
      </w:r>
      <w:r>
        <w:rPr>
          <w:i/>
          <w:color w:val="554433"/>
        </w:rPr>
        <w:t xml:space="preserve"> A deep, sourced reference pool on the six real places along the Iloilo coastal route. This is the </w:t>
      </w:r>
      <w:r>
        <w:rPr>
          <w:i/>
          <w:color w:val="554433"/>
        </w:rPr>
        <w:t>raw material</w:t>
      </w:r>
      <w:r>
        <w:rPr>
          <w:i/>
          <w:color w:val="554433"/>
        </w:rPr>
        <w:t xml:space="preserve"> the writers draw from when scripting each level's passenger dialogue, journal Heritage Pages, Artifact Cards, and minigame framing.</w:t>
      </w:r>
    </w:p>
    <w:p>
      <w:pPr>
        <w:spacing w:before="80" w:after="80"/>
        <w:ind w:left="360"/>
        <w:pBdr>
          <w:left w:val="single" w:sz="18" w:space="8" w:color="8A4B08"/>
        </w:pBdr>
      </w:pPr>
      <w:r>
        <w:rPr>
          <w:b/>
          <w:i/>
          <w:color w:val="554433"/>
        </w:rPr>
        <w:t>v1.1 changes:</w:t>
      </w:r>
      <w:r>
        <w:rPr>
          <w:i/>
          <w:color w:val="554433"/>
        </w:rPr>
        <w:t xml:space="preserve"> Expanded every town with construction histories, named figures, dates, and architectural/archaeological detail. </w:t>
      </w:r>
      <w:r>
        <w:rPr>
          <w:b/>
          <w:i/>
          <w:color w:val="554433"/>
        </w:rPr>
        <w:t>All sources are non-Wikipedia</w:t>
      </w:r>
      <w:r>
        <w:rPr>
          <w:i/>
          <w:color w:val="554433"/>
        </w:rPr>
        <w:t xml:space="preserve"> — drawn from the National Museum, UNESCO, the IIAS, government sites (province / municipality), Philippine journalism, and specialist heritage writing. See </w:t>
      </w:r>
      <w:r>
        <w:rPr>
          <w:i/>
          <w:color w:val="1A5A8A"/>
          <w:u w:val="single"/>
        </w:rPr>
        <w:t>References</w:t>
      </w:r>
      <w:r>
        <w:rPr>
          <w:i/>
          <w:color w:val="554433"/>
        </w:rPr>
        <w:t>.</w:t>
      </w:r>
    </w:p>
    <w:p>
      <w:pPr>
        <w:pBdr>
          <w:bottom w:val="single" w:sz="6" w:space="1" w:color="D8C4A8"/>
        </w:pBdr>
      </w:pPr>
    </w:p>
    <w:p>
      <w:pPr>
        <w:spacing w:before="200"/>
      </w:pPr>
      <w:r>
        <w:rPr>
          <w:b/>
          <w:color w:val="B06A12"/>
          <w:sz w:val="28"/>
        </w:rPr>
        <w:t>How to use this document</w:t>
      </w:r>
    </w:p>
    <w:p>
      <w:pPr>
        <w:spacing w:after="120"/>
      </w:pPr>
      <w:r>
        <w:t xml:space="preserve">This dossier exists so the narrative team has </w:t>
      </w:r>
      <w:r>
        <w:rPr>
          <w:b/>
        </w:rPr>
        <w:t>verified, citable history</w:t>
      </w:r>
      <w:r>
        <w:t xml:space="preserve"> in one place before any dialogue is written. A few rules of the road:</w:t>
      </w:r>
    </w:p>
    <w:p>
      <w:pPr>
        <w:pStyle w:val="ListNumber"/>
      </w:pPr>
      <w:r>
        <w:rPr>
          <w:b/>
          <w:sz w:val="19"/>
        </w:rPr>
        <w:t>Not everything here goes into conversation.</w:t>
      </w:r>
      <w:r>
        <w:rPr>
          <w:sz w:val="19"/>
        </w:rPr>
        <w:t xml:space="preserve"> Each town has far more</w:t>
      </w:r>
    </w:p>
    <w:p>
      <w:pPr>
        <w:spacing w:after="120"/>
      </w:pPr>
      <w:r>
        <w:t xml:space="preserve">material than any single drive can carry. Pick the warm, human, </w:t>
      </w:r>
      <w:r>
        <w:rPr>
          <w:i/>
        </w:rPr>
        <w:t>tellable</w:t>
      </w:r>
      <w:r>
        <w:t xml:space="preserve"> facts for spoken lines; leave the rest as texture and as fuel for the Almanac / Heritage Oracle.</w:t>
      </w:r>
    </w:p>
    <w:p>
      <w:pPr>
        <w:pStyle w:val="ListNumber"/>
      </w:pPr>
      <w:r>
        <w:rPr>
          <w:b/>
          <w:sz w:val="19"/>
        </w:rPr>
        <w:t>Hold the best beat for the reveal.</w:t>
      </w:r>
      <w:r>
        <w:rPr>
          <w:sz w:val="19"/>
        </w:rPr>
        <w:t xml:space="preserve"> Every level ends with a recovered</w:t>
      </w:r>
    </w:p>
    <w:p>
      <w:pPr>
        <w:spacing w:after="120"/>
      </w:pPr>
      <w:r>
        <w:t xml:space="preserve">journal page (and a minigame heritage summary). Deliberately </w:t>
      </w:r>
      <w:r>
        <w:rPr>
          <w:i/>
        </w:rPr>
        <w:t>withhold</w:t>
      </w:r>
      <w:r>
        <w:t xml:space="preserve"> one strong fact per town so the completion screen lands with a payoff the player didn't already hear on the drive. These are flagged </w:t>
      </w:r>
      <w:r>
        <w:rPr>
          <w:b/>
        </w:rPr>
        <w:t>🔒 Hold for the reveal</w:t>
      </w:r>
      <w:r>
        <w:t>.</w:t>
      </w:r>
    </w:p>
    <w:p>
      <w:pPr>
        <w:pStyle w:val="ListNumber"/>
      </w:pPr>
      <w:r>
        <w:rPr>
          <w:b/>
          <w:sz w:val="19"/>
        </w:rPr>
        <w:t>Stay inside the Lore Book.</w:t>
      </w:r>
      <w:r>
        <w:rPr>
          <w:sz w:val="19"/>
        </w:rPr>
        <w:t xml:space="preserve"> When the Living Story Engine (AI dialogue)</w:t>
      </w:r>
    </w:p>
    <w:p>
      <w:pPr>
        <w:spacing w:after="120"/>
      </w:pPr>
      <w:r>
        <w:t xml:space="preserve">generates passenger lines, the facts it may assert must trace back to entries like the ones here. Treat the </w:t>
      </w:r>
      <w:r>
        <w:rPr>
          <w:b/>
        </w:rPr>
        <w:t>Key facts</w:t>
      </w:r>
      <w:r>
        <w:t xml:space="preserve"> lists as the authoritative set.</w:t>
      </w:r>
    </w:p>
    <w:p>
      <w:pPr>
        <w:pStyle w:val="ListNumber"/>
      </w:pPr>
      <w:r>
        <w:rPr>
          <w:b/>
          <w:sz w:val="19"/>
        </w:rPr>
        <w:t>Spoiler gating.</w:t>
      </w:r>
      <w:r>
        <w:rPr>
          <w:sz w:val="19"/>
        </w:rPr>
        <w:t xml:space="preserve"> A passenger may not reference a town the player has not</w:t>
      </w:r>
    </w:p>
    <w:p>
      <w:pPr>
        <w:spacing w:after="120"/>
      </w:pPr>
      <w:r>
        <w:t xml:space="preserve">yet reached. Order: Tutorial (Iloilo City) → Molo → Oton → Tigbauan → </w:t>
      </w:r>
      <w:r>
        <w:rPr>
          <w:i/>
        </w:rPr>
        <w:t>Guimbal (drive-through)</w:t>
      </w:r>
      <w:r>
        <w:t xml:space="preserve"> → Miag-ao → San Joaquin.</w:t>
      </w:r>
    </w:p>
    <w:p>
      <w:pPr>
        <w:spacing w:after="120"/>
      </w:pPr>
      <w:r>
        <w:rPr>
          <w:b/>
        </w:rPr>
        <w:t>Sourcing note.</w:t>
      </w:r>
      <w:r>
        <w:t xml:space="preserve"> Wikipedia is deliberately excluded per the team's request. Popular sources still disagree on some Spanish-era dates and pre-colonial figures; where they conflict, the discrepancy is flagged </w:t>
      </w:r>
      <w:r>
        <w:rPr>
          <w:b/>
        </w:rPr>
        <w:t>in-line</w:t>
      </w:r>
      <w:r>
        <w:t xml:space="preserve"> rather than silently resolved, so no contested claim is asserted as settled. Full URLs are in </w:t>
      </w:r>
      <w:r>
        <w:rPr>
          <w:color w:val="1A5A8A"/>
          <w:u w:val="single"/>
        </w:rPr>
        <w:t>References</w:t>
      </w:r>
      <w:r>
        <w:t>.</w:t>
      </w:r>
    </w:p>
    <w:p>
      <w:pPr>
        <w:pBdr>
          <w:bottom w:val="single" w:sz="6" w:space="1" w:color="D8C4A8"/>
        </w:pBdr>
      </w:pPr>
    </w:p>
    <w:p>
      <w:pPr>
        <w:spacing w:before="200"/>
      </w:pPr>
      <w:r>
        <w:rPr>
          <w:b/>
          <w:color w:val="B06A12"/>
          <w:sz w:val="28"/>
        </w:rPr>
        <w:t>The route at a glance</w:t>
      </w:r>
    </w:p>
    <w:p>
      <w:pPr>
        <w:spacing w:after="120"/>
      </w:pPr>
      <w:r>
        <w:t>The game follows the old coastal road south from Iloilo City to San Joaquin. That single stretch holds a clean cross-section of Panay's history — pre-colonial gold and maritime trade, the Spanish church-building era, and World War II resistance — which is exactly why it works as a route.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8A4B08"/>
          </w:tcPr>
          <w:p>
            <w:r>
              <w:rPr>
                <w:b/>
                <w:color w:val="FFFFFF"/>
                <w:sz w:val="19"/>
              </w:rPr>
              <w:t>Stop</w:t>
            </w:r>
          </w:p>
        </w:tc>
        <w:tc>
          <w:tcPr>
            <w:tcW w:type="dxa" w:w="2160"/>
            <w:shd w:val="clear" w:color="auto" w:fill="8A4B08"/>
          </w:tcPr>
          <w:p>
            <w:r>
              <w:rPr>
                <w:b/>
                <w:color w:val="FFFFFF"/>
                <w:sz w:val="19"/>
              </w:rPr>
              <w:t>Level</w:t>
            </w:r>
          </w:p>
        </w:tc>
        <w:tc>
          <w:tcPr>
            <w:tcW w:type="dxa" w:w="2160"/>
            <w:shd w:val="clear" w:color="auto" w:fill="8A4B08"/>
          </w:tcPr>
          <w:p>
            <w:r>
              <w:rPr>
                <w:b/>
                <w:color w:val="FFFFFF"/>
                <w:sz w:val="19"/>
              </w:rPr>
              <w:t>Heritage spine (beyond the church)</w:t>
            </w:r>
          </w:p>
        </w:tc>
        <w:tc>
          <w:tcPr>
            <w:tcW w:type="dxa" w:w="2160"/>
            <w:shd w:val="clear" w:color="auto" w:fill="8A4B08"/>
          </w:tcPr>
          <w:p>
            <w:r>
              <w:rPr>
                <w:b/>
                <w:color w:val="FFFFFF"/>
                <w:sz w:val="19"/>
              </w:rPr>
              <w:t>Coding concept anchor</w:t>
            </w:r>
          </w:p>
        </w:tc>
      </w:tr>
      <w:tr>
        <w:tc>
          <w:tcPr>
            <w:tcW w:type="dxa" w:w="2160"/>
          </w:tcPr>
          <w:p>
            <w:r>
              <w:rPr>
                <w:b/>
                <w:sz w:val="18"/>
              </w:rPr>
              <w:t>Iloilo City (Molo)</w:t>
            </w:r>
          </w:p>
        </w:tc>
        <w:tc>
          <w:tcPr>
            <w:tcW w:type="dxa" w:w="2160"/>
          </w:tcPr>
          <w:p>
            <w:r>
              <w:rPr>
                <w:sz w:val="18"/>
              </w:rPr>
              <w:t>Tutorial + Level 1</w:t>
            </w:r>
          </w:p>
        </w:tc>
        <w:tc>
          <w:tcPr>
            <w:tcW w:type="dxa" w:w="2160"/>
          </w:tcPr>
          <w:p>
            <w:r>
              <w:rPr>
                <w:sz w:val="18"/>
              </w:rPr>
              <w:t>Textile-trade capital; American-era Calle Real; Fort San Pedro; the "women's church"</w:t>
            </w:r>
          </w:p>
        </w:tc>
        <w:tc>
          <w:tcPr>
            <w:tcW w:type="dxa" w:w="2160"/>
          </w:tcPr>
          <w:p>
            <w:r>
              <w:rPr>
                <w:sz w:val="18"/>
              </w:rPr>
              <w:t>Sequencing → conditionals</w:t>
            </w:r>
          </w:p>
        </w:tc>
      </w:tr>
      <w:tr>
        <w:tc>
          <w:tcPr>
            <w:tcW w:type="dxa" w:w="2160"/>
            <w:shd w:val="clear" w:color="auto" w:fill="F7EFE2"/>
          </w:tcPr>
          <w:p>
            <w:r>
              <w:rPr>
                <w:b/>
                <w:sz w:val="18"/>
              </w:rPr>
              <w:t>Oton</w:t>
            </w:r>
          </w:p>
        </w:tc>
        <w:tc>
          <w:tcPr>
            <w:tcW w:type="dxa" w:w="2160"/>
            <w:shd w:val="clear" w:color="auto" w:fill="F7EFE2"/>
          </w:tcPr>
          <w:p>
            <w:r>
              <w:rPr>
                <w:sz w:val="18"/>
              </w:rPr>
              <w:t>Level 2</w:t>
            </w:r>
          </w:p>
        </w:tc>
        <w:tc>
          <w:tcPr>
            <w:tcW w:type="dxa" w:w="2160"/>
            <w:shd w:val="clear" w:color="auto" w:fill="F7EFE2"/>
          </w:tcPr>
          <w:p>
            <w:r>
              <w:rPr>
                <w:sz w:val="18"/>
              </w:rPr>
              <w:t>The Oton Gold Death Mask; pre-colonial maritime trade; Katagman burial customs</w:t>
            </w:r>
          </w:p>
        </w:tc>
        <w:tc>
          <w:tcPr>
            <w:tcW w:type="dxa" w:w="2160"/>
            <w:shd w:val="clear" w:color="auto" w:fill="F7EFE2"/>
          </w:tcPr>
          <w:p>
            <w:r>
              <w:rPr>
                <w:sz w:val="18"/>
              </w:rPr>
              <w:t>List indexing / array sorting</w:t>
            </w:r>
          </w:p>
        </w:tc>
      </w:tr>
      <w:tr>
        <w:tc>
          <w:tcPr>
            <w:tcW w:type="dxa" w:w="2160"/>
          </w:tcPr>
          <w:p>
            <w:r>
              <w:rPr>
                <w:b/>
                <w:sz w:val="18"/>
              </w:rPr>
              <w:t>Tigbauan</w:t>
            </w:r>
          </w:p>
        </w:tc>
        <w:tc>
          <w:tcPr>
            <w:tcW w:type="dxa" w:w="2160"/>
          </w:tcPr>
          <w:p>
            <w:r>
              <w:rPr>
                <w:sz w:val="18"/>
              </w:rPr>
              <w:t>Level 3</w:t>
            </w:r>
          </w:p>
        </w:tc>
        <w:tc>
          <w:tcPr>
            <w:tcW w:type="dxa" w:w="2160"/>
          </w:tcPr>
          <w:p>
            <w:r>
              <w:rPr>
                <w:sz w:val="18"/>
              </w:rPr>
              <w:t>Hablon handloom weaving; the first school for boys (1592); WWII guerrilla resistance</w:t>
            </w:r>
          </w:p>
        </w:tc>
        <w:tc>
          <w:tcPr>
            <w:tcW w:type="dxa" w:w="2160"/>
          </w:tcPr>
          <w:p>
            <w:r>
              <w:rPr>
                <w:sz w:val="18"/>
              </w:rPr>
              <w:t>Functions + loops (pattern repetition)</w:t>
            </w:r>
          </w:p>
        </w:tc>
      </w:tr>
      <w:tr>
        <w:tc>
          <w:tcPr>
            <w:tcW w:type="dxa" w:w="2160"/>
            <w:shd w:val="clear" w:color="auto" w:fill="F7EFE2"/>
          </w:tcPr>
          <w:p>
            <w:r>
              <w:rPr>
                <w:b/>
                <w:sz w:val="18"/>
              </w:rPr>
              <w:t>Guimbal</w:t>
            </w:r>
          </w:p>
        </w:tc>
        <w:tc>
          <w:tcPr>
            <w:tcW w:type="dxa" w:w="2160"/>
            <w:shd w:val="clear" w:color="auto" w:fill="F7EFE2"/>
          </w:tcPr>
          <w:p>
            <w:r>
              <w:rPr>
                <w:i/>
                <w:sz w:val="18"/>
              </w:rPr>
              <w:t>Drive-through</w:t>
            </w:r>
          </w:p>
        </w:tc>
        <w:tc>
          <w:tcPr>
            <w:tcW w:type="dxa" w:w="2160"/>
            <w:shd w:val="clear" w:color="auto" w:fill="F7EFE2"/>
          </w:tcPr>
          <w:p>
            <w:r>
              <w:rPr>
                <w:sz w:val="18"/>
              </w:rPr>
              <w:t>Taytay Tigre bridge; yellow coral-stone "agong" town; watchtower-belfry</w:t>
            </w:r>
          </w:p>
        </w:tc>
        <w:tc>
          <w:tcPr>
            <w:tcW w:type="dxa" w:w="2160"/>
            <w:shd w:val="clear" w:color="auto" w:fill="F7EFE2"/>
          </w:tcPr>
          <w:p>
            <w:r>
              <w:rPr>
                <w:sz w:val="18"/>
              </w:rPr>
              <w:t>— (scenic dialogue only)</w:t>
            </w:r>
          </w:p>
        </w:tc>
      </w:tr>
      <w:tr>
        <w:tc>
          <w:tcPr>
            <w:tcW w:type="dxa" w:w="2160"/>
          </w:tcPr>
          <w:p>
            <w:r>
              <w:rPr>
                <w:b/>
                <w:sz w:val="18"/>
              </w:rPr>
              <w:t>Miag-ao</w:t>
            </w:r>
          </w:p>
        </w:tc>
        <w:tc>
          <w:tcPr>
            <w:tcW w:type="dxa" w:w="2160"/>
          </w:tcPr>
          <w:p>
            <w:r>
              <w:rPr>
                <w:sz w:val="18"/>
              </w:rPr>
              <w:t>Level 4</w:t>
            </w:r>
          </w:p>
        </w:tc>
        <w:tc>
          <w:tcPr>
            <w:tcW w:type="dxa" w:w="2160"/>
          </w:tcPr>
          <w:p>
            <w:r>
              <w:rPr>
                <w:sz w:val="18"/>
              </w:rPr>
              <w:t>UNESCO church; the coconut "tree of life" facade; fortress-church architecture</w:t>
            </w:r>
          </w:p>
        </w:tc>
        <w:tc>
          <w:tcPr>
            <w:tcW w:type="dxa" w:w="2160"/>
          </w:tcPr>
          <w:p>
            <w:r>
              <w:rPr>
                <w:sz w:val="18"/>
              </w:rPr>
              <w:t>Nested conditionals + tracking variables</w:t>
            </w:r>
          </w:p>
        </w:tc>
      </w:tr>
      <w:tr>
        <w:tc>
          <w:tcPr>
            <w:tcW w:type="dxa" w:w="2160"/>
            <w:shd w:val="clear" w:color="auto" w:fill="F7EFE2"/>
          </w:tcPr>
          <w:p>
            <w:r>
              <w:rPr>
                <w:b/>
                <w:sz w:val="18"/>
              </w:rPr>
              <w:t>San Joaquin</w:t>
            </w:r>
          </w:p>
        </w:tc>
        <w:tc>
          <w:tcPr>
            <w:tcW w:type="dxa" w:w="2160"/>
            <w:shd w:val="clear" w:color="auto" w:fill="F7EFE2"/>
          </w:tcPr>
          <w:p>
            <w:r>
              <w:rPr>
                <w:sz w:val="18"/>
              </w:rPr>
              <w:t>Level 5</w:t>
            </w:r>
          </w:p>
        </w:tc>
        <w:tc>
          <w:tcPr>
            <w:tcW w:type="dxa" w:w="2160"/>
            <w:shd w:val="clear" w:color="auto" w:fill="F7EFE2"/>
          </w:tcPr>
          <w:p>
            <w:r>
              <w:rPr>
                <w:sz w:val="18"/>
              </w:rPr>
              <w:t xml:space="preserve">The </w:t>
            </w:r>
            <w:r>
              <w:rPr>
                <w:i/>
                <w:sz w:val="18"/>
              </w:rPr>
              <w:t>Rendición de Tetuán</w:t>
            </w:r>
            <w:r>
              <w:rPr>
                <w:sz w:val="18"/>
              </w:rPr>
              <w:t xml:space="preserve"> battle facade; the Campo Santo cemetery</w:t>
            </w:r>
          </w:p>
        </w:tc>
        <w:tc>
          <w:tcPr>
            <w:tcW w:type="dxa" w:w="2160"/>
            <w:shd w:val="clear" w:color="auto" w:fill="F7EFE2"/>
          </w:tcPr>
          <w:p>
            <w:r>
              <w:rPr>
                <w:sz w:val="18"/>
              </w:rPr>
              <w:t>Multi-variable constraints</w:t>
            </w:r>
          </w:p>
        </w:tc>
      </w:tr>
    </w:tbl>
    <w:p>
      <w:pPr>
        <w:spacing w:after="40"/>
      </w:pPr>
    </w:p>
    <w:p>
      <w:pPr>
        <w:spacing w:before="80" w:after="80"/>
        <w:ind w:left="360"/>
        <w:pBdr>
          <w:left w:val="single" w:sz="18" w:space="8" w:color="8A4B08"/>
        </w:pBdr>
      </w:pPr>
      <w:r>
        <w:rPr>
          <w:i/>
          <w:color w:val="554433"/>
        </w:rPr>
        <w:t>Guimbal is a scenic drive-through in v1 — no dedicated puzzle, but it still earns a few lines of passing heritage dialogue. Its research is included so the segment can be written with the same care as the puzzle towns.</w:t>
      </w:r>
    </w:p>
    <w:p>
      <w:pPr>
        <w:pBdr>
          <w:bottom w:val="single" w:sz="6" w:space="1" w:color="D8C4A8"/>
        </w:pBdr>
      </w:pPr>
    </w:p>
    <w:p>
      <w:pPr>
        <w:spacing w:before="280"/>
        <w:pBdr>
          <w:bottom w:val="single" w:sz="10" w:space="3" w:color="8A4B08"/>
        </w:pBdr>
      </w:pPr>
      <w:r>
        <w:rPr>
          <w:b/>
          <w:color w:val="8A4B08"/>
          <w:sz w:val="36"/>
        </w:rPr>
        <w:t>1 · Iloilo City — Molo</w:t>
      </w:r>
    </w:p>
    <w:p>
      <w:pPr>
        <w:spacing w:before="80" w:after="80"/>
        <w:ind w:left="360"/>
        <w:pBdr>
          <w:left w:val="single" w:sz="18" w:space="8" w:color="8A4B08"/>
        </w:pBdr>
      </w:pPr>
      <w:r>
        <w:rPr>
          <w:i/>
          <w:color w:val="554433"/>
        </w:rPr>
        <w:t>Theme:</w:t>
      </w:r>
      <w:r>
        <w:rPr>
          <w:i/>
          <w:color w:val="554433"/>
        </w:rPr>
        <w:t xml:space="preserve"> The textile capital and colonial crossroads — where the journey begins and the tone is set. </w:t>
      </w:r>
      <w:r>
        <w:rPr>
          <w:i/>
          <w:color w:val="554433"/>
        </w:rPr>
        <w:t>Game role:</w:t>
      </w:r>
      <w:r>
        <w:rPr>
          <w:i/>
          <w:color w:val="554433"/>
        </w:rPr>
        <w:t xml:space="preserve"> Tutorial level + Level 1 ("The Alley Escape").</w:t>
      </w:r>
    </w:p>
    <w:p>
      <w:pPr>
        <w:spacing w:before="120"/>
      </w:pPr>
      <w:r>
        <w:rPr>
          <w:b/>
          <w:color w:val="333333"/>
          <w:sz w:val="23"/>
        </w:rPr>
        <w:t>Snapshot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8A4B08"/>
          </w:tcPr>
          <w:p/>
        </w:tc>
        <w:tc>
          <w:tcPr>
            <w:tcW w:type="dxa" w:w="4320"/>
            <w:shd w:val="clear" w:color="auto" w:fill="8A4B08"/>
          </w:tcPr>
          <w:p/>
        </w:tc>
      </w:tr>
      <w:tr>
        <w:tc>
          <w:tcPr>
            <w:tcW w:type="dxa" w:w="4320"/>
          </w:tcPr>
          <w:p>
            <w:r>
              <w:rPr>
                <w:b/>
                <w:sz w:val="18"/>
              </w:rPr>
              <w:t>Era touched</w:t>
            </w:r>
          </w:p>
        </w:tc>
        <w:tc>
          <w:tcPr>
            <w:tcW w:type="dxa" w:w="4320"/>
          </w:tcPr>
          <w:p>
            <w:r>
              <w:rPr>
                <w:sz w:val="18"/>
              </w:rPr>
              <w:t>Pre-colonial trade port → Spanish colonial → American era → present</w:t>
            </w:r>
          </w:p>
        </w:tc>
      </w:tr>
      <w:tr>
        <w:tc>
          <w:tcPr>
            <w:tcW w:type="dxa" w:w="4320"/>
            <w:shd w:val="clear" w:color="auto" w:fill="F7EFE2"/>
          </w:tcPr>
          <w:p>
            <w:r>
              <w:rPr>
                <w:b/>
                <w:sz w:val="18"/>
              </w:rPr>
              <w:t>Signature site</w:t>
            </w:r>
          </w:p>
        </w:tc>
        <w:tc>
          <w:tcPr>
            <w:tcW w:type="dxa" w:w="4320"/>
            <w:shd w:val="clear" w:color="auto" w:fill="F7EFE2"/>
          </w:tcPr>
          <w:p>
            <w:r>
              <w:rPr>
                <w:sz w:val="18"/>
              </w:rPr>
              <w:t>Molo Church (Santa Ana Parish)</w:t>
            </w:r>
          </w:p>
        </w:tc>
      </w:tr>
      <w:tr>
        <w:tc>
          <w:tcPr>
            <w:tcW w:type="dxa" w:w="4320"/>
          </w:tcPr>
          <w:p>
            <w:r>
              <w:rPr>
                <w:b/>
                <w:sz w:val="18"/>
              </w:rPr>
              <w:t>Beyond the church</w:t>
            </w:r>
          </w:p>
        </w:tc>
        <w:tc>
          <w:tcPr>
            <w:tcW w:type="dxa" w:w="4320"/>
          </w:tcPr>
          <w:p>
            <w:r>
              <w:rPr>
                <w:sz w:val="18"/>
              </w:rPr>
              <w:t>Calle Real heritage district; the textile-then-sugar port economy; Fort San Pedro; Dinagyang Festival; UNESCO Creative City of Gastronomy (2023)</w:t>
            </w:r>
          </w:p>
        </w:tc>
      </w:tr>
      <w:tr>
        <w:tc>
          <w:tcPr>
            <w:tcW w:type="dxa" w:w="4320"/>
            <w:shd w:val="clear" w:color="auto" w:fill="F7EFE2"/>
          </w:tcPr>
          <w:p>
            <w:r>
              <w:rPr>
                <w:b/>
                <w:sz w:val="18"/>
              </w:rPr>
              <w:t>Mood</w:t>
            </w:r>
          </w:p>
        </w:tc>
        <w:tc>
          <w:tcPr>
            <w:tcW w:type="dxa" w:w="4320"/>
            <w:shd w:val="clear" w:color="auto" w:fill="F7EFE2"/>
          </w:tcPr>
          <w:p>
            <w:r>
              <w:rPr>
                <w:sz w:val="18"/>
              </w:rPr>
              <w:t>Bustling, proud, urban; batchoy and pancit Molo in the air</w:t>
            </w:r>
          </w:p>
        </w:tc>
      </w:tr>
    </w:tbl>
    <w:p>
      <w:pPr>
        <w:spacing w:after="40"/>
      </w:pPr>
    </w:p>
    <w:p>
      <w:pPr>
        <w:spacing w:before="120"/>
      </w:pPr>
      <w:r>
        <w:rPr>
          <w:b/>
          <w:color w:val="333333"/>
          <w:sz w:val="23"/>
        </w:rPr>
        <w:t>Heritage deep-dive</w:t>
      </w:r>
    </w:p>
    <w:p>
      <w:pPr>
        <w:spacing w:after="120"/>
      </w:pPr>
      <w:r>
        <w:rPr>
          <w:b/>
        </w:rPr>
        <w:t>Molo Church — the "women's church."</w:t>
      </w:r>
      <w:r>
        <w:t xml:space="preserve"> Officially </w:t>
      </w:r>
      <w:r>
        <w:rPr>
          <w:b/>
        </w:rPr>
        <w:t>Santa Ana Parish</w:t>
      </w:r>
      <w:r>
        <w:t xml:space="preserve">, this Gothic-Renaissance Revival church was </w:t>
      </w:r>
      <w:r>
        <w:rPr>
          <w:b/>
        </w:rPr>
        <w:t>begun in 1831</w:t>
      </w:r>
      <w:r>
        <w:t xml:space="preserve"> under Fray Pablo Montaño and </w:t>
      </w:r>
      <w:r>
        <w:rPr>
          <w:b/>
        </w:rPr>
        <w:t>completed in 1888</w:t>
      </w:r>
      <w:r>
        <w:t xml:space="preserve"> under Fray Agapito Buenaflor, with construction supervised by </w:t>
      </w:r>
      <w:r>
        <w:rPr>
          <w:b/>
        </w:rPr>
        <w:t>Don José Manuel Locsin</w:t>
      </w:r>
      <w:r>
        <w:t xml:space="preserve">. It is built of </w:t>
      </w:r>
      <w:r>
        <w:rPr>
          <w:b/>
        </w:rPr>
        <w:t>white coral stone and limestone</w:t>
      </w:r>
      <w:r>
        <w:t xml:space="preserve">, bound — as cement was scarce — with mortar of </w:t>
      </w:r>
      <w:r>
        <w:rPr>
          <w:b/>
        </w:rPr>
        <w:t>egg white and sand</w:t>
      </w:r>
      <w:r>
        <w:t xml:space="preserve">, and crowned with </w:t>
      </w:r>
      <w:r>
        <w:rPr>
          <w:b/>
        </w:rPr>
        <w:t>twin pointed red spires</w:t>
      </w:r>
      <w:r>
        <w:t xml:space="preserve">. It is popularly described as the only Gothic-Renaissance-style church outside Metro Manila. </w:t>
      </w:r>
      <w:r>
        <w:rPr>
          <w:b/>
        </w:rPr>
        <w:t>Dr. José Rizal visited in 1886</w:t>
      </w:r>
      <w:r>
        <w:t xml:space="preserve">, and the church served as a refuge during World War II; it was declared a </w:t>
      </w:r>
      <w:r>
        <w:rPr>
          <w:b/>
        </w:rPr>
        <w:t>national landmark in 1992</w:t>
      </w:r>
      <w:r>
        <w:t>. [1][2][3]</w:t>
      </w:r>
    </w:p>
    <w:p>
      <w:pPr>
        <w:spacing w:after="120"/>
      </w:pPr>
      <w:r>
        <w:t xml:space="preserve">Its interior holds, beside its patroness </w:t>
      </w:r>
      <w:r>
        <w:rPr>
          <w:b/>
        </w:rPr>
        <w:t>St. Anne (Sta. Ana)</w:t>
      </w:r>
      <w:r>
        <w:t xml:space="preserve">, life-sized statues of </w:t>
      </w:r>
      <w:r>
        <w:rPr>
          <w:b/>
        </w:rPr>
        <w:t>sixteen female saints</w:t>
      </w:r>
      <w:r>
        <w:t xml:space="preserve"> — Sta. Marcela, Apolonia, Genoveva, Isabel, Felicia, Ines, Monica, Magdalena, Juliana, Lucia, Rosa de Lima, Teresa, Clara, Cecilia, Margarita, and Marta — earning it the nickname the </w:t>
      </w:r>
      <w:r>
        <w:rPr>
          <w:b/>
        </w:rPr>
        <w:t>women's</w:t>
      </w:r>
      <w:r>
        <w:t xml:space="preserve"> or </w:t>
      </w:r>
      <w:r>
        <w:rPr>
          <w:b/>
        </w:rPr>
        <w:t>feminist church.</w:t>
      </w:r>
      <w:r>
        <w:t xml:space="preserve"> [2][3]</w:t>
      </w:r>
    </w:p>
    <w:p>
      <w:pPr>
        <w:spacing w:before="80" w:after="80"/>
        <w:ind w:left="360"/>
        <w:pBdr>
          <w:left w:val="single" w:sz="18" w:space="8" w:color="8A4B08"/>
        </w:pBdr>
      </w:pPr>
      <w:r>
        <w:rPr>
          <w:i/>
          <w:color w:val="554433"/>
        </w:rPr>
        <w:t xml:space="preserve">The perfect hook for a first journal page about </w:t>
      </w:r>
      <w:r>
        <w:rPr>
          <w:b/>
          <w:i/>
          <w:color w:val="554433"/>
        </w:rPr>
        <w:t>the women of the protagonist's family.</w:t>
      </w:r>
      <w:r>
        <w:rPr>
          <w:i/>
          <w:color w:val="554433"/>
        </w:rPr>
        <w:t xml:space="preserve"> The "women's church" frames the grandmother's story without forcing a lecture.</w:t>
      </w:r>
    </w:p>
    <w:p>
      <w:pPr>
        <w:spacing w:after="120"/>
      </w:pPr>
      <w:r>
        <w:rPr>
          <w:b/>
        </w:rPr>
        <w:t>A textile capital that became a sugar port.</w:t>
      </w:r>
      <w:r>
        <w:t xml:space="preserve"> Iloilo was the country's textile center, with reportedly </w:t>
      </w:r>
      <w:r>
        <w:rPr>
          <w:b/>
        </w:rPr>
        <w:t>over 50,000 looms</w:t>
      </w:r>
      <w:r>
        <w:t xml:space="preserve"> in the province before the British arrived. </w:t>
      </w:r>
      <w:r>
        <w:rPr>
          <w:b/>
        </w:rPr>
        <w:t>Nicholas Loney</w:t>
      </w:r>
      <w:r>
        <w:t xml:space="preserve"> — the </w:t>
      </w:r>
      <w:r>
        <w:rPr>
          <w:b/>
        </w:rPr>
        <w:t>first British vice-consul</w:t>
      </w:r>
      <w:r>
        <w:t xml:space="preserve"> in Iloilo, appointed </w:t>
      </w:r>
      <w:r>
        <w:rPr>
          <w:b/>
        </w:rPr>
        <w:t>11 July 1856</w:t>
      </w:r>
      <w:r>
        <w:t xml:space="preserve"> and serving until his </w:t>
      </w:r>
      <w:r>
        <w:rPr>
          <w:b/>
        </w:rPr>
        <w:t>death from malaria in 1869</w:t>
      </w:r>
      <w:r>
        <w:t xml:space="preserve"> — recorded the booming cloth trade he saw at town market fairs around </w:t>
      </w:r>
      <w:r>
        <w:rPr>
          <w:b/>
        </w:rPr>
        <w:t>1857</w:t>
      </w:r>
      <w:r>
        <w:t xml:space="preserve">. But Loney then engineered a pivot: he </w:t>
      </w:r>
      <w:r>
        <w:rPr>
          <w:b/>
        </w:rPr>
        <w:t>imported steam-powered mills on credit</w:t>
      </w:r>
      <w:r>
        <w:t xml:space="preserve"> to Filipino planters and shifted labor and capital toward </w:t>
      </w:r>
      <w:r>
        <w:rPr>
          <w:b/>
        </w:rPr>
        <w:t>sugar</w:t>
      </w:r>
      <w:r>
        <w:t xml:space="preserve"> on neighboring Negros. By the </w:t>
      </w:r>
      <w:r>
        <w:rPr>
          <w:b/>
        </w:rPr>
        <w:t>1880s</w:t>
      </w:r>
      <w:r>
        <w:t xml:space="preserve"> the weaving industry had lost its primacy; British textile </w:t>
      </w:r>
      <w:r>
        <w:rPr>
          <w:i/>
        </w:rPr>
        <w:t>imports</w:t>
      </w:r>
      <w:r>
        <w:t xml:space="preserve"> into Iloilo were already worth </w:t>
      </w:r>
      <w:r>
        <w:rPr>
          <w:b/>
        </w:rPr>
        <w:t>$360,000–$480,000 a year</w:t>
      </w:r>
      <w:r>
        <w:t xml:space="preserve"> by the 1860s. The cloth-to-sugar story is the economic spine of the whole route and ties Molo forward to the weaving towns of Tigbauan and Miag-ao. [4][5]</w:t>
      </w:r>
    </w:p>
    <w:p>
      <w:pPr>
        <w:spacing w:after="120"/>
      </w:pPr>
      <w:r>
        <w:rPr>
          <w:b/>
        </w:rPr>
        <w:t>Layers of colonial city.</w:t>
      </w:r>
      <w:r>
        <w:t xml:space="preserve"> The old downtown's </w:t>
      </w:r>
      <w:r>
        <w:rPr>
          <w:b/>
        </w:rPr>
        <w:t>Calle Real</w:t>
      </w:r>
      <w:r>
        <w:t xml:space="preserve"> (officially </w:t>
      </w:r>
      <w:r>
        <w:rPr>
          <w:b/>
        </w:rPr>
        <w:t>J.M. Basa Street</w:t>
      </w:r>
      <w:r>
        <w:t xml:space="preserve">) is a heritage commercial strip lined with American-era </w:t>
      </w:r>
      <w:r>
        <w:rPr>
          <w:b/>
        </w:rPr>
        <w:t>neoclassical, beaux-arts, and art deco</w:t>
      </w:r>
      <w:r>
        <w:t xml:space="preserve"> buildings — a visible </w:t>
      </w:r>
      <w:r>
        <w:rPr>
          <w:i/>
        </w:rPr>
        <w:t>second</w:t>
      </w:r>
      <w:r>
        <w:t xml:space="preserve"> colonial layer atop the Spanish one. Nearby stood </w:t>
      </w:r>
      <w:r>
        <w:rPr>
          <w:b/>
        </w:rPr>
        <w:t>Fort San Pedro</w:t>
      </w:r>
      <w:r>
        <w:t xml:space="preserve"> (</w:t>
      </w:r>
      <w:r>
        <w:rPr>
          <w:i/>
        </w:rPr>
        <w:t>Fuerza de Nuestra Señora del Rosario</w:t>
      </w:r>
      <w:r>
        <w:t xml:space="preserve">), built in </w:t>
      </w:r>
      <w:r>
        <w:rPr>
          <w:b/>
        </w:rPr>
        <w:t>1602 by Pedro Bravo de Acuña</w:t>
      </w:r>
      <w:r>
        <w:t xml:space="preserve"> to defend against Moro and Dutch raids and </w:t>
      </w:r>
      <w:r>
        <w:rPr>
          <w:b/>
        </w:rPr>
        <w:t>destroyed in World War II.</w:t>
      </w:r>
      <w:r>
        <w:t xml:space="preserve"> [6][7][8]</w:t>
      </w:r>
    </w:p>
    <w:p>
      <w:pPr>
        <w:spacing w:after="120"/>
      </w:pPr>
      <w:r>
        <w:rPr>
          <w:b/>
        </w:rPr>
        <w:t>Living culture.</w:t>
      </w:r>
      <w:r>
        <w:t xml:space="preserve"> The </w:t>
      </w:r>
      <w:r>
        <w:rPr>
          <w:b/>
        </w:rPr>
        <w:t>Dinagyang Festival</w:t>
      </w:r>
      <w:r>
        <w:t xml:space="preserve"> began in </w:t>
      </w:r>
      <w:r>
        <w:rPr>
          <w:b/>
        </w:rPr>
        <w:t>1967</w:t>
      </w:r>
      <w:r>
        <w:t xml:space="preserve">, when a replica of the </w:t>
      </w:r>
      <w:r>
        <w:rPr>
          <w:b/>
        </w:rPr>
        <w:t>Santo Niño de Cebu</w:t>
      </w:r>
      <w:r>
        <w:t xml:space="preserve"> was brought to Iloilo's San José Parish and received with Ati-Atihan-style street dancing; it has since become one of the country's signature festivals. In </w:t>
      </w:r>
      <w:r>
        <w:rPr>
          <w:b/>
        </w:rPr>
        <w:t>October 2023</w:t>
      </w:r>
      <w:r>
        <w:t xml:space="preserve">, Iloilo City became the </w:t>
      </w:r>
      <w:r>
        <w:rPr>
          <w:b/>
        </w:rPr>
        <w:t>Philippines' first UNESCO Creative City of Gastronomy</w:t>
      </w:r>
      <w:r>
        <w:t>, recognizing its living food culture (batchoy, pancit Molo, and more). [6][9][10]</w:t>
      </w:r>
    </w:p>
    <w:p>
      <w:pPr>
        <w:spacing w:before="120"/>
      </w:pPr>
      <w:r>
        <w:rPr>
          <w:b/>
          <w:color w:val="333333"/>
          <w:sz w:val="23"/>
        </w:rPr>
        <w:t>Key facts (Lore Book set)</w:t>
      </w:r>
    </w:p>
    <w:p>
      <w:pPr>
        <w:pStyle w:val="ListBullet"/>
        <w:ind w:left="432"/>
      </w:pPr>
      <w:r>
        <w:rPr>
          <w:sz w:val="20"/>
        </w:rPr>
        <w:t>Molo Church (Santa Ana Parish): begun 1831 (Montaño), completed 1888</w:t>
      </w:r>
    </w:p>
    <w:p>
      <w:pPr>
        <w:spacing w:after="120"/>
      </w:pPr>
      <w:r>
        <w:t>(Buenaflor, supervised by J.M. Locsin); white coral stone + egg-white/sand mortar; twin red spires; Rizal visited 1886; national landmark 1992. [1][3]</w:t>
      </w:r>
    </w:p>
    <w:p>
      <w:pPr>
        <w:pStyle w:val="ListBullet"/>
        <w:ind w:left="432"/>
      </w:pPr>
      <w:r>
        <w:rPr>
          <w:sz w:val="20"/>
        </w:rPr>
        <w:t>Interior: all-female saints (16 named) + patroness St. Anne → "women's /</w:t>
      </w:r>
    </w:p>
    <w:p>
      <w:pPr>
        <w:spacing w:after="120"/>
      </w:pPr>
      <w:r>
        <w:t>feminist church." [2][3]</w:t>
      </w:r>
    </w:p>
    <w:p>
      <w:pPr>
        <w:pStyle w:val="ListBullet"/>
        <w:ind w:left="432"/>
      </w:pPr>
      <w:r>
        <w:rPr>
          <w:sz w:val="20"/>
        </w:rPr>
        <w:t>Textile capital (&gt;50,000 looms); Nicholas Loney, first British vice-consul</w:t>
      </w:r>
    </w:p>
    <w:p>
      <w:pPr>
        <w:spacing w:after="120"/>
      </w:pPr>
      <w:r>
        <w:t>(1856–1869), pivoted Iloilo from weaving to Negros sugar via steam mills. [4][5]</w:t>
      </w:r>
    </w:p>
    <w:p>
      <w:pPr>
        <w:pStyle w:val="ListBullet"/>
        <w:ind w:left="432"/>
      </w:pPr>
      <w:r>
        <w:rPr>
          <w:sz w:val="20"/>
        </w:rPr>
        <w:t>Calle Real (J.M. Basa St): American-era neoclassical / beaux-arts / art deco</w:t>
      </w:r>
    </w:p>
    <w:p>
      <w:pPr>
        <w:spacing w:after="120"/>
      </w:pPr>
      <w:r>
        <w:t>heritage district. [6][7]</w:t>
      </w:r>
    </w:p>
    <w:p>
      <w:pPr>
        <w:pStyle w:val="ListBullet"/>
        <w:ind w:left="432"/>
      </w:pPr>
      <w:r>
        <w:rPr>
          <w:sz w:val="20"/>
        </w:rPr>
        <w:t>Fort San Pedro: built 1602 by Pedro Bravo de Acuña; destroyed in WWII. [8]</w:t>
      </w:r>
    </w:p>
    <w:p>
      <w:pPr>
        <w:pStyle w:val="ListBullet"/>
        <w:ind w:left="432"/>
      </w:pPr>
      <w:r>
        <w:rPr>
          <w:sz w:val="20"/>
        </w:rPr>
        <w:t>Dinagyang Festival: began 1967 (Santo Niño de Cebu replica + Ati-Atihan</w:t>
      </w:r>
    </w:p>
    <w:p>
      <w:pPr>
        <w:spacing w:after="120"/>
      </w:pPr>
      <w:r>
        <w:t>dancing). [6]</w:t>
      </w:r>
    </w:p>
    <w:p>
      <w:pPr>
        <w:pStyle w:val="ListBullet"/>
        <w:ind w:left="432"/>
      </w:pPr>
      <w:r>
        <w:rPr>
          <w:sz w:val="20"/>
        </w:rPr>
        <w:t>Iloilo City: first UNESCO Creative City of Gastronomy in the Philippines</w:t>
      </w:r>
    </w:p>
    <w:p>
      <w:pPr>
        <w:spacing w:after="120"/>
      </w:pPr>
      <w:r>
        <w:t>(Oct 2023). [9][10]</w:t>
      </w:r>
    </w:p>
    <w:p>
      <w:pPr>
        <w:spacing w:before="120"/>
      </w:pPr>
      <w:r>
        <w:rPr>
          <w:b/>
          <w:color w:val="333333"/>
          <w:sz w:val="23"/>
        </w:rPr>
        <w:t>Gameplay &amp; dialogue hooks</w:t>
      </w:r>
    </w:p>
    <w:p>
      <w:pPr>
        <w:pStyle w:val="ListBullet"/>
        <w:ind w:left="432"/>
      </w:pPr>
      <w:r>
        <w:rPr>
          <w:b/>
          <w:sz w:val="20"/>
        </w:rPr>
        <w:t>Tutorial framing:</w:t>
      </w:r>
      <w:r>
        <w:rPr>
          <w:sz w:val="20"/>
        </w:rPr>
        <w:t xml:space="preserve"> the dispatcher/guide teaches controls while gesturing at</w:t>
      </w:r>
    </w:p>
    <w:p>
      <w:pPr>
        <w:spacing w:after="120"/>
      </w:pPr>
      <w:r>
        <w:t>"a goldmine of history" — Calle Real, the food-city pride.</w:t>
      </w:r>
    </w:p>
    <w:p>
      <w:pPr>
        <w:pStyle w:val="ListBullet"/>
        <w:ind w:left="432"/>
      </w:pPr>
      <w:r>
        <w:rPr>
          <w:b/>
          <w:sz w:val="20"/>
        </w:rPr>
        <w:t>Level 1 puzzle ("Alley Escape"):</w:t>
      </w:r>
      <w:r>
        <w:rPr>
          <w:sz w:val="20"/>
        </w:rPr>
        <w:t xml:space="preserve"> Molo's tight old streets justify a</w:t>
      </w:r>
    </w:p>
    <w:p>
      <w:pPr>
        <w:spacing w:after="120"/>
      </w:pPr>
      <w:r>
        <w:t>wall-following maze; the non-code transit-hub connection puzzle maps onto the city's old route/terminal layout.</w:t>
      </w:r>
    </w:p>
    <w:p>
      <w:pPr>
        <w:spacing w:before="80" w:after="80"/>
        <w:ind w:left="360"/>
        <w:pBdr>
          <w:left w:val="single" w:sz="18" w:space="8" w:color="8A4B08"/>
        </w:pBdr>
      </w:pPr>
      <w:r>
        <w:rPr>
          <w:b/>
          <w:i/>
          <w:color w:val="554433"/>
        </w:rPr>
        <w:t>🔒 Hold for the reveal:</w:t>
      </w:r>
      <w:r>
        <w:rPr>
          <w:i/>
          <w:color w:val="554433"/>
        </w:rPr>
        <w:t xml:space="preserve"> Save the </w:t>
      </w:r>
      <w:r>
        <w:rPr>
          <w:b/>
          <w:i/>
          <w:color w:val="554433"/>
        </w:rPr>
        <w:t>textile-economy depth</w:t>
      </w:r>
      <w:r>
        <w:rPr>
          <w:i/>
          <w:color w:val="554433"/>
        </w:rPr>
        <w:t xml:space="preserve"> (50,000+ looms; the cloth-to-sugar pivot) for the completion page about the grandmother managing the family's trade logistics — let the </w:t>
      </w:r>
      <w:r>
        <w:rPr>
          <w:i/>
          <w:color w:val="554433"/>
        </w:rPr>
        <w:t>family's</w:t>
      </w:r>
      <w:r>
        <w:rPr>
          <w:i/>
          <w:color w:val="554433"/>
        </w:rPr>
        <w:t xml:space="preserve"> place in the cloth economy be the surprise that connects personal history to city history.</w:t>
      </w:r>
    </w:p>
    <w:p>
      <w:pPr>
        <w:pBdr>
          <w:bottom w:val="single" w:sz="6" w:space="1" w:color="D8C4A8"/>
        </w:pBdr>
      </w:pPr>
    </w:p>
    <w:p>
      <w:pPr>
        <w:spacing w:before="280"/>
        <w:pBdr>
          <w:bottom w:val="single" w:sz="10" w:space="3" w:color="8A4B08"/>
        </w:pBdr>
      </w:pPr>
      <w:r>
        <w:rPr>
          <w:b/>
          <w:color w:val="8A4B08"/>
          <w:sz w:val="36"/>
        </w:rPr>
        <w:t>2 · Oton</w:t>
      </w:r>
    </w:p>
    <w:p>
      <w:pPr>
        <w:spacing w:before="80" w:after="80"/>
        <w:ind w:left="360"/>
        <w:pBdr>
          <w:left w:val="single" w:sz="18" w:space="8" w:color="8A4B08"/>
        </w:pBdr>
      </w:pPr>
      <w:r>
        <w:rPr>
          <w:i/>
          <w:color w:val="554433"/>
        </w:rPr>
        <w:t>Theme:</w:t>
      </w:r>
      <w:r>
        <w:rPr>
          <w:i/>
          <w:color w:val="554433"/>
        </w:rPr>
        <w:t xml:space="preserve"> The first pueblo and the Gold Death Mask — the most purely pre-colonial stop on the route. </w:t>
      </w:r>
      <w:r>
        <w:rPr>
          <w:i/>
          <w:color w:val="554433"/>
        </w:rPr>
        <w:t>Game role:</w:t>
      </w:r>
      <w:r>
        <w:rPr>
          <w:i/>
          <w:color w:val="554433"/>
        </w:rPr>
        <w:t xml:space="preserve"> Level 2 ("The Market Cargo").</w:t>
      </w:r>
    </w:p>
    <w:p>
      <w:pPr>
        <w:spacing w:before="120"/>
      </w:pPr>
      <w:r>
        <w:rPr>
          <w:b/>
          <w:color w:val="333333"/>
          <w:sz w:val="23"/>
        </w:rPr>
        <w:t>Snapshot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8A4B08"/>
          </w:tcPr>
          <w:p/>
        </w:tc>
        <w:tc>
          <w:tcPr>
            <w:tcW w:type="dxa" w:w="4320"/>
            <w:shd w:val="clear" w:color="auto" w:fill="8A4B08"/>
          </w:tcPr>
          <w:p/>
        </w:tc>
      </w:tr>
      <w:tr>
        <w:tc>
          <w:tcPr>
            <w:tcW w:type="dxa" w:w="4320"/>
          </w:tcPr>
          <w:p>
            <w:r>
              <w:rPr>
                <w:b/>
                <w:sz w:val="18"/>
              </w:rPr>
              <w:t>Era touched</w:t>
            </w:r>
          </w:p>
        </w:tc>
        <w:tc>
          <w:tcPr>
            <w:tcW w:type="dxa" w:w="4320"/>
          </w:tcPr>
          <w:p>
            <w:r>
              <w:rPr>
                <w:sz w:val="18"/>
              </w:rPr>
              <w:t>Protohistoric / pre-colonial "Age of Trade" → early Spanish</w:t>
            </w:r>
          </w:p>
        </w:tc>
      </w:tr>
      <w:tr>
        <w:tc>
          <w:tcPr>
            <w:tcW w:type="dxa" w:w="4320"/>
            <w:shd w:val="clear" w:color="auto" w:fill="F7EFE2"/>
          </w:tcPr>
          <w:p>
            <w:r>
              <w:rPr>
                <w:b/>
                <w:sz w:val="18"/>
              </w:rPr>
              <w:t>Signature object</w:t>
            </w:r>
          </w:p>
        </w:tc>
        <w:tc>
          <w:tcPr>
            <w:tcW w:type="dxa" w:w="4320"/>
            <w:shd w:val="clear" w:color="auto" w:fill="F7EFE2"/>
          </w:tcPr>
          <w:p>
            <w:r>
              <w:rPr>
                <w:sz w:val="18"/>
              </w:rPr>
              <w:t>The Oton Gold Death Mask (a National Cultural Treasure)</w:t>
            </w:r>
          </w:p>
        </w:tc>
      </w:tr>
      <w:tr>
        <w:tc>
          <w:tcPr>
            <w:tcW w:type="dxa" w:w="4320"/>
          </w:tcPr>
          <w:p>
            <w:r>
              <w:rPr>
                <w:b/>
                <w:sz w:val="18"/>
              </w:rPr>
              <w:t>Beyond the church</w:t>
            </w:r>
          </w:p>
        </w:tc>
        <w:tc>
          <w:tcPr>
            <w:tcW w:type="dxa" w:w="4320"/>
          </w:tcPr>
          <w:p>
            <w:r>
              <w:rPr>
                <w:sz w:val="18"/>
              </w:rPr>
              <w:t>Katagman burial customs; pre-colonial trade with China; the Iloilo–Batiano river port</w:t>
            </w:r>
          </w:p>
        </w:tc>
      </w:tr>
      <w:tr>
        <w:tc>
          <w:tcPr>
            <w:tcW w:type="dxa" w:w="4320"/>
            <w:shd w:val="clear" w:color="auto" w:fill="F7EFE2"/>
          </w:tcPr>
          <w:p>
            <w:r>
              <w:rPr>
                <w:b/>
                <w:sz w:val="18"/>
              </w:rPr>
              <w:t>Mood</w:t>
            </w:r>
          </w:p>
        </w:tc>
        <w:tc>
          <w:tcPr>
            <w:tcW w:type="dxa" w:w="4320"/>
            <w:shd w:val="clear" w:color="auto" w:fill="F7EFE2"/>
          </w:tcPr>
          <w:p>
            <w:r>
              <w:rPr>
                <w:sz w:val="18"/>
              </w:rPr>
              <w:t>Salt air, old shipyards, artisans, deep antiquity</w:t>
            </w:r>
          </w:p>
        </w:tc>
      </w:tr>
    </w:tbl>
    <w:p>
      <w:pPr>
        <w:spacing w:after="40"/>
      </w:pPr>
    </w:p>
    <w:p>
      <w:pPr>
        <w:spacing w:before="120"/>
      </w:pPr>
      <w:r>
        <w:rPr>
          <w:b/>
          <w:color w:val="333333"/>
          <w:sz w:val="23"/>
        </w:rPr>
        <w:t>Heritage deep-dive</w:t>
      </w:r>
    </w:p>
    <w:p>
      <w:pPr>
        <w:spacing w:after="120"/>
      </w:pPr>
      <w:r>
        <w:rPr>
          <w:b/>
        </w:rPr>
        <w:t>The Oton Gold Death Mask.</w:t>
      </w:r>
      <w:r>
        <w:t xml:space="preserve"> The country's most famous gold death mask was found </w:t>
      </w:r>
      <w:r>
        <w:rPr>
          <w:b/>
        </w:rPr>
        <w:t>in situ on June 5, 1967</w:t>
      </w:r>
      <w:r>
        <w:t xml:space="preserve">, in </w:t>
      </w:r>
      <w:r>
        <w:rPr>
          <w:b/>
        </w:rPr>
        <w:t>Grave #6</w:t>
      </w:r>
      <w:r>
        <w:t xml:space="preserve"> at the </w:t>
      </w:r>
      <w:r>
        <w:rPr>
          <w:b/>
        </w:rPr>
        <w:t>Mediavilla property, Barangay San Antonio, Oton</w:t>
      </w:r>
      <w:r>
        <w:t xml:space="preserve"> — one of four areas systematically excavated by </w:t>
      </w:r>
      <w:r>
        <w:rPr>
          <w:b/>
        </w:rPr>
        <w:t>National Museum</w:t>
      </w:r>
      <w:r>
        <w:t xml:space="preserve"> anthropologist </w:t>
      </w:r>
      <w:r>
        <w:rPr>
          <w:b/>
        </w:rPr>
        <w:t>Dr. Alfredo E. Evangelista</w:t>
      </w:r>
      <w:r>
        <w:t xml:space="preserve"> with </w:t>
      </w:r>
      <w:r>
        <w:rPr>
          <w:b/>
        </w:rPr>
        <w:t>UP Diliman</w:t>
      </w:r>
      <w:r>
        <w:t xml:space="preserve">'s </w:t>
      </w:r>
      <w:r>
        <w:rPr>
          <w:b/>
        </w:rPr>
        <w:t>Dr. F. Landa Jocano</w:t>
      </w:r>
      <w:r>
        <w:t xml:space="preserve"> (himself an Ilonggo). It is described as the </w:t>
      </w:r>
      <w:r>
        <w:rPr>
          <w:b/>
        </w:rPr>
        <w:t>first gold death mask systematically recovered by archaeologists</w:t>
      </w:r>
      <w:r>
        <w:t xml:space="preserve"> (the dig is dated to the 1960s; some popular accounts loosely say 1973 — prefer the documented </w:t>
      </w:r>
      <w:r>
        <w:rPr>
          <w:b/>
        </w:rPr>
        <w:t>1967</w:t>
      </w:r>
      <w:r>
        <w:t xml:space="preserve"> find). [11]</w:t>
      </w:r>
    </w:p>
    <w:p>
      <w:pPr>
        <w:spacing w:after="120"/>
      </w:pPr>
      <w:r>
        <w:t xml:space="preserve">The mask is </w:t>
      </w:r>
      <w:r>
        <w:rPr>
          <w:b/>
        </w:rPr>
        <w:t>hammered gold foil</w:t>
      </w:r>
      <w:r>
        <w:t xml:space="preserve"> cut into </w:t>
      </w:r>
      <w:r>
        <w:rPr>
          <w:b/>
        </w:rPr>
        <w:t>two leaf-shaped pieces</w:t>
      </w:r>
      <w:r>
        <w:t xml:space="preserve"> (covering the eyes) </w:t>
      </w:r>
      <w:r>
        <w:rPr>
          <w:b/>
        </w:rPr>
        <w:t>joined by a strip over the bridge of the nose</w:t>
      </w:r>
      <w:r>
        <w:t xml:space="preserve">, with thin strips that hung at the nostrils and </w:t>
      </w:r>
      <w:r>
        <w:rPr>
          <w:b/>
        </w:rPr>
        <w:t>repoussé dot</w:t>
      </w:r>
      <w:r>
        <w:t xml:space="preserve"> decoration along the edges. By its associated grave goods it is dated to the </w:t>
      </w:r>
      <w:r>
        <w:rPr>
          <w:b/>
        </w:rPr>
        <w:t>late 14th–early 15th century</w:t>
      </w:r>
      <w:r>
        <w:t xml:space="preserve"> — the "Age of Trade." (Popular sources round its weight to </w:t>
      </w:r>
      <w:r>
        <w:rPr>
          <w:b/>
        </w:rPr>
        <w:t>~13 grams</w:t>
      </w:r>
      <w:r>
        <w:t xml:space="preserve">; treat that as an approximate figure, not a precise total.) It is now a </w:t>
      </w:r>
      <w:r>
        <w:rPr>
          <w:b/>
        </w:rPr>
        <w:t>National Cultural Treasure</w:t>
      </w:r>
      <w:r>
        <w:t xml:space="preserve">, housed at the </w:t>
      </w:r>
      <w:r>
        <w:rPr>
          <w:b/>
        </w:rPr>
        <w:t>National Museum – Western Visayas</w:t>
      </w:r>
      <w:r>
        <w:t xml:space="preserve"> in Iloilo. [11][13][14]</w:t>
      </w:r>
    </w:p>
    <w:p>
      <w:pPr>
        <w:spacing w:after="120"/>
      </w:pPr>
      <w:r>
        <w:rPr>
          <w:b/>
        </w:rPr>
        <w:t>Why a gold mask?</w:t>
      </w:r>
      <w:r>
        <w:t xml:space="preserve"> Early </w:t>
      </w:r>
      <w:r>
        <w:rPr>
          <w:b/>
        </w:rPr>
        <w:t>Bisayans</w:t>
      </w:r>
      <w:r>
        <w:t xml:space="preserve"> believed that </w:t>
      </w:r>
      <w:r>
        <w:rPr>
          <w:b/>
        </w:rPr>
        <w:t>gold coverings over the eyes, nose, and mouth protected the dead</w:t>
      </w:r>
      <w:r>
        <w:t xml:space="preserve"> from evil spirits seeking to occupy the body — the </w:t>
      </w:r>
      <w:r>
        <w:rPr>
          <w:b/>
        </w:rPr>
        <w:t>brightness of gold was thought to drive evil spirits away.</w:t>
      </w:r>
      <w:r>
        <w:t xml:space="preserve"> Gold was also a marker of </w:t>
      </w:r>
      <w:r>
        <w:rPr>
          <w:b/>
        </w:rPr>
        <w:t>rank</w:t>
      </w:r>
      <w:r>
        <w:t>: high-status persons were buried with as much gold as possible — face covers, beads, jewelry, and prized ceramics. [12][13]</w:t>
      </w:r>
    </w:p>
    <w:p>
      <w:pPr>
        <w:spacing w:after="120"/>
      </w:pPr>
      <w:r>
        <w:rPr>
          <w:b/>
        </w:rPr>
        <w:t>A pre-colonial port.</w:t>
      </w:r>
      <w:r>
        <w:t xml:space="preserve"> The find site corresponds to </w:t>
      </w:r>
      <w:r>
        <w:rPr>
          <w:b/>
        </w:rPr>
        <w:t>Katagman</w:t>
      </w:r>
      <w:r>
        <w:t xml:space="preserve">, a protohistoric </w:t>
      </w:r>
      <w:r>
        <w:rPr>
          <w:b/>
        </w:rPr>
        <w:t>port settlement between the Iloilo and Batiano rivers</w:t>
      </w:r>
      <w:r>
        <w:t xml:space="preserve"> — one of the </w:t>
      </w:r>
      <w:r>
        <w:rPr>
          <w:b/>
        </w:rPr>
        <w:t>oldest and most important seaports of the late 1300s–early 1400s</w:t>
      </w:r>
      <w:r>
        <w:t xml:space="preserve">, plugged into the maritime trade network. (Chinese and Southeast Asian ceramics from Oton attest to commercial and social ties with China and its neighbors </w:t>
      </w:r>
      <w:r>
        <w:rPr>
          <w:i/>
        </w:rPr>
        <w:t>before</w:t>
      </w:r>
      <w:r>
        <w:t xml:space="preserve"> the Spanish.) [11][12]</w:t>
      </w:r>
    </w:p>
    <w:p>
      <w:pPr>
        <w:spacing w:after="120"/>
      </w:pPr>
      <w:r>
        <w:rPr>
          <w:b/>
        </w:rPr>
        <w:t>The Katagman Festival.</w:t>
      </w:r>
      <w:r>
        <w:t xml:space="preserve"> Every </w:t>
      </w:r>
      <w:r>
        <w:rPr>
          <w:b/>
        </w:rPr>
        <w:t>May</w:t>
      </w:r>
      <w:r>
        <w:t xml:space="preserve">, Oton holds the </w:t>
      </w:r>
      <w:r>
        <w:rPr>
          <w:b/>
        </w:rPr>
        <w:t>Katagman Festival</w:t>
      </w:r>
      <w:r>
        <w:t xml:space="preserve">; students wear colorful costumes with their </w:t>
      </w:r>
      <w:r>
        <w:rPr>
          <w:b/>
        </w:rPr>
        <w:t>eyes and noses covered in gold-colored paper</w:t>
      </w:r>
      <w:r>
        <w:t>, commemorating the burial site where the mask was found. [15]</w:t>
      </w:r>
    </w:p>
    <w:p>
      <w:pPr>
        <w:spacing w:before="120"/>
      </w:pPr>
      <w:r>
        <w:rPr>
          <w:b/>
          <w:color w:val="333333"/>
          <w:sz w:val="23"/>
        </w:rPr>
        <w:t>Key facts (Lore Book set)</w:t>
      </w:r>
    </w:p>
    <w:p>
      <w:pPr>
        <w:pStyle w:val="ListBullet"/>
        <w:ind w:left="432"/>
      </w:pPr>
      <w:r>
        <w:rPr>
          <w:sz w:val="20"/>
        </w:rPr>
        <w:t>Oton Gold Death Mask: hammered gold foil, two eye pieces joined over the nose,</w:t>
      </w:r>
    </w:p>
    <w:p>
      <w:pPr>
        <w:spacing w:after="120"/>
      </w:pPr>
      <w:r>
        <w:t>repoussé dots; found in situ June 5, 1967, Grave #6, San Antonio (Katagman); excavated by Evangelista (NM) &amp; Jocano (UP); dated late 14th–early 15th c.; now a National Cultural Treasure at NM–Western Visayas. [11][13][14]</w:t>
      </w:r>
    </w:p>
    <w:p>
      <w:pPr>
        <w:pStyle w:val="ListBullet"/>
        <w:ind w:left="432"/>
      </w:pPr>
      <w:r>
        <w:rPr>
          <w:sz w:val="20"/>
        </w:rPr>
        <w:t>Belief: gold's brightness repels evil spirits; gold coverings guard the dead;</w:t>
      </w:r>
    </w:p>
    <w:p>
      <w:pPr>
        <w:spacing w:after="120"/>
      </w:pPr>
      <w:r>
        <w:t>gold = social rank in burial. [12][13]</w:t>
      </w:r>
    </w:p>
    <w:p>
      <w:pPr>
        <w:pStyle w:val="ListBullet"/>
        <w:ind w:left="432"/>
      </w:pPr>
      <w:r>
        <w:rPr>
          <w:sz w:val="20"/>
        </w:rPr>
        <w:t>Katagman: pre-colonial river port (Iloilo–Batiano), major seaport c. 1300s,</w:t>
      </w:r>
    </w:p>
    <w:p>
      <w:pPr>
        <w:spacing w:after="120"/>
      </w:pPr>
      <w:r>
        <w:t>trading with China; Chinese/SEA ceramics found locally. [11][12]</w:t>
      </w:r>
    </w:p>
    <w:p>
      <w:pPr>
        <w:pStyle w:val="ListBullet"/>
        <w:ind w:left="432"/>
      </w:pPr>
      <w:r>
        <w:rPr>
          <w:sz w:val="20"/>
        </w:rPr>
        <w:t>Katagman Festival, every May; gold-paper eye/nose coverings. [15]</w:t>
      </w:r>
    </w:p>
    <w:p>
      <w:pPr>
        <w:spacing w:before="120"/>
      </w:pPr>
      <w:r>
        <w:rPr>
          <w:b/>
          <w:color w:val="333333"/>
          <w:sz w:val="23"/>
        </w:rPr>
        <w:t>Gameplay &amp; dialogue hooks</w:t>
      </w:r>
    </w:p>
    <w:p>
      <w:pPr>
        <w:pStyle w:val="ListBullet"/>
        <w:ind w:left="432"/>
      </w:pPr>
      <w:r>
        <w:rPr>
          <w:b/>
          <w:sz w:val="20"/>
        </w:rPr>
        <w:t>Level 2 puzzle (cargo sorting / array indexing):</w:t>
      </w:r>
      <w:r>
        <w:rPr>
          <w:sz w:val="20"/>
        </w:rPr>
        <w:t xml:space="preserve"> sorting cargo logs at</w:t>
      </w:r>
    </w:p>
    <w:p>
      <w:pPr>
        <w:spacing w:after="120"/>
      </w:pPr>
      <w:r>
        <w:t>Oton's market and stacking crates by weight — the market and old shipyard are real heritage texture.</w:t>
      </w:r>
    </w:p>
    <w:p>
      <w:pPr>
        <w:pStyle w:val="ListBullet"/>
        <w:ind w:left="432"/>
      </w:pPr>
      <w:r>
        <w:rPr>
          <w:b/>
          <w:sz w:val="20"/>
        </w:rPr>
        <w:t>Town puzzle (mask assembly):</w:t>
      </w:r>
      <w:r>
        <w:rPr>
          <w:sz w:val="20"/>
        </w:rPr>
        <w:t xml:space="preserve"> assembling the mask's two pieces in correct</w:t>
      </w:r>
    </w:p>
    <w:p>
      <w:pPr>
        <w:spacing w:after="120"/>
      </w:pPr>
      <w:r>
        <w:t>order is a literal, tactile heritage minigame.</w:t>
      </w:r>
    </w:p>
    <w:p>
      <w:pPr>
        <w:spacing w:before="80" w:after="80"/>
        <w:ind w:left="360"/>
        <w:pBdr>
          <w:left w:val="single" w:sz="18" w:space="8" w:color="8A4B08"/>
        </w:pBdr>
      </w:pPr>
      <w:r>
        <w:rPr>
          <w:b/>
          <w:i/>
          <w:color w:val="554433"/>
        </w:rPr>
        <w:t>🔒 Hold for the reveal:</w:t>
      </w:r>
      <w:r>
        <w:rPr>
          <w:i/>
          <w:color w:val="554433"/>
        </w:rPr>
        <w:t xml:space="preserve"> Keep the </w:t>
      </w:r>
      <w:r>
        <w:rPr>
          <w:b/>
          <w:i/>
          <w:color w:val="554433"/>
        </w:rPr>
        <w:t>belief behind the mask</w:t>
      </w:r>
      <w:r>
        <w:rPr>
          <w:i/>
          <w:color w:val="554433"/>
        </w:rPr>
        <w:t xml:space="preserve"> (gold's brightness guards the dead; gold = status) for the puzzle's heritage summary or the journal page — let the </w:t>
      </w:r>
      <w:r>
        <w:rPr>
          <w:i/>
          <w:color w:val="554433"/>
        </w:rPr>
        <w:t>meaning</w:t>
      </w:r>
      <w:r>
        <w:rPr>
          <w:i/>
          <w:color w:val="554433"/>
        </w:rPr>
        <w:t xml:space="preserve"> of the object be the reward for assembling it, not a fact pre-loaded on the drive. The family page (great-grandfather who forged the first jeepney frames) then rhymes with the </w:t>
      </w:r>
      <w:r>
        <w:rPr>
          <w:i/>
          <w:color w:val="554433"/>
        </w:rPr>
        <w:t>panday</w:t>
      </w:r>
      <w:r>
        <w:rPr>
          <w:i/>
          <w:color w:val="554433"/>
        </w:rPr>
        <w:t xml:space="preserve"> tradition.</w:t>
      </w:r>
    </w:p>
    <w:p>
      <w:pPr>
        <w:pBdr>
          <w:bottom w:val="single" w:sz="6" w:space="1" w:color="D8C4A8"/>
        </w:pBdr>
      </w:pPr>
    </w:p>
    <w:p>
      <w:pPr>
        <w:spacing w:before="280"/>
        <w:pBdr>
          <w:bottom w:val="single" w:sz="10" w:space="3" w:color="8A4B08"/>
        </w:pBdr>
      </w:pPr>
      <w:r>
        <w:rPr>
          <w:b/>
          <w:color w:val="8A4B08"/>
          <w:sz w:val="36"/>
        </w:rPr>
        <w:t>3 · Tigbauan</w:t>
      </w:r>
    </w:p>
    <w:p>
      <w:pPr>
        <w:spacing w:before="80" w:after="80"/>
        <w:ind w:left="360"/>
        <w:pBdr>
          <w:left w:val="single" w:sz="18" w:space="8" w:color="8A4B08"/>
        </w:pBdr>
      </w:pPr>
      <w:r>
        <w:rPr>
          <w:i/>
          <w:color w:val="554433"/>
        </w:rPr>
        <w:t>Theme:</w:t>
      </w:r>
      <w:r>
        <w:rPr>
          <w:i/>
          <w:color w:val="554433"/>
        </w:rPr>
        <w:t xml:space="preserve"> Hablon weaving, the country's first school for boys, and the guerrilla town — heritage layers that have nothing to do with a church interior. </w:t>
      </w:r>
      <w:r>
        <w:rPr>
          <w:i/>
          <w:color w:val="554433"/>
        </w:rPr>
        <w:t>Game role:</w:t>
      </w:r>
      <w:r>
        <w:rPr>
          <w:i/>
          <w:color w:val="554433"/>
        </w:rPr>
        <w:t xml:space="preserve"> Level 3 ("The Weaver's Pattern").</w:t>
      </w:r>
    </w:p>
    <w:p>
      <w:pPr>
        <w:spacing w:before="120"/>
      </w:pPr>
      <w:r>
        <w:rPr>
          <w:b/>
          <w:color w:val="333333"/>
          <w:sz w:val="23"/>
        </w:rPr>
        <w:t>Snapshot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8A4B08"/>
          </w:tcPr>
          <w:p/>
        </w:tc>
        <w:tc>
          <w:tcPr>
            <w:tcW w:type="dxa" w:w="4320"/>
            <w:shd w:val="clear" w:color="auto" w:fill="8A4B08"/>
          </w:tcPr>
          <w:p/>
        </w:tc>
      </w:tr>
      <w:tr>
        <w:tc>
          <w:tcPr>
            <w:tcW w:type="dxa" w:w="4320"/>
          </w:tcPr>
          <w:p>
            <w:r>
              <w:rPr>
                <w:b/>
                <w:sz w:val="18"/>
              </w:rPr>
              <w:t>Era touched</w:t>
            </w:r>
          </w:p>
        </w:tc>
        <w:tc>
          <w:tcPr>
            <w:tcW w:type="dxa" w:w="4320"/>
          </w:tcPr>
          <w:p>
            <w:r>
              <w:rPr>
                <w:sz w:val="18"/>
              </w:rPr>
              <w:t>Early Spanish (Jesuit mission) → 19th-c. textile boom → WWII → present</w:t>
            </w:r>
          </w:p>
        </w:tc>
      </w:tr>
      <w:tr>
        <w:tc>
          <w:tcPr>
            <w:tcW w:type="dxa" w:w="4320"/>
            <w:shd w:val="clear" w:color="auto" w:fill="F7EFE2"/>
          </w:tcPr>
          <w:p>
            <w:r>
              <w:rPr>
                <w:b/>
                <w:sz w:val="18"/>
              </w:rPr>
              <w:t>Signature craft</w:t>
            </w:r>
          </w:p>
        </w:tc>
        <w:tc>
          <w:tcPr>
            <w:tcW w:type="dxa" w:w="4320"/>
            <w:shd w:val="clear" w:color="auto" w:fill="F7EFE2"/>
          </w:tcPr>
          <w:p>
            <w:r>
              <w:rPr>
                <w:sz w:val="18"/>
              </w:rPr>
              <w:t>Hablon handloom weaving</w:t>
            </w:r>
          </w:p>
        </w:tc>
      </w:tr>
      <w:tr>
        <w:tc>
          <w:tcPr>
            <w:tcW w:type="dxa" w:w="4320"/>
          </w:tcPr>
          <w:p>
            <w:r>
              <w:rPr>
                <w:b/>
                <w:sz w:val="18"/>
              </w:rPr>
              <w:t>Beyond the church</w:t>
            </w:r>
          </w:p>
        </w:tc>
        <w:tc>
          <w:tcPr>
            <w:tcW w:type="dxa" w:w="4320"/>
          </w:tcPr>
          <w:p>
            <w:r>
              <w:rPr>
                <w:sz w:val="18"/>
              </w:rPr>
              <w:t>First school for boys in the Philippines (1592); WWII guerrilla resistance; Bantayan Watch Tower</w:t>
            </w:r>
          </w:p>
        </w:tc>
      </w:tr>
      <w:tr>
        <w:tc>
          <w:tcPr>
            <w:tcW w:type="dxa" w:w="4320"/>
            <w:shd w:val="clear" w:color="auto" w:fill="F7EFE2"/>
          </w:tcPr>
          <w:p>
            <w:r>
              <w:rPr>
                <w:b/>
                <w:sz w:val="18"/>
              </w:rPr>
              <w:t>Signature site</w:t>
            </w:r>
          </w:p>
        </w:tc>
        <w:tc>
          <w:tcPr>
            <w:tcW w:type="dxa" w:w="4320"/>
            <w:shd w:val="clear" w:color="auto" w:fill="F7EFE2"/>
          </w:tcPr>
          <w:p>
            <w:r>
              <w:rPr>
                <w:sz w:val="18"/>
              </w:rPr>
              <w:t>San Juan de Sahagun Church (a National Cultural Treasure facade)</w:t>
            </w:r>
          </w:p>
        </w:tc>
      </w:tr>
      <w:tr>
        <w:tc>
          <w:tcPr>
            <w:tcW w:type="dxa" w:w="4320"/>
          </w:tcPr>
          <w:p>
            <w:r>
              <w:rPr>
                <w:b/>
                <w:sz w:val="18"/>
              </w:rPr>
              <w:t>Mood</w:t>
            </w:r>
          </w:p>
        </w:tc>
        <w:tc>
          <w:tcPr>
            <w:tcW w:type="dxa" w:w="4320"/>
          </w:tcPr>
          <w:p>
            <w:r>
              <w:rPr>
                <w:sz w:val="18"/>
              </w:rPr>
              <w:t>Rhythmic looms, fiesta textiles, a quiet town with a sharper history</w:t>
            </w:r>
          </w:p>
        </w:tc>
      </w:tr>
    </w:tbl>
    <w:p>
      <w:pPr>
        <w:spacing w:after="40"/>
      </w:pPr>
    </w:p>
    <w:p>
      <w:pPr>
        <w:spacing w:before="120"/>
      </w:pPr>
      <w:r>
        <w:rPr>
          <w:b/>
          <w:color w:val="333333"/>
          <w:sz w:val="23"/>
        </w:rPr>
        <w:t>Heritage deep-dive</w:t>
      </w:r>
    </w:p>
    <w:p>
      <w:pPr>
        <w:spacing w:after="120"/>
      </w:pPr>
      <w:r>
        <w:rPr>
          <w:b/>
        </w:rPr>
        <w:t>The first school for boys (1592).</w:t>
      </w:r>
      <w:r>
        <w:t xml:space="preserve"> The Jesuit priest and historian </w:t>
      </w:r>
      <w:r>
        <w:rPr>
          <w:b/>
        </w:rPr>
        <w:t>Pedro Chirino</w:t>
      </w:r>
      <w:r>
        <w:t xml:space="preserve"> established a </w:t>
      </w:r>
      <w:r>
        <w:rPr>
          <w:b/>
        </w:rPr>
        <w:t>school for boys in Tigbauan in 1592</w:t>
      </w:r>
      <w:r>
        <w:t xml:space="preserve"> — taught catechism, </w:t>
      </w:r>
      <w:r>
        <w:rPr>
          <w:b/>
        </w:rPr>
        <w:t>reading, writing, Spanish, and liturgical music</w:t>
      </w:r>
      <w:r>
        <w:t xml:space="preserve"> — followed in </w:t>
      </w:r>
      <w:r>
        <w:rPr>
          <w:b/>
        </w:rPr>
        <w:t>1593–94</w:t>
      </w:r>
      <w:r>
        <w:t xml:space="preserve"> by what is described as the </w:t>
      </w:r>
      <w:r>
        <w:rPr>
          <w:b/>
        </w:rPr>
        <w:t>first Jesuit boarding school</w:t>
      </w:r>
      <w:r>
        <w:t xml:space="preserve"> in the Philippines. </w:t>
      </w:r>
      <w:r>
        <w:rPr>
          <w:i/>
        </w:rPr>
        <w:t xml:space="preserve">(Scholarly caveat: some historians, e.g. Javellana, argue Chirino's mission school may actually have stood at </w:t>
      </w:r>
      <w:r>
        <w:rPr>
          <w:i/>
        </w:rPr>
        <w:t>Suaraga — present-day San Joaquin</w:t>
      </w:r>
      <w:r>
        <w:rPr>
          <w:i/>
        </w:rPr>
        <w:t xml:space="preserve"> — even though the NHI placed a commemorative marker at Tigbauan in 1975. Note the debate; don't assert the location as settled.)</w:t>
      </w:r>
      <w:r>
        <w:t xml:space="preserve"> [17][18][19]</w:t>
      </w:r>
    </w:p>
    <w:p>
      <w:pPr>
        <w:spacing w:after="120"/>
      </w:pPr>
      <w:r>
        <w:rPr>
          <w:b/>
        </w:rPr>
        <w:t>Hablon weaving.</w:t>
      </w:r>
      <w:r>
        <w:t xml:space="preserve"> Tigbauan was a noted producer of </w:t>
      </w:r>
      <w:r>
        <w:rPr>
          <w:b/>
        </w:rPr>
        <w:t>hablon</w:t>
      </w:r>
      <w:r>
        <w:t xml:space="preserve">, and a small weaving community keeps the craft alive today. </w:t>
      </w:r>
      <w:r>
        <w:rPr>
          <w:i/>
        </w:rPr>
        <w:t>Hablon</w:t>
      </w:r>
      <w:r>
        <w:t xml:space="preserve"> comes from the Hiligaynon word </w:t>
      </w:r>
      <w:r>
        <w:rPr>
          <w:b/>
        </w:rPr>
        <w:t>habol</w:t>
      </w:r>
      <w:r>
        <w:t xml:space="preserve">, "to weave" — the cloth took the name of the </w:t>
      </w:r>
      <w:r>
        <w:rPr>
          <w:i/>
        </w:rPr>
        <w:t>doing</w:t>
      </w:r>
      <w:r>
        <w:t xml:space="preserve">. It is woven on a </w:t>
      </w:r>
      <w:r>
        <w:rPr>
          <w:b/>
        </w:rPr>
        <w:t>handloom</w:t>
      </w:r>
      <w:r>
        <w:t xml:space="preserve"> from natural fibers — </w:t>
      </w:r>
      <w:r>
        <w:rPr>
          <w:b/>
        </w:rPr>
        <w:t>cotton, piña</w:t>
      </w:r>
      <w:r>
        <w:t xml:space="preserve"> (pineapple), and </w:t>
      </w:r>
      <w:r>
        <w:rPr>
          <w:b/>
        </w:rPr>
        <w:t>jusi / abaca</w:t>
      </w:r>
      <w:r>
        <w:t xml:space="preserve"> — in </w:t>
      </w:r>
      <w:r>
        <w:rPr>
          <w:b/>
        </w:rPr>
        <w:t>plaid, striped, and checkered</w:t>
      </w:r>
      <w:r>
        <w:t xml:space="preserve"> patterns. The process is a literal sequence of steps: threads set on a </w:t>
      </w:r>
      <w:r>
        <w:rPr>
          <w:b/>
        </w:rPr>
        <w:t>warping tool/frame</w:t>
      </w:r>
      <w:r>
        <w:t xml:space="preserve">, wound onto the </w:t>
      </w:r>
      <w:r>
        <w:rPr>
          <w:b/>
        </w:rPr>
        <w:t>weaver's beam</w:t>
      </w:r>
      <w:r>
        <w:t xml:space="preserve">, the </w:t>
      </w:r>
      <w:r>
        <w:rPr>
          <w:b/>
        </w:rPr>
        <w:t>heddle</w:t>
      </w:r>
      <w:r>
        <w:t xml:space="preserve"> raised or lowered by a </w:t>
      </w:r>
      <w:r>
        <w:rPr>
          <w:b/>
        </w:rPr>
        <w:t>foot pedal</w:t>
      </w:r>
      <w:r>
        <w:t xml:space="preserve">, the </w:t>
      </w:r>
      <w:r>
        <w:rPr>
          <w:b/>
        </w:rPr>
        <w:t>weft</w:t>
      </w:r>
      <w:r>
        <w:t xml:space="preserve"> thrown across by a </w:t>
      </w:r>
      <w:r>
        <w:rPr>
          <w:b/>
        </w:rPr>
        <w:t>shuttle</w:t>
      </w:r>
      <w:r>
        <w:t xml:space="preserve"> and beaten into place by the </w:t>
      </w:r>
      <w:r>
        <w:rPr>
          <w:b/>
        </w:rPr>
        <w:t>reed</w:t>
      </w:r>
      <w:r>
        <w:t xml:space="preserve"> — an instruction set that repeats, the perfect metaphor for loops and functions. Hablon predates the Spanish and rose to prominence in the </w:t>
      </w:r>
      <w:r>
        <w:rPr>
          <w:b/>
        </w:rPr>
        <w:t>1800s</w:t>
      </w:r>
      <w:r>
        <w:t xml:space="preserve"> when the Iloilo port opened to international trade. [21][22][23]</w:t>
      </w:r>
    </w:p>
    <w:p>
      <w:pPr>
        <w:spacing w:after="120"/>
      </w:pPr>
      <w:r>
        <w:rPr>
          <w:b/>
        </w:rPr>
        <w:t>The guerrilla town (WWII).</w:t>
      </w:r>
      <w:r>
        <w:t xml:space="preserve"> Tigbauan carries a distinct World War II layer:</w:t>
      </w:r>
    </w:p>
    <w:p>
      <w:pPr>
        <w:pStyle w:val="ListBullet"/>
        <w:ind w:left="432"/>
      </w:pPr>
      <w:r>
        <w:rPr>
          <w:sz w:val="20"/>
        </w:rPr>
        <w:t xml:space="preserve">The </w:t>
      </w:r>
      <w:r>
        <w:rPr>
          <w:b/>
          <w:sz w:val="20"/>
        </w:rPr>
        <w:t>First Ambush Marker</w:t>
      </w:r>
      <w:r>
        <w:rPr>
          <w:sz w:val="20"/>
        </w:rPr>
        <w:t xml:space="preserve"> in </w:t>
      </w:r>
      <w:r>
        <w:rPr>
          <w:b/>
          <w:sz w:val="20"/>
        </w:rPr>
        <w:t>Barangay Namocon</w:t>
      </w:r>
      <w:r>
        <w:rPr>
          <w:sz w:val="20"/>
        </w:rPr>
        <w:t xml:space="preserve"> commemorates the</w:t>
      </w:r>
    </w:p>
    <w:p>
      <w:pPr>
        <w:spacing w:after="120"/>
      </w:pPr>
      <w:r>
        <w:rPr>
          <w:b/>
        </w:rPr>
        <w:t>September 2, 1942</w:t>
      </w:r>
      <w:r>
        <w:t xml:space="preserve"> ambush, when local guerrillas struck a Japanese convoy (accounts cite ~</w:t>
      </w:r>
      <w:r>
        <w:rPr>
          <w:b/>
        </w:rPr>
        <w:t>11 trucks</w:t>
      </w:r>
      <w:r>
        <w:t xml:space="preserve"> heading toward Antique). [20]</w:t>
      </w:r>
    </w:p>
    <w:p>
      <w:pPr>
        <w:pStyle w:val="ListBullet"/>
        <w:ind w:left="432"/>
      </w:pPr>
      <w:r>
        <w:rPr>
          <w:sz w:val="20"/>
        </w:rPr>
        <w:t xml:space="preserve">The </w:t>
      </w:r>
      <w:r>
        <w:rPr>
          <w:b/>
          <w:sz w:val="20"/>
        </w:rPr>
        <w:t>Panay Landing Memorial</w:t>
      </w:r>
      <w:r>
        <w:rPr>
          <w:sz w:val="20"/>
        </w:rPr>
        <w:t xml:space="preserve"> (Barangay Parara) commemorates Allied/American</w:t>
      </w:r>
    </w:p>
    <w:p>
      <w:pPr>
        <w:spacing w:after="120"/>
      </w:pPr>
      <w:r>
        <w:t>landings on Panay. [20]</w:t>
      </w:r>
    </w:p>
    <w:p>
      <w:pPr>
        <w:pStyle w:val="ListBullet"/>
        <w:ind w:left="432"/>
      </w:pPr>
      <w:r>
        <w:rPr>
          <w:sz w:val="20"/>
        </w:rPr>
        <w:t xml:space="preserve">The </w:t>
      </w:r>
      <w:r>
        <w:rPr>
          <w:b/>
          <w:sz w:val="20"/>
        </w:rPr>
        <w:t>Bantayan Watch Tower</w:t>
      </w:r>
      <w:r>
        <w:rPr>
          <w:sz w:val="20"/>
        </w:rPr>
        <w:t xml:space="preserve"> survives from the town's older coastal-defense</w:t>
      </w:r>
    </w:p>
    <w:p>
      <w:pPr>
        <w:spacing w:after="120"/>
      </w:pPr>
      <w:r>
        <w:t>system. [20]</w:t>
      </w:r>
    </w:p>
    <w:p>
      <w:pPr>
        <w:spacing w:after="120"/>
      </w:pPr>
      <w:r>
        <w:rPr>
          <w:b/>
        </w:rPr>
        <w:t>The church.</w:t>
      </w:r>
      <w:r>
        <w:t xml:space="preserve"> The </w:t>
      </w:r>
      <w:r>
        <w:rPr>
          <w:b/>
        </w:rPr>
        <w:t>San Juan de Sahagun Parish Church</w:t>
      </w:r>
      <w:r>
        <w:t xml:space="preserve"> was built in the </w:t>
      </w:r>
      <w:r>
        <w:rPr>
          <w:b/>
        </w:rPr>
        <w:t>Churrigueresque</w:t>
      </w:r>
      <w:r>
        <w:t xml:space="preserve"> style and </w:t>
      </w:r>
      <w:r>
        <w:rPr>
          <w:b/>
        </w:rPr>
        <w:t>completed in 1867</w:t>
      </w:r>
      <w:r>
        <w:t xml:space="preserve"> using </w:t>
      </w:r>
      <w:r>
        <w:rPr>
          <w:b/>
        </w:rPr>
        <w:t>reddish coral limestone</w:t>
      </w:r>
      <w:r>
        <w:t xml:space="preserve">; its richly carved facade — a crescendo of whorls, scrolls, and foliate designs — was declared a </w:t>
      </w:r>
      <w:r>
        <w:rPr>
          <w:b/>
        </w:rPr>
        <w:t>National Cultural Treasure</w:t>
      </w:r>
      <w:r>
        <w:t xml:space="preserve"> by the National Museum on </w:t>
      </w:r>
      <w:r>
        <w:rPr>
          <w:b/>
        </w:rPr>
        <w:t>June 27, 2019</w:t>
      </w:r>
      <w:r>
        <w:t>, and survived both WWII and the 1948 earthquake. [16]</w:t>
      </w:r>
    </w:p>
    <w:p>
      <w:pPr>
        <w:spacing w:before="120"/>
      </w:pPr>
      <w:r>
        <w:rPr>
          <w:b/>
          <w:color w:val="333333"/>
          <w:sz w:val="23"/>
        </w:rPr>
        <w:t>Key facts (Lore Book set)</w:t>
      </w:r>
    </w:p>
    <w:p>
      <w:pPr>
        <w:pStyle w:val="ListBullet"/>
        <w:ind w:left="432"/>
      </w:pPr>
      <w:r>
        <w:rPr>
          <w:sz w:val="20"/>
        </w:rPr>
        <w:t>First school for boys in the PH: Jesuit Pedro Chirino, 1592 (Tigbauan); first</w:t>
      </w:r>
    </w:p>
    <w:p>
      <w:pPr>
        <w:spacing w:after="120"/>
      </w:pPr>
      <w:r>
        <w:t>Jesuit boarding school 1593–94. (Location debated: possibly Suaraga / present San Joaquin.) [17][18][19]</w:t>
      </w:r>
    </w:p>
    <w:p>
      <w:pPr>
        <w:pStyle w:val="ListBullet"/>
        <w:ind w:left="432"/>
      </w:pPr>
      <w:r>
        <w:rPr>
          <w:sz w:val="20"/>
        </w:rPr>
        <w:t xml:space="preserve">Hablon: from </w:t>
      </w:r>
      <w:r>
        <w:rPr>
          <w:i/>
          <w:sz w:val="20"/>
        </w:rPr>
        <w:t>habol</w:t>
      </w:r>
      <w:r>
        <w:rPr>
          <w:sz w:val="20"/>
        </w:rPr>
        <w:t xml:space="preserve"> ("to weave"); handloom; cotton/piña/jusi/abaca;</w:t>
      </w:r>
    </w:p>
    <w:p>
      <w:pPr>
        <w:spacing w:after="120"/>
      </w:pPr>
      <w:r>
        <w:t>plaid/stripe/check; multi-step process (warp → beam → heddle/pedal → shuttle → reed); pre-colonial, boomed in the 1800s. [21][22][23]</w:t>
      </w:r>
    </w:p>
    <w:p>
      <w:pPr>
        <w:pStyle w:val="ListBullet"/>
        <w:ind w:left="432"/>
      </w:pPr>
      <w:r>
        <w:rPr>
          <w:sz w:val="20"/>
        </w:rPr>
        <w:t>First Ambush Marker, Barangay Namocon — Sept 2, 1942 ambush of a Japanese</w:t>
      </w:r>
    </w:p>
    <w:p>
      <w:pPr>
        <w:spacing w:after="120"/>
      </w:pPr>
      <w:r>
        <w:t>convoy; Panay Landing Memorial (Parara); Bantayan Watch Tower. [20]</w:t>
      </w:r>
    </w:p>
    <w:p>
      <w:pPr>
        <w:pStyle w:val="ListBullet"/>
        <w:ind w:left="432"/>
      </w:pPr>
      <w:r>
        <w:rPr>
          <w:sz w:val="20"/>
        </w:rPr>
        <w:t>San Juan de Sahagun Church: Churrigueresque, completed 1867, reddish coral</w:t>
      </w:r>
    </w:p>
    <w:p>
      <w:pPr>
        <w:spacing w:after="120"/>
      </w:pPr>
      <w:r>
        <w:t>limestone; facade a National Cultural Treasure (2019). [16]</w:t>
      </w:r>
    </w:p>
    <w:p>
      <w:pPr>
        <w:spacing w:before="120"/>
      </w:pPr>
      <w:r>
        <w:rPr>
          <w:b/>
          <w:color w:val="333333"/>
          <w:sz w:val="23"/>
        </w:rPr>
        <w:t>Gameplay &amp; dialogue hooks</w:t>
      </w:r>
    </w:p>
    <w:p>
      <w:pPr>
        <w:pStyle w:val="ListBullet"/>
        <w:ind w:left="432"/>
      </w:pPr>
      <w:r>
        <w:rPr>
          <w:b/>
          <w:sz w:val="20"/>
        </w:rPr>
        <w:t>Level 3 puzzle (functions + loops):</w:t>
      </w:r>
      <w:r>
        <w:rPr>
          <w:sz w:val="20"/>
        </w:rPr>
        <w:t xml:space="preserve"> "encode the weave" — define a repeating</w:t>
      </w:r>
    </w:p>
    <w:p>
      <w:pPr>
        <w:spacing w:after="120"/>
      </w:pPr>
      <w:r>
        <w:t xml:space="preserve">pattern with parameters and a counter; the non-code mirror-grid reproduces a reference weave. Weaving </w:t>
      </w:r>
      <w:r>
        <w:rPr>
          <w:i/>
        </w:rPr>
        <w:t>is</w:t>
      </w:r>
      <w:r>
        <w:t xml:space="preserve"> coded instruction.</w:t>
      </w:r>
    </w:p>
    <w:p>
      <w:pPr>
        <w:spacing w:before="80" w:after="80"/>
        <w:ind w:left="360"/>
        <w:pBdr>
          <w:left w:val="single" w:sz="18" w:space="8" w:color="8A4B08"/>
        </w:pBdr>
      </w:pPr>
      <w:r>
        <w:rPr>
          <w:b/>
          <w:i/>
          <w:color w:val="554433"/>
        </w:rPr>
        <w:t>🔒 Hold for the reveal:</w:t>
      </w:r>
      <w:r>
        <w:rPr>
          <w:i/>
          <w:color w:val="554433"/>
        </w:rPr>
        <w:t xml:space="preserve"> Save the </w:t>
      </w:r>
      <w:r>
        <w:rPr>
          <w:b/>
          <w:i/>
          <w:color w:val="554433"/>
        </w:rPr>
        <w:t>WWII guerrilla resistance</w:t>
      </w:r>
      <w:r>
        <w:rPr>
          <w:i/>
          <w:color w:val="554433"/>
        </w:rPr>
        <w:t xml:space="preserve"> (the First Ambush) for the journal page / completion beat — Tigbauan's surface identity is gentle and craft-based, so revealing that this quiet weaving town was also a town of resistance fighters is a strong, earned tonal turn. The family page (an ancestor whose work outlived them) pairs naturally with the idea that a woven pattern, like a carving, outlasts its maker.</w:t>
      </w:r>
    </w:p>
    <w:p>
      <w:pPr>
        <w:pBdr>
          <w:bottom w:val="single" w:sz="6" w:space="1" w:color="D8C4A8"/>
        </w:pBdr>
      </w:pPr>
    </w:p>
    <w:p>
      <w:pPr>
        <w:spacing w:before="280"/>
        <w:pBdr>
          <w:bottom w:val="single" w:sz="10" w:space="3" w:color="8A4B08"/>
        </w:pBdr>
      </w:pPr>
      <w:r>
        <w:rPr>
          <w:b/>
          <w:color w:val="8A4B08"/>
          <w:sz w:val="36"/>
        </w:rPr>
        <w:t>4 · Guimbal (scenic drive-through)</w:t>
      </w:r>
    </w:p>
    <w:p>
      <w:pPr>
        <w:spacing w:before="80" w:after="80"/>
        <w:ind w:left="360"/>
        <w:pBdr>
          <w:left w:val="single" w:sz="18" w:space="8" w:color="8A4B08"/>
        </w:pBdr>
      </w:pPr>
      <w:r>
        <w:rPr>
          <w:i/>
          <w:color w:val="554433"/>
        </w:rPr>
        <w:t>Theme:</w:t>
      </w:r>
      <w:r>
        <w:rPr>
          <w:i/>
          <w:color w:val="554433"/>
        </w:rPr>
        <w:t xml:space="preserve"> The "agong" town — Spanish civil infrastructure and golden coral stone. </w:t>
      </w:r>
      <w:r>
        <w:rPr>
          <w:i/>
          <w:color w:val="554433"/>
        </w:rPr>
        <w:t>Game role:</w:t>
      </w:r>
      <w:r>
        <w:rPr>
          <w:i/>
          <w:color w:val="554433"/>
        </w:rPr>
        <w:t xml:space="preserve"> Drive-through between Tigbauan and Miag-ao; heritage dialogue only, no dedicated puzzle in v1.</w:t>
      </w:r>
    </w:p>
    <w:p>
      <w:pPr>
        <w:spacing w:before="120"/>
      </w:pPr>
      <w:r>
        <w:rPr>
          <w:b/>
          <w:color w:val="333333"/>
          <w:sz w:val="23"/>
        </w:rPr>
        <w:t>Snapshot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8A4B08"/>
          </w:tcPr>
          <w:p/>
        </w:tc>
        <w:tc>
          <w:tcPr>
            <w:tcW w:type="dxa" w:w="4320"/>
            <w:shd w:val="clear" w:color="auto" w:fill="8A4B08"/>
          </w:tcPr>
          <w:p/>
        </w:tc>
      </w:tr>
      <w:tr>
        <w:tc>
          <w:tcPr>
            <w:tcW w:type="dxa" w:w="4320"/>
          </w:tcPr>
          <w:p>
            <w:r>
              <w:rPr>
                <w:b/>
                <w:sz w:val="18"/>
              </w:rPr>
              <w:t>Era touched</w:t>
            </w:r>
          </w:p>
        </w:tc>
        <w:tc>
          <w:tcPr>
            <w:tcW w:type="dxa" w:w="4320"/>
          </w:tcPr>
          <w:p>
            <w:r>
              <w:rPr>
                <w:sz w:val="18"/>
              </w:rPr>
              <w:t>Spanish colonial</w:t>
            </w:r>
          </w:p>
        </w:tc>
      </w:tr>
      <w:tr>
        <w:tc>
          <w:tcPr>
            <w:tcW w:type="dxa" w:w="4320"/>
            <w:shd w:val="clear" w:color="auto" w:fill="F7EFE2"/>
          </w:tcPr>
          <w:p>
            <w:r>
              <w:rPr>
                <w:b/>
                <w:sz w:val="18"/>
              </w:rPr>
              <w:t>Signature site</w:t>
            </w:r>
          </w:p>
        </w:tc>
        <w:tc>
          <w:tcPr>
            <w:tcW w:type="dxa" w:w="4320"/>
            <w:shd w:val="clear" w:color="auto" w:fill="F7EFE2"/>
          </w:tcPr>
          <w:p>
            <w:r>
              <w:rPr>
                <w:sz w:val="18"/>
              </w:rPr>
              <w:t>Taytay Tigre bridge; San Nicolas de Tolentino Church</w:t>
            </w:r>
          </w:p>
        </w:tc>
      </w:tr>
      <w:tr>
        <w:tc>
          <w:tcPr>
            <w:tcW w:type="dxa" w:w="4320"/>
          </w:tcPr>
          <w:p>
            <w:r>
              <w:rPr>
                <w:b/>
                <w:sz w:val="18"/>
              </w:rPr>
              <w:t>Beyond the church</w:t>
            </w:r>
          </w:p>
        </w:tc>
        <w:tc>
          <w:tcPr>
            <w:tcW w:type="dxa" w:w="4320"/>
          </w:tcPr>
          <w:p>
            <w:r>
              <w:rPr>
                <w:sz w:val="18"/>
              </w:rPr>
              <w:t>"Little Luneta" plaza; "Parthenon of Western Visayas" municipal hall; yellow coral-stone (</w:t>
            </w:r>
            <w:r>
              <w:rPr>
                <w:i/>
                <w:sz w:val="18"/>
              </w:rPr>
              <w:t>igang</w:t>
            </w:r>
            <w:r>
              <w:rPr>
                <w:sz w:val="18"/>
              </w:rPr>
              <w:t>) material culture</w:t>
            </w:r>
          </w:p>
        </w:tc>
      </w:tr>
      <w:tr>
        <w:tc>
          <w:tcPr>
            <w:tcW w:type="dxa" w:w="4320"/>
            <w:shd w:val="clear" w:color="auto" w:fill="F7EFE2"/>
          </w:tcPr>
          <w:p>
            <w:r>
              <w:rPr>
                <w:b/>
                <w:sz w:val="18"/>
              </w:rPr>
              <w:t>Mood</w:t>
            </w:r>
          </w:p>
        </w:tc>
        <w:tc>
          <w:tcPr>
            <w:tcW w:type="dxa" w:w="4320"/>
            <w:shd w:val="clear" w:color="auto" w:fill="F7EFE2"/>
          </w:tcPr>
          <w:p>
            <w:r>
              <w:rPr>
                <w:sz w:val="18"/>
              </w:rPr>
              <w:t>A pretty, golden-stoned town passing by the window</w:t>
            </w:r>
          </w:p>
        </w:tc>
      </w:tr>
    </w:tbl>
    <w:p>
      <w:pPr>
        <w:spacing w:after="40"/>
      </w:pPr>
    </w:p>
    <w:p>
      <w:pPr>
        <w:spacing w:before="120"/>
      </w:pPr>
      <w:r>
        <w:rPr>
          <w:b/>
          <w:color w:val="333333"/>
          <w:sz w:val="23"/>
        </w:rPr>
        <w:t>Heritage deep-dive</w:t>
      </w:r>
    </w:p>
    <w:p>
      <w:pPr>
        <w:spacing w:after="120"/>
      </w:pPr>
      <w:r>
        <w:rPr>
          <w:b/>
        </w:rPr>
        <w:t>The name itself is a warning.</w:t>
      </w:r>
      <w:r>
        <w:t xml:space="preserve"> "</w:t>
      </w:r>
      <w:r>
        <w:rPr>
          <w:b/>
        </w:rPr>
        <w:t>Guimbal</w:t>
      </w:r>
      <w:r>
        <w:t xml:space="preserve">" is said to come from the </w:t>
      </w:r>
      <w:r>
        <w:rPr>
          <w:b/>
        </w:rPr>
        <w:t>agong</w:t>
      </w:r>
      <w:r>
        <w:t xml:space="preserve"> — the gong/drum-like instrument early settlers </w:t>
      </w:r>
      <w:r>
        <w:rPr>
          <w:b/>
        </w:rPr>
        <w:t>beat to warn of Moro raids.</w:t>
      </w:r>
      <w:r>
        <w:t xml:space="preserve"> The Spaniards heard "cymbal"; the locals rendered it "guimbal." The town's very name remembers the raiding era. [26]</w:t>
      </w:r>
    </w:p>
    <w:p>
      <w:pPr>
        <w:spacing w:after="120"/>
      </w:pPr>
      <w:r>
        <w:rPr>
          <w:b/>
        </w:rPr>
        <w:t>The golden church.</w:t>
      </w:r>
      <w:r>
        <w:t xml:space="preserve"> The </w:t>
      </w:r>
      <w:r>
        <w:rPr>
          <w:b/>
        </w:rPr>
        <w:t>San Nicolás de Tolentino Church</w:t>
      </w:r>
      <w:r>
        <w:t xml:space="preserve"> sits in a parish that began as a </w:t>
      </w:r>
      <w:r>
        <w:rPr>
          <w:b/>
        </w:rPr>
        <w:t>visita of Oton, then Tigbauan</w:t>
      </w:r>
      <w:r>
        <w:t xml:space="preserve"> (~1575), became a </w:t>
      </w:r>
      <w:r>
        <w:rPr>
          <w:b/>
        </w:rPr>
        <w:t>separate parish in 1580</w:t>
      </w:r>
      <w:r>
        <w:t xml:space="preserve">, and got an Augustinian </w:t>
      </w:r>
      <w:r>
        <w:rPr>
          <w:b/>
        </w:rPr>
        <w:t>convent in 1590</w:t>
      </w:r>
      <w:r>
        <w:t xml:space="preserve">; </w:t>
      </w:r>
      <w:r>
        <w:rPr>
          <w:b/>
        </w:rPr>
        <w:t>St. Nicholas was enthroned as patron in 1704.</w:t>
      </w:r>
      <w:r>
        <w:t xml:space="preserve"> The present stone church and convent were built under </w:t>
      </w:r>
      <w:r>
        <w:rPr>
          <w:b/>
        </w:rPr>
        <w:t>Fr. Juan Campos, c. 1769–1774</w:t>
      </w:r>
      <w:r>
        <w:t xml:space="preserve">, of </w:t>
      </w:r>
      <w:r>
        <w:rPr>
          <w:b/>
        </w:rPr>
        <w:t>yellow sandstone / coral rock called *igang</w:t>
      </w:r>
      <w:r>
        <w:rPr>
          <w:i/>
        </w:rPr>
        <w:t xml:space="preserve"> quarried from </w:t>
      </w:r>
      <w:r>
        <w:rPr>
          <w:i/>
        </w:rPr>
        <w:t>Guimaras</w:t>
      </w:r>
      <w:r>
        <w:rPr>
          <w:i/>
        </w:rPr>
        <w:t xml:space="preserve">, giving the town its warm golden hue. Its </w:t>
      </w:r>
      <w:r>
        <w:rPr>
          <w:i/>
        </w:rPr>
        <w:t>belfry rises four storeys and doubled as a watchtower</w:t>
      </w:r>
      <w:r>
        <w:rPr>
          <w:i/>
        </w:rPr>
        <w:t xml:space="preserve"> against Moro pirates. The church was damaged by the </w:t>
      </w:r>
      <w:r>
        <w:rPr>
          <w:i/>
        </w:rPr>
        <w:t>July 13, 1787 earthquake</w:t>
      </w:r>
      <w:r>
        <w:rPr>
          <w:i/>
        </w:rPr>
        <w:t xml:space="preserve"> and later reconstructed by </w:t>
      </w:r>
      <w:r>
        <w:rPr>
          <w:i/>
        </w:rPr>
        <w:t>Fr. José Orangren (1893–96)</w:t>
      </w:r>
      <w:r>
        <w:rPr>
          <w:i/>
        </w:rPr>
        <w:t xml:space="preserve">; the convent did not survive the 1948 earthquake. </w:t>
      </w:r>
      <w:r>
        <w:t>(An earlier popular account dates the first church to ~1742 under Fr. Juan Aguado — note the discrepancy.)* [24][25]</w:t>
      </w:r>
    </w:p>
    <w:p>
      <w:pPr>
        <w:spacing w:after="120"/>
      </w:pPr>
      <w:r>
        <w:rPr>
          <w:b/>
        </w:rPr>
        <w:t>Taytay Tigre.</w:t>
      </w:r>
      <w:r>
        <w:t xml:space="preserve"> A short Spanish-colonial bridge popularly called </w:t>
      </w:r>
      <w:r>
        <w:rPr>
          <w:b/>
        </w:rPr>
        <w:t>"Taytay Tigre"</w:t>
      </w:r>
      <w:r>
        <w:t xml:space="preserve"> for the </w:t>
      </w:r>
      <w:r>
        <w:rPr>
          <w:b/>
        </w:rPr>
        <w:t>tiger stone figures</w:t>
      </w:r>
      <w:r>
        <w:t xml:space="preserve"> set at both approaches, guarding the way into the </w:t>
      </w:r>
      <w:r>
        <w:rPr>
          <w:i/>
        </w:rPr>
        <w:t>poblacion</w:t>
      </w:r>
      <w:r>
        <w:t>. [27][25]</w:t>
      </w:r>
    </w:p>
    <w:p>
      <w:pPr>
        <w:spacing w:after="120"/>
      </w:pPr>
      <w:r>
        <w:rPr>
          <w:b/>
        </w:rPr>
        <w:t>Civic pride.</w:t>
      </w:r>
      <w:r>
        <w:t xml:space="preserve"> The town </w:t>
      </w:r>
      <w:r>
        <w:rPr>
          <w:b/>
        </w:rPr>
        <w:t>plaza</w:t>
      </w:r>
      <w:r>
        <w:t xml:space="preserve"> is fondly called the </w:t>
      </w:r>
      <w:r>
        <w:rPr>
          <w:b/>
        </w:rPr>
        <w:t>"little Luneta of southern Iloilo,"</w:t>
      </w:r>
      <w:r>
        <w:t xml:space="preserve"> and the municipal building has been nicknamed the </w:t>
      </w:r>
      <w:r>
        <w:rPr>
          <w:b/>
        </w:rPr>
        <w:t>"Parthenon of Western Visayas."</w:t>
      </w:r>
      <w:r>
        <w:t xml:space="preserve"> [27]</w:t>
      </w:r>
    </w:p>
    <w:p>
      <w:pPr>
        <w:spacing w:before="120"/>
      </w:pPr>
      <w:r>
        <w:rPr>
          <w:b/>
          <w:color w:val="333333"/>
          <w:sz w:val="23"/>
        </w:rPr>
        <w:t>Key facts (Lore Book set)</w:t>
      </w:r>
    </w:p>
    <w:p>
      <w:pPr>
        <w:pStyle w:val="ListBullet"/>
        <w:ind w:left="432"/>
      </w:pPr>
      <w:r>
        <w:rPr>
          <w:sz w:val="20"/>
        </w:rPr>
        <w:t xml:space="preserve">"Guimbal" ← </w:t>
      </w:r>
      <w:r>
        <w:rPr>
          <w:i/>
          <w:sz w:val="20"/>
        </w:rPr>
        <w:t>agong</w:t>
      </w:r>
      <w:r>
        <w:rPr>
          <w:sz w:val="20"/>
        </w:rPr>
        <w:t>, the alarm instrument beaten against Moro raids. [26]</w:t>
      </w:r>
    </w:p>
    <w:p>
      <w:pPr>
        <w:pStyle w:val="ListBullet"/>
        <w:ind w:left="432"/>
      </w:pPr>
      <w:r>
        <w:rPr>
          <w:sz w:val="20"/>
        </w:rPr>
        <w:t>San Nicolás de Tolentino Church: parish 1580; present church under Fr. Juan</w:t>
      </w:r>
    </w:p>
    <w:p>
      <w:pPr>
        <w:spacing w:after="120"/>
      </w:pPr>
      <w:r>
        <w:t xml:space="preserve">Campos c. 1769–1774; </w:t>
      </w:r>
      <w:r>
        <w:rPr>
          <w:i/>
        </w:rPr>
        <w:t>igang</w:t>
      </w:r>
      <w:r>
        <w:t xml:space="preserve"> yellow coral stone from Guimaras; 4-storey watchtower-belfry; rebuilt 1893–96. (Earlier ~1742 date sometimes cited.) [24][25]</w:t>
      </w:r>
    </w:p>
    <w:p>
      <w:pPr>
        <w:pStyle w:val="ListBullet"/>
        <w:ind w:left="432"/>
      </w:pPr>
      <w:r>
        <w:rPr>
          <w:sz w:val="20"/>
        </w:rPr>
        <w:t>Taytay Tigre: Spanish-era bridge named for its tiger stone guardians. [27][25]</w:t>
      </w:r>
    </w:p>
    <w:p>
      <w:pPr>
        <w:pStyle w:val="ListBullet"/>
        <w:ind w:left="432"/>
      </w:pPr>
      <w:r>
        <w:rPr>
          <w:sz w:val="20"/>
        </w:rPr>
        <w:t>Plaza = "little Luneta of southern Iloilo"; municipal hall = "Parthenon of</w:t>
      </w:r>
    </w:p>
    <w:p>
      <w:pPr>
        <w:spacing w:after="120"/>
      </w:pPr>
      <w:r>
        <w:t>Western Visayas." [27]</w:t>
      </w:r>
    </w:p>
    <w:p>
      <w:pPr>
        <w:spacing w:before="120"/>
      </w:pPr>
      <w:r>
        <w:rPr>
          <w:b/>
          <w:color w:val="333333"/>
          <w:sz w:val="23"/>
        </w:rPr>
        <w:t>Gameplay &amp; dialogue hooks</w:t>
      </w:r>
    </w:p>
    <w:p>
      <w:pPr>
        <w:pStyle w:val="ListBullet"/>
        <w:ind w:left="432"/>
      </w:pPr>
      <w:r>
        <w:rPr>
          <w:b/>
          <w:sz w:val="20"/>
        </w:rPr>
        <w:t>Drive-through narration:</w:t>
      </w:r>
      <w:r>
        <w:rPr>
          <w:sz w:val="20"/>
        </w:rPr>
        <w:t xml:space="preserve"> a few warm lines as the golden town slides past —</w:t>
      </w:r>
    </w:p>
    <w:p>
      <w:pPr>
        <w:spacing w:after="120"/>
      </w:pPr>
      <w:r>
        <w:t xml:space="preserve">ideal for the recurring driver/mentor character. The </w:t>
      </w:r>
      <w:r>
        <w:rPr>
          <w:i/>
        </w:rPr>
        <w:t>agong</w:t>
      </w:r>
      <w:r>
        <w:t>-name and the coral-stone motif plant a thread that pays off at Miag-ao and in Tigbauan's coral-stone trim cosmetic.</w:t>
      </w:r>
    </w:p>
    <w:p>
      <w:pPr>
        <w:pBdr>
          <w:bottom w:val="single" w:sz="6" w:space="1" w:color="D8C4A8"/>
        </w:pBdr>
      </w:pPr>
    </w:p>
    <w:p>
      <w:pPr>
        <w:spacing w:before="280"/>
        <w:pBdr>
          <w:bottom w:val="single" w:sz="10" w:space="3" w:color="8A4B08"/>
        </w:pBdr>
      </w:pPr>
      <w:r>
        <w:rPr>
          <w:b/>
          <w:color w:val="8A4B08"/>
          <w:sz w:val="36"/>
        </w:rPr>
        <w:t>5 · Miag-ao</w:t>
      </w:r>
    </w:p>
    <w:p>
      <w:pPr>
        <w:spacing w:before="80" w:after="80"/>
        <w:ind w:left="360"/>
        <w:pBdr>
          <w:left w:val="single" w:sz="18" w:space="8" w:color="8A4B08"/>
        </w:pBdr>
      </w:pPr>
      <w:r>
        <w:rPr>
          <w:i/>
          <w:color w:val="554433"/>
        </w:rPr>
        <w:t>Theme:</w:t>
      </w:r>
      <w:r>
        <w:rPr>
          <w:i/>
          <w:color w:val="554433"/>
        </w:rPr>
        <w:t xml:space="preserve"> Where Filipino artisans rewrote Catholic imagery — the most architecturally and artistically rich stop. </w:t>
      </w:r>
      <w:r>
        <w:rPr>
          <w:i/>
          <w:color w:val="554433"/>
        </w:rPr>
        <w:t>Game role:</w:t>
      </w:r>
      <w:r>
        <w:rPr>
          <w:i/>
          <w:color w:val="554433"/>
        </w:rPr>
        <w:t xml:space="preserve"> Level 4 ("The Stone Fortress").</w:t>
      </w:r>
    </w:p>
    <w:p>
      <w:pPr>
        <w:spacing w:before="120"/>
      </w:pPr>
      <w:r>
        <w:rPr>
          <w:b/>
          <w:color w:val="333333"/>
          <w:sz w:val="23"/>
        </w:rPr>
        <w:t>Snapshot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8A4B08"/>
          </w:tcPr>
          <w:p/>
        </w:tc>
        <w:tc>
          <w:tcPr>
            <w:tcW w:type="dxa" w:w="4320"/>
            <w:shd w:val="clear" w:color="auto" w:fill="8A4B08"/>
          </w:tcPr>
          <w:p/>
        </w:tc>
      </w:tr>
      <w:tr>
        <w:tc>
          <w:tcPr>
            <w:tcW w:type="dxa" w:w="4320"/>
          </w:tcPr>
          <w:p>
            <w:r>
              <w:rPr>
                <w:b/>
                <w:sz w:val="18"/>
              </w:rPr>
              <w:t>Era touched</w:t>
            </w:r>
          </w:p>
        </w:tc>
        <w:tc>
          <w:tcPr>
            <w:tcW w:type="dxa" w:w="4320"/>
          </w:tcPr>
          <w:p>
            <w:r>
              <w:rPr>
                <w:sz w:val="18"/>
              </w:rPr>
              <w:t>Spanish colonial (defensive era)</w:t>
            </w:r>
          </w:p>
        </w:tc>
      </w:tr>
      <w:tr>
        <w:tc>
          <w:tcPr>
            <w:tcW w:type="dxa" w:w="4320"/>
            <w:shd w:val="clear" w:color="auto" w:fill="F7EFE2"/>
          </w:tcPr>
          <w:p>
            <w:r>
              <w:rPr>
                <w:b/>
                <w:sz w:val="18"/>
              </w:rPr>
              <w:t>Signature site</w:t>
            </w:r>
          </w:p>
        </w:tc>
        <w:tc>
          <w:tcPr>
            <w:tcW w:type="dxa" w:w="4320"/>
            <w:shd w:val="clear" w:color="auto" w:fill="F7EFE2"/>
          </w:tcPr>
          <w:p>
            <w:r>
              <w:rPr>
                <w:sz w:val="18"/>
              </w:rPr>
              <w:t>Church of Santo Tomás de Villanueva — UNESCO World Heritage</w:t>
            </w:r>
          </w:p>
        </w:tc>
      </w:tr>
      <w:tr>
        <w:tc>
          <w:tcPr>
            <w:tcW w:type="dxa" w:w="4320"/>
          </w:tcPr>
          <w:p>
            <w:r>
              <w:rPr>
                <w:b/>
                <w:sz w:val="18"/>
              </w:rPr>
              <w:t>Beyond the church</w:t>
            </w:r>
          </w:p>
        </w:tc>
        <w:tc>
          <w:tcPr>
            <w:tcW w:type="dxa" w:w="4320"/>
          </w:tcPr>
          <w:p>
            <w:r>
              <w:rPr>
                <w:sz w:val="18"/>
              </w:rPr>
              <w:t>The bas-relief facade's indigenous iconography; hablon weaving cooperatives (Indag-an)</w:t>
            </w:r>
          </w:p>
        </w:tc>
      </w:tr>
      <w:tr>
        <w:tc>
          <w:tcPr>
            <w:tcW w:type="dxa" w:w="4320"/>
            <w:shd w:val="clear" w:color="auto" w:fill="F7EFE2"/>
          </w:tcPr>
          <w:p>
            <w:r>
              <w:rPr>
                <w:b/>
                <w:sz w:val="18"/>
              </w:rPr>
              <w:t>Mood</w:t>
            </w:r>
          </w:p>
        </w:tc>
        <w:tc>
          <w:tcPr>
            <w:tcW w:type="dxa" w:w="4320"/>
            <w:shd w:val="clear" w:color="auto" w:fill="F7EFE2"/>
          </w:tcPr>
          <w:p>
            <w:r>
              <w:rPr>
                <w:sz w:val="18"/>
              </w:rPr>
              <w:t>Monumental, golden-stoned, layered with meaning</w:t>
            </w:r>
          </w:p>
        </w:tc>
      </w:tr>
    </w:tbl>
    <w:p>
      <w:pPr>
        <w:spacing w:after="40"/>
      </w:pPr>
    </w:p>
    <w:p>
      <w:pPr>
        <w:spacing w:before="120"/>
      </w:pPr>
      <w:r>
        <w:rPr>
          <w:b/>
          <w:color w:val="333333"/>
          <w:sz w:val="23"/>
        </w:rPr>
        <w:t>Heritage deep-dive</w:t>
      </w:r>
    </w:p>
    <w:p>
      <w:pPr>
        <w:spacing w:after="120"/>
      </w:pPr>
      <w:r>
        <w:rPr>
          <w:b/>
        </w:rPr>
        <w:t>A fortress that is a church.</w:t>
      </w:r>
      <w:r>
        <w:t xml:space="preserve"> The </w:t>
      </w:r>
      <w:r>
        <w:rPr>
          <w:b/>
        </w:rPr>
        <w:t>Church of Santo Tomás de Villanueva</w:t>
      </w:r>
      <w:r>
        <w:t xml:space="preserve"> was built by Spanish </w:t>
      </w:r>
      <w:r>
        <w:rPr>
          <w:b/>
        </w:rPr>
        <w:t>Augustinians beginning 1787</w:t>
      </w:r>
      <w:r>
        <w:t xml:space="preserve"> (commonly given as </w:t>
      </w:r>
      <w:r>
        <w:rPr>
          <w:b/>
        </w:rPr>
        <w:t>completed 1797</w:t>
      </w:r>
      <w:r>
        <w:t xml:space="preserve">) and designed to </w:t>
      </w:r>
      <w:r>
        <w:rPr>
          <w:b/>
        </w:rPr>
        <w:t>double as a defensive structure</w:t>
      </w:r>
      <w:r>
        <w:t xml:space="preserve"> against the Muslim raiders who had been ravaging the coast. Its defenses are literal: a </w:t>
      </w:r>
      <w:r>
        <w:rPr>
          <w:b/>
        </w:rPr>
        <w:t>foundation 6 meters deep</w:t>
      </w:r>
      <w:r>
        <w:t xml:space="preserve">, </w:t>
      </w:r>
      <w:r>
        <w:rPr>
          <w:b/>
        </w:rPr>
        <w:t>stone walls ~1.5 meters thick</w:t>
      </w:r>
      <w:r>
        <w:t xml:space="preserve">, reinforced by </w:t>
      </w:r>
      <w:r>
        <w:rPr>
          <w:b/>
        </w:rPr>
        <w:t>~4-meter-thick flying buttresses</w:t>
      </w:r>
      <w:r>
        <w:t xml:space="preserve"> — built per the fortification logic of </w:t>
      </w:r>
      <w:r>
        <w:rPr>
          <w:b/>
        </w:rPr>
        <w:t>Royal Decree 111 of 1573 (the Law of the Indies).</w:t>
      </w:r>
      <w:r>
        <w:t xml:space="preserve"> It was inscribed on the </w:t>
      </w:r>
      <w:r>
        <w:rPr>
          <w:b/>
        </w:rPr>
        <w:t>UNESCO World Heritage List in 1993</w:t>
      </w:r>
      <w:r>
        <w:t xml:space="preserve"> as one of the </w:t>
      </w:r>
      <w:r>
        <w:rPr>
          <w:b/>
        </w:rPr>
        <w:t>four</w:t>
      </w:r>
      <w:r>
        <w:t xml:space="preserve"> </w:t>
      </w:r>
      <w:r>
        <w:rPr>
          <w:i/>
        </w:rPr>
        <w:t>Baroque Churches of the Philippines.</w:t>
      </w:r>
      <w:r>
        <w:t xml:space="preserve"> [28][30][31]</w:t>
      </w:r>
    </w:p>
    <w:p>
      <w:pPr>
        <w:spacing w:after="120"/>
      </w:pPr>
      <w:r>
        <w:rPr>
          <w:b/>
        </w:rPr>
        <w:t>Two unequal towers.</w:t>
      </w:r>
      <w:r>
        <w:t xml:space="preserve"> The facade is flanked by </w:t>
      </w:r>
      <w:r>
        <w:rPr>
          <w:b/>
        </w:rPr>
        <w:t>twin belfries of different heights</w:t>
      </w:r>
      <w:r>
        <w:t xml:space="preserve"> — one </w:t>
      </w:r>
      <w:r>
        <w:rPr>
          <w:b/>
        </w:rPr>
        <w:t>two storeys</w:t>
      </w:r>
      <w:r>
        <w:t xml:space="preserve">, the other </w:t>
      </w:r>
      <w:r>
        <w:rPr>
          <w:b/>
        </w:rPr>
        <w:t>three</w:t>
      </w:r>
      <w:r>
        <w:t xml:space="preserve"> — built in different periods, giving the church its distinctive asymmetric, fortress-like silhouette. [30]</w:t>
      </w:r>
    </w:p>
    <w:p>
      <w:pPr>
        <w:spacing w:after="120"/>
      </w:pPr>
      <w:r>
        <w:rPr>
          <w:b/>
        </w:rPr>
        <w:t>The facade that translates Catholic art into Filipino terms.</w:t>
      </w:r>
      <w:r>
        <w:t xml:space="preserve"> The real story is the </w:t>
      </w:r>
      <w:r>
        <w:rPr>
          <w:b/>
        </w:rPr>
        <w:t>bas-relief facade</w:t>
      </w:r>
      <w:r>
        <w:t xml:space="preserve">, a fusion of </w:t>
      </w:r>
      <w:r>
        <w:rPr>
          <w:b/>
        </w:rPr>
        <w:t>Spanish, Chinese, Muslim, and local</w:t>
      </w:r>
      <w:r>
        <w:t xml:space="preserve"> traditions. Its center is dominated by the parish patron, </w:t>
      </w:r>
      <w:r>
        <w:rPr>
          <w:b/>
        </w:rPr>
        <w:t>St. Thomas of Villanova</w:t>
      </w:r>
      <w:r>
        <w:t xml:space="preserve">; above and around climbs a great </w:t>
      </w:r>
      <w:r>
        <w:rPr>
          <w:b/>
        </w:rPr>
        <w:t>coconut tree as the "tree of life,"</w:t>
      </w:r>
      <w:r>
        <w:t xml:space="preserve"> reaching nearly to the apex, with </w:t>
      </w:r>
      <w:r>
        <w:rPr>
          <w:b/>
        </w:rPr>
        <w:t>St. Christopher</w:t>
      </w:r>
      <w:r>
        <w:t xml:space="preserve"> — dressed in </w:t>
      </w:r>
      <w:r>
        <w:rPr>
          <w:b/>
        </w:rPr>
        <w:t>local everyday clothing</w:t>
      </w:r>
      <w:r>
        <w:t xml:space="preserve"> — </w:t>
      </w:r>
      <w:r>
        <w:rPr>
          <w:b/>
        </w:rPr>
        <w:t>carrying the Child Jesus</w:t>
      </w:r>
      <w:r>
        <w:t xml:space="preserve">, clinging to the coconut tree and </w:t>
      </w:r>
      <w:r>
        <w:rPr>
          <w:b/>
        </w:rPr>
        <w:t>surrounded by papaya and guava trees</w:t>
      </w:r>
      <w:r>
        <w:t>, native flora and fauna, and scenes of the townspeople's daily life. Filipino craftsmen quietly inserting their own world into European religious art: this is the heart of the game's heritage theme. [28][30]</w:t>
      </w:r>
    </w:p>
    <w:p>
      <w:pPr>
        <w:spacing w:after="120"/>
      </w:pPr>
      <w:r>
        <w:rPr>
          <w:b/>
        </w:rPr>
        <w:t>A living weaving town.</w:t>
      </w:r>
      <w:r>
        <w:t xml:space="preserve"> Miag-ao is also a recognized </w:t>
      </w:r>
      <w:r>
        <w:rPr>
          <w:b/>
        </w:rPr>
        <w:t>hablon</w:t>
      </w:r>
      <w:r>
        <w:t xml:space="preserve"> hub; weaving </w:t>
      </w:r>
      <w:r>
        <w:rPr>
          <w:b/>
        </w:rPr>
        <w:t>cooperatives</w:t>
      </w:r>
      <w:r>
        <w:t xml:space="preserve"> (notably in </w:t>
      </w:r>
      <w:r>
        <w:rPr>
          <w:b/>
        </w:rPr>
        <w:t>Indag-an</w:t>
      </w:r>
      <w:r>
        <w:t>) sustain both livelihood and cultural continuity, tying it back to Tigbauan's craft layer. [32]</w:t>
      </w:r>
    </w:p>
    <w:p>
      <w:pPr>
        <w:spacing w:before="120"/>
      </w:pPr>
      <w:r>
        <w:rPr>
          <w:b/>
          <w:color w:val="333333"/>
          <w:sz w:val="23"/>
        </w:rPr>
        <w:t>Key facts (Lore Book set)</w:t>
      </w:r>
    </w:p>
    <w:p>
      <w:pPr>
        <w:pStyle w:val="ListBullet"/>
        <w:ind w:left="432"/>
      </w:pPr>
      <w:r>
        <w:rPr>
          <w:sz w:val="20"/>
        </w:rPr>
        <w:t>Church of Santo Tomás de Villanueva: fortress-church vs. coastal raiders; built</w:t>
      </w:r>
    </w:p>
    <w:p>
      <w:pPr>
        <w:spacing w:after="120"/>
      </w:pPr>
      <w:r>
        <w:t>from 1787 (often "completed 1797"); 6 m foundation, ~1.5 m walls, ~4 m flying buttresses; per Royal Decree 111 of 1573. [28][30]</w:t>
      </w:r>
    </w:p>
    <w:p>
      <w:pPr>
        <w:pStyle w:val="ListBullet"/>
        <w:ind w:left="432"/>
      </w:pPr>
      <w:r>
        <w:rPr>
          <w:sz w:val="20"/>
        </w:rPr>
        <w:t>UNESCO World Heritage, 1993 (one of four *Baroque Churches of the</w:t>
      </w:r>
    </w:p>
    <w:p>
      <w:pPr>
        <w:spacing w:after="120"/>
      </w:pPr>
      <w:r>
        <w:t>Philippines*). [31]</w:t>
      </w:r>
    </w:p>
    <w:p>
      <w:pPr>
        <w:pStyle w:val="ListBullet"/>
        <w:ind w:left="432"/>
      </w:pPr>
      <w:r>
        <w:rPr>
          <w:sz w:val="20"/>
        </w:rPr>
        <w:t>Twin belfries of unequal height (two-storey + three-storey). [30]</w:t>
      </w:r>
    </w:p>
    <w:p>
      <w:pPr>
        <w:pStyle w:val="ListBullet"/>
        <w:ind w:left="432"/>
      </w:pPr>
      <w:r>
        <w:rPr>
          <w:sz w:val="20"/>
        </w:rPr>
        <w:t>Facade: St. Thomas of Villanova (center); coconut "tree of life"; St.</w:t>
      </w:r>
    </w:p>
    <w:p>
      <w:pPr>
        <w:spacing w:after="120"/>
      </w:pPr>
      <w:r>
        <w:t>Christopher in local dress carrying the Child Jesus; papaya/guava, native flora/fauna, daily life; Spanish/Chinese/Muslim/local fusion. [28][30]</w:t>
      </w:r>
    </w:p>
    <w:p>
      <w:pPr>
        <w:pStyle w:val="ListBullet"/>
        <w:ind w:left="432"/>
      </w:pPr>
      <w:r>
        <w:rPr>
          <w:sz w:val="20"/>
        </w:rPr>
        <w:t>Hablon cooperatives (Indag-an). [32]</w:t>
      </w:r>
    </w:p>
    <w:p>
      <w:pPr>
        <w:spacing w:before="120"/>
      </w:pPr>
      <w:r>
        <w:rPr>
          <w:b/>
          <w:color w:val="333333"/>
          <w:sz w:val="23"/>
        </w:rPr>
        <w:t>Gameplay &amp; dialogue hooks</w:t>
      </w:r>
    </w:p>
    <w:p>
      <w:pPr>
        <w:pStyle w:val="ListBullet"/>
        <w:ind w:left="432"/>
      </w:pPr>
      <w:r>
        <w:rPr>
          <w:b/>
          <w:sz w:val="20"/>
        </w:rPr>
        <w:t>Level 4 puzzle (nested conditionals + tracking variables):</w:t>
      </w:r>
      <w:r>
        <w:rPr>
          <w:sz w:val="20"/>
        </w:rPr>
        <w:t xml:space="preserve"> "restore the</w:t>
      </w:r>
    </w:p>
    <w:p>
      <w:pPr>
        <w:spacing w:after="120"/>
      </w:pPr>
      <w:r>
        <w:t xml:space="preserve">facade" — place carving tiles by layered rules; the non-code reassembly puzzle rebuilds the relief with foreground/background depth. The facade's </w:t>
      </w:r>
      <w:r>
        <w:rPr>
          <w:i/>
        </w:rPr>
        <w:t>layers of meaning</w:t>
      </w:r>
      <w:r>
        <w:t xml:space="preserve"> map directly to nested logic.</w:t>
      </w:r>
    </w:p>
    <w:p>
      <w:pPr>
        <w:spacing w:before="80" w:after="80"/>
        <w:ind w:left="360"/>
        <w:pBdr>
          <w:left w:val="single" w:sz="18" w:space="8" w:color="8A4B08"/>
        </w:pBdr>
      </w:pPr>
      <w:r>
        <w:rPr>
          <w:b/>
          <w:i/>
          <w:color w:val="554433"/>
        </w:rPr>
        <w:t>🔒 Hold for the reveal:</w:t>
      </w:r>
      <w:r>
        <w:rPr>
          <w:i/>
          <w:color w:val="554433"/>
        </w:rPr>
        <w:t xml:space="preserve"> Save the </w:t>
      </w:r>
      <w:r>
        <w:rPr>
          <w:b/>
          <w:i/>
          <w:color w:val="554433"/>
        </w:rPr>
        <w:t>St. Christopher-in-local-clothing / "Filipinos wrote themselves into the art"</w:t>
      </w:r>
      <w:r>
        <w:rPr>
          <w:i/>
          <w:color w:val="554433"/>
        </w:rPr>
        <w:t xml:space="preserve"> insight for the completion beat — it's the thematic keystone of the whole game (knowing where you come from), so let it land as the reward, paired with the family page about the family's deep roots in the region.</w:t>
      </w:r>
    </w:p>
    <w:p>
      <w:pPr>
        <w:pBdr>
          <w:bottom w:val="single" w:sz="6" w:space="1" w:color="D8C4A8"/>
        </w:pBdr>
      </w:pPr>
    </w:p>
    <w:p>
      <w:pPr>
        <w:spacing w:before="280"/>
        <w:pBdr>
          <w:bottom w:val="single" w:sz="10" w:space="3" w:color="8A4B08"/>
        </w:pBdr>
      </w:pPr>
      <w:r>
        <w:rPr>
          <w:b/>
          <w:color w:val="8A4B08"/>
          <w:sz w:val="36"/>
        </w:rPr>
        <w:t>6 · San Joaquin</w:t>
      </w:r>
    </w:p>
    <w:p>
      <w:pPr>
        <w:spacing w:before="80" w:after="80"/>
        <w:ind w:left="360"/>
        <w:pBdr>
          <w:left w:val="single" w:sz="18" w:space="8" w:color="8A4B08"/>
        </w:pBdr>
      </w:pPr>
      <w:r>
        <w:rPr>
          <w:i/>
          <w:color w:val="554433"/>
        </w:rPr>
        <w:t>Theme:</w:t>
      </w:r>
      <w:r>
        <w:rPr>
          <w:i/>
          <w:color w:val="554433"/>
        </w:rPr>
        <w:t xml:space="preserve"> The church that celebrated a war — and the cemetery that holds the last page. </w:t>
      </w:r>
      <w:r>
        <w:rPr>
          <w:i/>
          <w:color w:val="554433"/>
        </w:rPr>
        <w:t>Game role:</w:t>
      </w:r>
      <w:r>
        <w:rPr>
          <w:i/>
          <w:color w:val="554433"/>
        </w:rPr>
        <w:t xml:space="preserve"> Level 5 ("The Final Road") + finale.</w:t>
      </w:r>
    </w:p>
    <w:p>
      <w:pPr>
        <w:spacing w:before="120"/>
      </w:pPr>
      <w:r>
        <w:rPr>
          <w:b/>
          <w:color w:val="333333"/>
          <w:sz w:val="23"/>
        </w:rPr>
        <w:t>Snapshot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8A4B08"/>
          </w:tcPr>
          <w:p/>
        </w:tc>
        <w:tc>
          <w:tcPr>
            <w:tcW w:type="dxa" w:w="4320"/>
            <w:shd w:val="clear" w:color="auto" w:fill="8A4B08"/>
          </w:tcPr>
          <w:p/>
        </w:tc>
      </w:tr>
      <w:tr>
        <w:tc>
          <w:tcPr>
            <w:tcW w:type="dxa" w:w="4320"/>
          </w:tcPr>
          <w:p>
            <w:r>
              <w:rPr>
                <w:b/>
                <w:sz w:val="18"/>
              </w:rPr>
              <w:t>Era touched</w:t>
            </w:r>
          </w:p>
        </w:tc>
        <w:tc>
          <w:tcPr>
            <w:tcW w:type="dxa" w:w="4320"/>
          </w:tcPr>
          <w:p>
            <w:r>
              <w:rPr>
                <w:sz w:val="18"/>
              </w:rPr>
              <w:t>Spanish colonial (mid–late 19th c.)</w:t>
            </w:r>
          </w:p>
        </w:tc>
      </w:tr>
      <w:tr>
        <w:tc>
          <w:tcPr>
            <w:tcW w:type="dxa" w:w="4320"/>
            <w:shd w:val="clear" w:color="auto" w:fill="F7EFE2"/>
          </w:tcPr>
          <w:p>
            <w:r>
              <w:rPr>
                <w:b/>
                <w:sz w:val="18"/>
              </w:rPr>
              <w:t>Signature site</w:t>
            </w:r>
          </w:p>
        </w:tc>
        <w:tc>
          <w:tcPr>
            <w:tcW w:type="dxa" w:w="4320"/>
            <w:shd w:val="clear" w:color="auto" w:fill="F7EFE2"/>
          </w:tcPr>
          <w:p>
            <w:r>
              <w:rPr>
                <w:sz w:val="18"/>
              </w:rPr>
              <w:t>San Joaquin Church + the Campo Santo cemetery</w:t>
            </w:r>
          </w:p>
        </w:tc>
      </w:tr>
      <w:tr>
        <w:tc>
          <w:tcPr>
            <w:tcW w:type="dxa" w:w="4320"/>
          </w:tcPr>
          <w:p>
            <w:r>
              <w:rPr>
                <w:b/>
                <w:sz w:val="18"/>
              </w:rPr>
              <w:t>Beyond the church</w:t>
            </w:r>
          </w:p>
        </w:tc>
        <w:tc>
          <w:tcPr>
            <w:tcW w:type="dxa" w:w="4320"/>
          </w:tcPr>
          <w:p>
            <w:r>
              <w:rPr>
                <w:sz w:val="18"/>
              </w:rPr>
              <w:t>Augustinian convent ruins (kiln, round water well); the sea-facing complex</w:t>
            </w:r>
          </w:p>
        </w:tc>
      </w:tr>
      <w:tr>
        <w:tc>
          <w:tcPr>
            <w:tcW w:type="dxa" w:w="4320"/>
            <w:shd w:val="clear" w:color="auto" w:fill="F7EFE2"/>
          </w:tcPr>
          <w:p>
            <w:r>
              <w:rPr>
                <w:b/>
                <w:sz w:val="18"/>
              </w:rPr>
              <w:t>Mood</w:t>
            </w:r>
          </w:p>
        </w:tc>
        <w:tc>
          <w:tcPr>
            <w:tcW w:type="dxa" w:w="4320"/>
            <w:shd w:val="clear" w:color="auto" w:fill="F7EFE2"/>
          </w:tcPr>
          <w:p>
            <w:r>
              <w:rPr>
                <w:sz w:val="18"/>
              </w:rPr>
              <w:t>Dramatic, sea-swept, elegiac — the journey's end</w:t>
            </w:r>
          </w:p>
        </w:tc>
      </w:tr>
    </w:tbl>
    <w:p>
      <w:pPr>
        <w:spacing w:after="40"/>
      </w:pPr>
    </w:p>
    <w:p>
      <w:pPr>
        <w:spacing w:before="120"/>
      </w:pPr>
      <w:r>
        <w:rPr>
          <w:b/>
          <w:color w:val="333333"/>
          <w:sz w:val="23"/>
        </w:rPr>
        <w:t>Heritage deep-dive</w:t>
      </w:r>
    </w:p>
    <w:p>
      <w:pPr>
        <w:spacing w:after="120"/>
      </w:pPr>
      <w:r>
        <w:rPr>
          <w:b/>
        </w:rPr>
        <w:t>The militaristic facade.</w:t>
      </w:r>
      <w:r>
        <w:t xml:space="preserve"> San Joaquin Church was </w:t>
      </w:r>
      <w:r>
        <w:rPr>
          <w:b/>
        </w:rPr>
        <w:t>erected on a plain overlooking the sea by Fr. Tomás Santarén, OSA, and inaugurated in 1869</w:t>
      </w:r>
      <w:r>
        <w:t xml:space="preserve">, built of </w:t>
      </w:r>
      <w:r>
        <w:rPr>
          <w:b/>
        </w:rPr>
        <w:t>white coral rock</w:t>
      </w:r>
      <w:r>
        <w:t xml:space="preserve"> quarried from nearby shores and from the town of </w:t>
      </w:r>
      <w:r>
        <w:rPr>
          <w:b/>
        </w:rPr>
        <w:t>Igbaras</w:t>
      </w:r>
      <w:r>
        <w:t xml:space="preserve">. Its </w:t>
      </w:r>
      <w:r>
        <w:rPr>
          <w:b/>
        </w:rPr>
        <w:t>disproportionately large pediment</w:t>
      </w:r>
      <w:r>
        <w:t xml:space="preserve"> carries the country's most famous battle relief — the </w:t>
      </w:r>
      <w:r>
        <w:rPr>
          <w:b/>
        </w:rPr>
        <w:t>"Rendición de Tetuán"</w:t>
      </w:r>
      <w:r>
        <w:t xml:space="preserve"> (its title carved at the base), depicting the </w:t>
      </w:r>
      <w:r>
        <w:rPr>
          <w:b/>
        </w:rPr>
        <w:t>Spanish victory over Moroccan forces at the Battle of Tetuán</w:t>
      </w:r>
      <w:r>
        <w:t xml:space="preserve"> during the Spanish–Moroccan War. The scene is startlingly kinetic — cavalry and infantry tearing down Moorish defenses, the </w:t>
      </w:r>
      <w:r>
        <w:rPr>
          <w:b/>
        </w:rPr>
        <w:t>agony of wounded soldiers</w:t>
      </w:r>
      <w:r>
        <w:t xml:space="preserve"> visible in the stone. It was executed by Spanish engineer </w:t>
      </w:r>
      <w:r>
        <w:rPr>
          <w:b/>
        </w:rPr>
        <w:t>Felipe Díez (Díaz)</w:t>
      </w:r>
      <w:r>
        <w:t xml:space="preserve"> with </w:t>
      </w:r>
      <w:r>
        <w:rPr>
          <w:b/>
        </w:rPr>
        <w:t>local or possibly Chinese carvers.</w:t>
      </w:r>
      <w:r>
        <w:t xml:space="preserve"> Tradition holds the relief was a </w:t>
      </w:r>
      <w:r>
        <w:rPr>
          <w:b/>
        </w:rPr>
        <w:t>personal tribute</w:t>
      </w:r>
      <w:r>
        <w:t xml:space="preserve"> connected to Santarén's father, said to have served in the campaign. </w:t>
      </w:r>
      <w:r>
        <w:rPr>
          <w:i/>
        </w:rPr>
        <w:t>(The fall of Tetuán dates to 1859–1860; some Philippine sources loosely cite "1861" — flag the year as approximate.)</w:t>
      </w:r>
      <w:r>
        <w:t xml:space="preserve"> It is the </w:t>
      </w:r>
      <w:r>
        <w:rPr>
          <w:b/>
        </w:rPr>
        <w:t>most militaristic church facade in the Philippines</w:t>
      </w:r>
      <w:r>
        <w:t xml:space="preserve"> and a </w:t>
      </w:r>
      <w:r>
        <w:rPr>
          <w:b/>
        </w:rPr>
        <w:t>National Cultural Treasure / national shrine.</w:t>
      </w:r>
      <w:r>
        <w:t xml:space="preserve"> [33][34][35]</w:t>
      </w:r>
    </w:p>
    <w:p>
      <w:pPr>
        <w:spacing w:after="120"/>
      </w:pPr>
      <w:r>
        <w:rPr>
          <w:b/>
        </w:rPr>
        <w:t>The convent and the sea.</w:t>
      </w:r>
      <w:r>
        <w:t xml:space="preserve"> Among the remnants of the old convent are a </w:t>
      </w:r>
      <w:r>
        <w:rPr>
          <w:b/>
        </w:rPr>
        <w:t>kiln</w:t>
      </w:r>
      <w:r>
        <w:t xml:space="preserve"> and a </w:t>
      </w:r>
      <w:r>
        <w:rPr>
          <w:b/>
        </w:rPr>
        <w:t>round water well</w:t>
      </w:r>
      <w:r>
        <w:t>; the whole complex faces the sea. [34]</w:t>
      </w:r>
    </w:p>
    <w:p>
      <w:pPr>
        <w:spacing w:after="120"/>
      </w:pPr>
      <w:r>
        <w:rPr>
          <w:b/>
        </w:rPr>
        <w:t>The Campo Santo cemetery — the real hidden gem.</w:t>
      </w:r>
      <w:r>
        <w:t xml:space="preserve"> About </w:t>
      </w:r>
      <w:r>
        <w:rPr>
          <w:b/>
        </w:rPr>
        <w:t>a kilometer east</w:t>
      </w:r>
      <w:r>
        <w:t xml:space="preserve"> stands the </w:t>
      </w:r>
      <w:r>
        <w:rPr>
          <w:b/>
        </w:rPr>
        <w:t>San Joaquin Campo Santo</w:t>
      </w:r>
      <w:r>
        <w:t xml:space="preserve">, a </w:t>
      </w:r>
      <w:r>
        <w:rPr>
          <w:b/>
        </w:rPr>
        <w:t>Spanish-era Baroque cemetery built by Fr. Mariano Vamba, OSA, in 1892.</w:t>
      </w:r>
      <w:r>
        <w:t xml:space="preserve"> It is dominated by an </w:t>
      </w:r>
      <w:r>
        <w:rPr>
          <w:b/>
        </w:rPr>
        <w:t>octagonal *capilla* (chapel) of locally cut coral stone and red brick</w:t>
      </w:r>
      <w:r>
        <w:t xml:space="preserve">, approached up a </w:t>
      </w:r>
      <w:r>
        <w:rPr>
          <w:b/>
        </w:rPr>
        <w:t>grand, steep stone staircase.</w:t>
      </w:r>
      <w:r>
        <w:t xml:space="preserve"> The Campo Santo was declared a </w:t>
      </w:r>
      <w:r>
        <w:rPr>
          <w:b/>
        </w:rPr>
        <w:t>National Cultural Treasure</w:t>
      </w:r>
      <w:r>
        <w:t xml:space="preserve"> by the National Museum in </w:t>
      </w:r>
      <w:r>
        <w:rPr>
          <w:b/>
        </w:rPr>
        <w:t>December 2015</w:t>
      </w:r>
      <w:r>
        <w:t xml:space="preserve"> (and was later restored after vandalism/treasure-hunting damage). [34][36][37]</w:t>
      </w:r>
    </w:p>
    <w:p>
      <w:pPr>
        <w:spacing w:before="120"/>
      </w:pPr>
      <w:r>
        <w:rPr>
          <w:b/>
          <w:color w:val="333333"/>
          <w:sz w:val="23"/>
        </w:rPr>
        <w:t>Key facts (Lore Book set)</w:t>
      </w:r>
    </w:p>
    <w:p>
      <w:pPr>
        <w:pStyle w:val="ListBullet"/>
        <w:ind w:left="432"/>
      </w:pPr>
      <w:r>
        <w:rPr>
          <w:sz w:val="20"/>
        </w:rPr>
        <w:t>San Joaquin Church: built by Fr. Tomás Santarén, OSA, inaugurated 1869; white</w:t>
      </w:r>
    </w:p>
    <w:p>
      <w:pPr>
        <w:spacing w:after="120"/>
      </w:pPr>
      <w:r>
        <w:t>coral rock (from Igbaras); sea-facing. [33][34][35]</w:t>
      </w:r>
    </w:p>
    <w:p>
      <w:pPr>
        <w:pStyle w:val="ListBullet"/>
        <w:ind w:left="432"/>
      </w:pPr>
      <w:r>
        <w:rPr>
          <w:i/>
          <w:sz w:val="20"/>
        </w:rPr>
        <w:t>Rendición de Tetuán</w:t>
      </w:r>
      <w:r>
        <w:rPr>
          <w:sz w:val="20"/>
        </w:rPr>
        <w:t xml:space="preserve"> relief: Spanish victory over Moroccan forces; oversized</w:t>
      </w:r>
    </w:p>
    <w:p>
      <w:pPr>
        <w:spacing w:after="120"/>
      </w:pPr>
      <w:r>
        <w:t>pediment; carved by engineer Felipe Díez with local/Chinese carvers; tradition ties it to Santarén's father's war service. (Battle 1859–60; "1861" loosely cited.) [33][35]</w:t>
      </w:r>
    </w:p>
    <w:p>
      <w:pPr>
        <w:pStyle w:val="ListBullet"/>
        <w:ind w:left="432"/>
      </w:pPr>
      <w:r>
        <w:rPr>
          <w:sz w:val="20"/>
        </w:rPr>
        <w:t>Most militaristic church facade in the country; National Cultural Treasure /</w:t>
      </w:r>
    </w:p>
    <w:p>
      <w:pPr>
        <w:spacing w:after="120"/>
      </w:pPr>
      <w:r>
        <w:t>national shrine. [35]</w:t>
      </w:r>
    </w:p>
    <w:p>
      <w:pPr>
        <w:pStyle w:val="ListBullet"/>
        <w:ind w:left="432"/>
      </w:pPr>
      <w:r>
        <w:rPr>
          <w:sz w:val="20"/>
        </w:rPr>
        <w:t>Convent remnants: a kiln + a round water well; complex faces the sea. [34]</w:t>
      </w:r>
    </w:p>
    <w:p>
      <w:pPr>
        <w:pStyle w:val="ListBullet"/>
        <w:ind w:left="432"/>
      </w:pPr>
      <w:r>
        <w:rPr>
          <w:sz w:val="20"/>
        </w:rPr>
        <w:t>Campo Santo: ~1 km east; built by Fr. Mariano Vamba, 1892; octagonal coral-</w:t>
      </w:r>
    </w:p>
    <w:p>
      <w:pPr>
        <w:spacing w:after="120"/>
      </w:pPr>
      <w:r>
        <w:t>stone &amp; red-brick chapel up a steep staircase; National Cultural Treasure (Dec 2015). [34][36][37]</w:t>
      </w:r>
    </w:p>
    <w:p>
      <w:pPr>
        <w:spacing w:before="120"/>
      </w:pPr>
      <w:r>
        <w:rPr>
          <w:b/>
          <w:color w:val="333333"/>
          <w:sz w:val="23"/>
        </w:rPr>
        <w:t>Gameplay &amp; dialogue hooks</w:t>
      </w:r>
    </w:p>
    <w:p>
      <w:pPr>
        <w:pStyle w:val="ListBullet"/>
        <w:ind w:left="432"/>
      </w:pPr>
      <w:r>
        <w:rPr>
          <w:b/>
          <w:sz w:val="20"/>
        </w:rPr>
        <w:t>Level 5 puzzle (multi-variable constraints):</w:t>
      </w:r>
      <w:r>
        <w:rPr>
          <w:sz w:val="20"/>
        </w:rPr>
        <w:t xml:space="preserve"> "the final road" — route to</w:t>
      </w:r>
    </w:p>
    <w:p>
      <w:pPr>
        <w:spacing w:after="120"/>
      </w:pPr>
      <w:r>
        <w:t>the Campo Santo under fuel caps, indexed stops, and prioritized safety paths; the non-code priority-routing puzzle avoids hazard tiles. The cemetery is the literal destination of the final page.</w:t>
      </w:r>
    </w:p>
    <w:p>
      <w:pPr>
        <w:pStyle w:val="ListBullet"/>
        <w:ind w:left="432"/>
      </w:pPr>
      <w:r>
        <w:rPr>
          <w:b/>
          <w:sz w:val="20"/>
        </w:rPr>
        <w:t>Finale framing:</w:t>
      </w:r>
      <w:r>
        <w:rPr>
          <w:sz w:val="20"/>
        </w:rPr>
        <w:t xml:space="preserve"> the protagonist searches the Campo Santo for the last</w:t>
      </w:r>
    </w:p>
    <w:p>
      <w:pPr>
        <w:spacing w:after="120"/>
      </w:pPr>
      <w:r>
        <w:t>journal page; the father's final message is the emotional climax.</w:t>
      </w:r>
    </w:p>
    <w:p>
      <w:pPr>
        <w:spacing w:before="80" w:after="80"/>
        <w:ind w:left="360"/>
        <w:pBdr>
          <w:left w:val="single" w:sz="18" w:space="8" w:color="8A4B08"/>
        </w:pBdr>
      </w:pPr>
      <w:r>
        <w:rPr>
          <w:b/>
          <w:i/>
          <w:color w:val="554433"/>
        </w:rPr>
        <w:t>🔒 Hold for the reveal:</w:t>
      </w:r>
      <w:r>
        <w:rPr>
          <w:i/>
          <w:color w:val="554433"/>
        </w:rPr>
        <w:t xml:space="preserve"> Save the </w:t>
      </w:r>
      <w:r>
        <w:rPr>
          <w:b/>
          <w:i/>
          <w:color w:val="554433"/>
        </w:rPr>
        <w:t>"why a Filipino church commemorates a war in Morocco" / the father-tribute story</w:t>
      </w:r>
      <w:r>
        <w:rPr>
          <w:i/>
          <w:color w:val="554433"/>
        </w:rPr>
        <w:t xml:space="preserve"> for the finale — it mirrors the game's whole frame (a son discovering why a father did what he did). Let the drive mention the dramatic facade, but reserve the </w:t>
      </w:r>
      <w:r>
        <w:rPr>
          <w:i/>
          <w:color w:val="554433"/>
        </w:rPr>
        <w:t>reason behind it</w:t>
      </w:r>
      <w:r>
        <w:rPr>
          <w:i/>
          <w:color w:val="554433"/>
        </w:rPr>
        <w:t xml:space="preserve"> to rhyme with the father's final letter explaining why he scattered the pages.</w:t>
      </w:r>
    </w:p>
    <w:p>
      <w:pPr>
        <w:pBdr>
          <w:bottom w:val="single" w:sz="6" w:space="1" w:color="D8C4A8"/>
        </w:pBdr>
      </w:pPr>
    </w:p>
    <w:p>
      <w:pPr>
        <w:spacing w:before="280"/>
        <w:pBdr>
          <w:bottom w:val="single" w:sz="10" w:space="3" w:color="8A4B08"/>
        </w:pBdr>
      </w:pPr>
      <w:r>
        <w:rPr>
          <w:b/>
          <w:color w:val="8A4B08"/>
          <w:sz w:val="36"/>
        </w:rPr>
        <w:t>Appendix A — Proposed level cast (placeholder names)</w:t>
      </w:r>
    </w:p>
    <w:p>
      <w:pPr>
        <w:spacing w:after="120"/>
      </w:pPr>
      <w:r>
        <w:t xml:space="preserve">One speaking character per level. Names are placeholders — swap freely. The tutorial character is the teacher/guide; the rest are passengers who </w:t>
      </w:r>
      <w:r>
        <w:rPr>
          <w:b/>
        </w:rPr>
        <w:t>knew the father personally</w:t>
      </w:r>
      <w:r>
        <w:t xml:space="preserve"> and act as living museums for their town. Guimbal, as a drive-through, is narrated by the recurring driver-mentor rather than a dedicated passenger.</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8A4B08"/>
          </w:tcPr>
          <w:p>
            <w:r>
              <w:rPr>
                <w:b/>
                <w:color w:val="FFFFFF"/>
                <w:sz w:val="19"/>
              </w:rPr>
              <w:t>Level</w:t>
            </w:r>
          </w:p>
        </w:tc>
        <w:tc>
          <w:tcPr>
            <w:tcW w:type="dxa" w:w="1728"/>
            <w:shd w:val="clear" w:color="auto" w:fill="8A4B08"/>
          </w:tcPr>
          <w:p>
            <w:r>
              <w:rPr>
                <w:b/>
                <w:color w:val="FFFFFF"/>
                <w:sz w:val="19"/>
              </w:rPr>
              <w:t>Town</w:t>
            </w:r>
          </w:p>
        </w:tc>
        <w:tc>
          <w:tcPr>
            <w:tcW w:type="dxa" w:w="1728"/>
            <w:shd w:val="clear" w:color="auto" w:fill="8A4B08"/>
          </w:tcPr>
          <w:p>
            <w:r>
              <w:rPr>
                <w:b/>
                <w:color w:val="FFFFFF"/>
                <w:sz w:val="19"/>
              </w:rPr>
              <w:t>Character (placeholder)</w:t>
            </w:r>
          </w:p>
        </w:tc>
        <w:tc>
          <w:tcPr>
            <w:tcW w:type="dxa" w:w="1728"/>
            <w:shd w:val="clear" w:color="auto" w:fill="8A4B08"/>
          </w:tcPr>
          <w:p>
            <w:r>
              <w:rPr>
                <w:b/>
                <w:color w:val="FFFFFF"/>
                <w:sz w:val="19"/>
              </w:rPr>
              <w:t>Who they are</w:t>
            </w:r>
          </w:p>
        </w:tc>
        <w:tc>
          <w:tcPr>
            <w:tcW w:type="dxa" w:w="1728"/>
            <w:shd w:val="clear" w:color="auto" w:fill="8A4B08"/>
          </w:tcPr>
          <w:p>
            <w:r>
              <w:rPr>
                <w:b/>
                <w:color w:val="FFFFFF"/>
                <w:sz w:val="19"/>
              </w:rPr>
              <w:t>Voice / function</w:t>
            </w:r>
          </w:p>
        </w:tc>
      </w:tr>
      <w:tr>
        <w:tc>
          <w:tcPr>
            <w:tcW w:type="dxa" w:w="1728"/>
          </w:tcPr>
          <w:p>
            <w:r>
              <w:rPr>
                <w:sz w:val="18"/>
              </w:rPr>
              <w:t>Tutorial</w:t>
            </w:r>
          </w:p>
        </w:tc>
        <w:tc>
          <w:tcPr>
            <w:tcW w:type="dxa" w:w="1728"/>
          </w:tcPr>
          <w:p>
            <w:r>
              <w:rPr>
                <w:sz w:val="18"/>
              </w:rPr>
              <w:t>Iloilo City</w:t>
            </w:r>
          </w:p>
        </w:tc>
        <w:tc>
          <w:tcPr>
            <w:tcW w:type="dxa" w:w="1728"/>
          </w:tcPr>
          <w:p>
            <w:r>
              <w:rPr>
                <w:b/>
                <w:sz w:val="18"/>
              </w:rPr>
              <w:t>Ate Gemma</w:t>
            </w:r>
          </w:p>
        </w:tc>
        <w:tc>
          <w:tcPr>
            <w:tcW w:type="dxa" w:w="1728"/>
          </w:tcPr>
          <w:p>
            <w:r>
              <w:rPr>
                <w:sz w:val="18"/>
              </w:rPr>
              <w:t xml:space="preserve">Veteran jeepney </w:t>
            </w:r>
            <w:r>
              <w:rPr>
                <w:b/>
                <w:sz w:val="18"/>
              </w:rPr>
              <w:t>dispatcher</w:t>
            </w:r>
            <w:r>
              <w:rPr>
                <w:sz w:val="18"/>
              </w:rPr>
              <w:t xml:space="preserve"> who ran the routes with the father</w:t>
            </w:r>
          </w:p>
        </w:tc>
        <w:tc>
          <w:tcPr>
            <w:tcW w:type="dxa" w:w="1728"/>
          </w:tcPr>
          <w:p>
            <w:r>
              <w:rPr>
                <w:sz w:val="18"/>
              </w:rPr>
              <w:t>Sharp, warm, no-nonsense; teaches controls + fare basics</w:t>
            </w:r>
          </w:p>
        </w:tc>
      </w:tr>
      <w:tr>
        <w:tc>
          <w:tcPr>
            <w:tcW w:type="dxa" w:w="1728"/>
            <w:shd w:val="clear" w:color="auto" w:fill="F7EFE2"/>
          </w:tcPr>
          <w:p>
            <w:r>
              <w:rPr>
                <w:sz w:val="18"/>
              </w:rPr>
              <w:t>1</w:t>
            </w:r>
          </w:p>
        </w:tc>
        <w:tc>
          <w:tcPr>
            <w:tcW w:type="dxa" w:w="1728"/>
            <w:shd w:val="clear" w:color="auto" w:fill="F7EFE2"/>
          </w:tcPr>
          <w:p>
            <w:r>
              <w:rPr>
                <w:sz w:val="18"/>
              </w:rPr>
              <w:t>Molo</w:t>
            </w:r>
          </w:p>
        </w:tc>
        <w:tc>
          <w:tcPr>
            <w:tcW w:type="dxa" w:w="1728"/>
            <w:shd w:val="clear" w:color="auto" w:fill="F7EFE2"/>
          </w:tcPr>
          <w:p>
            <w:r>
              <w:rPr>
                <w:b/>
                <w:sz w:val="18"/>
              </w:rPr>
              <w:t>Lola Caring</w:t>
            </w:r>
          </w:p>
        </w:tc>
        <w:tc>
          <w:tcPr>
            <w:tcW w:type="dxa" w:w="1728"/>
            <w:shd w:val="clear" w:color="auto" w:fill="F7EFE2"/>
          </w:tcPr>
          <w:p>
            <w:r>
              <w:rPr>
                <w:sz w:val="18"/>
              </w:rPr>
              <w:t xml:space="preserve">Retired </w:t>
            </w:r>
            <w:r>
              <w:rPr>
                <w:b/>
                <w:sz w:val="18"/>
              </w:rPr>
              <w:t>embroiderer / pancit Molo cook</w:t>
            </w:r>
            <w:r>
              <w:rPr>
                <w:sz w:val="18"/>
              </w:rPr>
              <w:t>; family friend</w:t>
            </w:r>
          </w:p>
        </w:tc>
        <w:tc>
          <w:tcPr>
            <w:tcW w:type="dxa" w:w="1728"/>
            <w:shd w:val="clear" w:color="auto" w:fill="F7EFE2"/>
          </w:tcPr>
          <w:p>
            <w:r>
              <w:rPr>
                <w:sz w:val="18"/>
              </w:rPr>
              <w:t>Proud Molo matron; carries the women-of-the-family thread</w:t>
            </w:r>
          </w:p>
        </w:tc>
      </w:tr>
      <w:tr>
        <w:tc>
          <w:tcPr>
            <w:tcW w:type="dxa" w:w="1728"/>
          </w:tcPr>
          <w:p>
            <w:r>
              <w:rPr>
                <w:sz w:val="18"/>
              </w:rPr>
              <w:t>2</w:t>
            </w:r>
          </w:p>
        </w:tc>
        <w:tc>
          <w:tcPr>
            <w:tcW w:type="dxa" w:w="1728"/>
          </w:tcPr>
          <w:p>
            <w:r>
              <w:rPr>
                <w:sz w:val="18"/>
              </w:rPr>
              <w:t>Oton</w:t>
            </w:r>
          </w:p>
        </w:tc>
        <w:tc>
          <w:tcPr>
            <w:tcW w:type="dxa" w:w="1728"/>
          </w:tcPr>
          <w:p>
            <w:r>
              <w:rPr>
                <w:b/>
                <w:sz w:val="18"/>
              </w:rPr>
              <w:t>Lolo Nicro</w:t>
            </w:r>
          </w:p>
        </w:tc>
        <w:tc>
          <w:tcPr>
            <w:tcW w:type="dxa" w:w="1728"/>
          </w:tcPr>
          <w:p>
            <w:r>
              <w:rPr>
                <w:sz w:val="18"/>
              </w:rPr>
              <w:t xml:space="preserve">Retired </w:t>
            </w:r>
            <w:r>
              <w:rPr>
                <w:b/>
                <w:sz w:val="18"/>
              </w:rPr>
              <w:t>shipwright / *panday</w:t>
            </w:r>
            <w:r>
              <w:rPr>
                <w:sz w:val="18"/>
              </w:rPr>
              <w:t>*</w:t>
            </w:r>
          </w:p>
        </w:tc>
        <w:tc>
          <w:tcPr>
            <w:tcW w:type="dxa" w:w="1728"/>
          </w:tcPr>
          <w:p>
            <w:r>
              <w:rPr>
                <w:sz w:val="18"/>
              </w:rPr>
              <w:t>Quiet, weathered; speaks of gold, sea, and old trade</w:t>
            </w:r>
          </w:p>
        </w:tc>
      </w:tr>
      <w:tr>
        <w:tc>
          <w:tcPr>
            <w:tcW w:type="dxa" w:w="1728"/>
            <w:shd w:val="clear" w:color="auto" w:fill="F7EFE2"/>
          </w:tcPr>
          <w:p>
            <w:r>
              <w:rPr>
                <w:sz w:val="18"/>
              </w:rPr>
              <w:t>3</w:t>
            </w:r>
          </w:p>
        </w:tc>
        <w:tc>
          <w:tcPr>
            <w:tcW w:type="dxa" w:w="1728"/>
            <w:shd w:val="clear" w:color="auto" w:fill="F7EFE2"/>
          </w:tcPr>
          <w:p>
            <w:r>
              <w:rPr>
                <w:sz w:val="18"/>
              </w:rPr>
              <w:t>Tigbauan</w:t>
            </w:r>
          </w:p>
        </w:tc>
        <w:tc>
          <w:tcPr>
            <w:tcW w:type="dxa" w:w="1728"/>
            <w:shd w:val="clear" w:color="auto" w:fill="F7EFE2"/>
          </w:tcPr>
          <w:p>
            <w:r>
              <w:rPr>
                <w:b/>
                <w:sz w:val="18"/>
              </w:rPr>
              <w:t>Manang Delia</w:t>
            </w:r>
          </w:p>
        </w:tc>
        <w:tc>
          <w:tcPr>
            <w:tcW w:type="dxa" w:w="1728"/>
            <w:shd w:val="clear" w:color="auto" w:fill="F7EFE2"/>
          </w:tcPr>
          <w:p>
            <w:r>
              <w:rPr>
                <w:sz w:val="18"/>
              </w:rPr>
              <w:t xml:space="preserve">Hablon </w:t>
            </w:r>
            <w:r>
              <w:rPr>
                <w:b/>
                <w:sz w:val="18"/>
              </w:rPr>
              <w:t>handloom weaver</w:t>
            </w:r>
          </w:p>
        </w:tc>
        <w:tc>
          <w:tcPr>
            <w:tcW w:type="dxa" w:w="1728"/>
            <w:shd w:val="clear" w:color="auto" w:fill="F7EFE2"/>
          </w:tcPr>
          <w:p>
            <w:r>
              <w:rPr>
                <w:sz w:val="18"/>
              </w:rPr>
              <w:t>Rhythmic, patient; weaving-as-instruction; later, the war memory</w:t>
            </w:r>
          </w:p>
        </w:tc>
      </w:tr>
      <w:tr>
        <w:tc>
          <w:tcPr>
            <w:tcW w:type="dxa" w:w="1728"/>
          </w:tcPr>
          <w:p>
            <w:r>
              <w:rPr>
                <w:sz w:val="18"/>
              </w:rPr>
              <w:t>4</w:t>
            </w:r>
          </w:p>
        </w:tc>
        <w:tc>
          <w:tcPr>
            <w:tcW w:type="dxa" w:w="1728"/>
          </w:tcPr>
          <w:p>
            <w:r>
              <w:rPr>
                <w:sz w:val="18"/>
              </w:rPr>
              <w:t>Miag-ao</w:t>
            </w:r>
          </w:p>
        </w:tc>
        <w:tc>
          <w:tcPr>
            <w:tcW w:type="dxa" w:w="1728"/>
          </w:tcPr>
          <w:p>
            <w:r>
              <w:rPr>
                <w:b/>
                <w:sz w:val="18"/>
              </w:rPr>
              <w:t>Lola Sabel</w:t>
            </w:r>
          </w:p>
        </w:tc>
        <w:tc>
          <w:tcPr>
            <w:tcW w:type="dxa" w:w="1728"/>
          </w:tcPr>
          <w:p>
            <w:r>
              <w:rPr>
                <w:sz w:val="18"/>
              </w:rPr>
              <w:t xml:space="preserve">Elder of an </w:t>
            </w:r>
            <w:r>
              <w:rPr>
                <w:b/>
                <w:sz w:val="18"/>
              </w:rPr>
              <w:t>Indag-an weaving cooperative</w:t>
            </w:r>
            <w:r>
              <w:rPr>
                <w:sz w:val="18"/>
              </w:rPr>
              <w:t>; church devotee</w:t>
            </w:r>
          </w:p>
        </w:tc>
        <w:tc>
          <w:tcPr>
            <w:tcW w:type="dxa" w:w="1728"/>
          </w:tcPr>
          <w:p>
            <w:r>
              <w:rPr>
                <w:sz w:val="18"/>
              </w:rPr>
              <w:t>Recognizes the journal; speaks of roots and the facade's meaning</w:t>
            </w:r>
          </w:p>
        </w:tc>
      </w:tr>
      <w:tr>
        <w:tc>
          <w:tcPr>
            <w:tcW w:type="dxa" w:w="1728"/>
            <w:shd w:val="clear" w:color="auto" w:fill="F7EFE2"/>
          </w:tcPr>
          <w:p>
            <w:r>
              <w:rPr>
                <w:sz w:val="18"/>
              </w:rPr>
              <w:t>5</w:t>
            </w:r>
          </w:p>
        </w:tc>
        <w:tc>
          <w:tcPr>
            <w:tcW w:type="dxa" w:w="1728"/>
            <w:shd w:val="clear" w:color="auto" w:fill="F7EFE2"/>
          </w:tcPr>
          <w:p>
            <w:r>
              <w:rPr>
                <w:sz w:val="18"/>
              </w:rPr>
              <w:t>San Joaquin</w:t>
            </w:r>
          </w:p>
        </w:tc>
        <w:tc>
          <w:tcPr>
            <w:tcW w:type="dxa" w:w="1728"/>
            <w:shd w:val="clear" w:color="auto" w:fill="F7EFE2"/>
          </w:tcPr>
          <w:p>
            <w:r>
              <w:rPr>
                <w:b/>
                <w:sz w:val="18"/>
              </w:rPr>
              <w:t>Mang Tomas</w:t>
            </w:r>
          </w:p>
        </w:tc>
        <w:tc>
          <w:tcPr>
            <w:tcW w:type="dxa" w:w="1728"/>
            <w:shd w:val="clear" w:color="auto" w:fill="F7EFE2"/>
          </w:tcPr>
          <w:p>
            <w:r>
              <w:rPr>
                <w:b/>
                <w:sz w:val="18"/>
              </w:rPr>
              <w:t>Campo Santo caretaker</w:t>
            </w:r>
            <w:r>
              <w:rPr>
                <w:sz w:val="18"/>
              </w:rPr>
              <w:t xml:space="preserve"> / local historian</w:t>
            </w:r>
          </w:p>
        </w:tc>
        <w:tc>
          <w:tcPr>
            <w:tcW w:type="dxa" w:w="1728"/>
            <w:shd w:val="clear" w:color="auto" w:fill="F7EFE2"/>
          </w:tcPr>
          <w:p>
            <w:r>
              <w:rPr>
                <w:sz w:val="18"/>
              </w:rPr>
              <w:t>Elegiac, grounded; guards the place of the final page</w:t>
            </w:r>
          </w:p>
        </w:tc>
      </w:tr>
      <w:tr>
        <w:tc>
          <w:tcPr>
            <w:tcW w:type="dxa" w:w="1728"/>
          </w:tcPr>
          <w:p>
            <w:r>
              <w:rPr>
                <w:i/>
                <w:sz w:val="18"/>
              </w:rPr>
              <w:t>(drive-through)</w:t>
            </w:r>
          </w:p>
        </w:tc>
        <w:tc>
          <w:tcPr>
            <w:tcW w:type="dxa" w:w="1728"/>
          </w:tcPr>
          <w:p>
            <w:r>
              <w:rPr>
                <w:sz w:val="18"/>
              </w:rPr>
              <w:t>Guimbal</w:t>
            </w:r>
          </w:p>
        </w:tc>
        <w:tc>
          <w:tcPr>
            <w:tcW w:type="dxa" w:w="1728"/>
          </w:tcPr>
          <w:p>
            <w:r>
              <w:rPr>
                <w:b/>
                <w:sz w:val="18"/>
              </w:rPr>
              <w:t>Lolo Kardo</w:t>
            </w:r>
          </w:p>
        </w:tc>
        <w:tc>
          <w:tcPr>
            <w:tcW w:type="dxa" w:w="1728"/>
          </w:tcPr>
          <w:p>
            <w:r>
              <w:rPr>
                <w:sz w:val="18"/>
              </w:rPr>
              <w:t xml:space="preserve">The father's old </w:t>
            </w:r>
            <w:r>
              <w:rPr>
                <w:b/>
                <w:sz w:val="18"/>
              </w:rPr>
              <w:t>co-driver / mentor</w:t>
            </w:r>
            <w:r>
              <w:rPr>
                <w:sz w:val="18"/>
              </w:rPr>
              <w:t>, recurring narrator</w:t>
            </w:r>
          </w:p>
        </w:tc>
        <w:tc>
          <w:tcPr>
            <w:tcW w:type="dxa" w:w="1728"/>
          </w:tcPr>
          <w:p>
            <w:r>
              <w:rPr>
                <w:sz w:val="18"/>
              </w:rPr>
              <w:t>Folksy passing commentary on the golden town</w:t>
            </w:r>
          </w:p>
        </w:tc>
      </w:tr>
    </w:tbl>
    <w:p>
      <w:pPr>
        <w:spacing w:after="40"/>
      </w:pPr>
    </w:p>
    <w:p>
      <w:pPr>
        <w:pBdr>
          <w:bottom w:val="single" w:sz="6" w:space="1" w:color="D8C4A8"/>
        </w:pBdr>
      </w:pPr>
    </w:p>
    <w:p>
      <w:pPr>
        <w:spacing w:before="280"/>
        <w:pBdr>
          <w:bottom w:val="single" w:sz="10" w:space="3" w:color="8A4B08"/>
        </w:pBdr>
      </w:pPr>
      <w:r>
        <w:rPr>
          <w:b/>
          <w:color w:val="8A4B08"/>
          <w:sz w:val="36"/>
        </w:rPr>
        <w:t>Appendix B — Fact reservation guide (drive vs. reveal)</w:t>
      </w:r>
    </w:p>
    <w:p>
      <w:pPr>
        <w:spacing w:after="120"/>
      </w:pPr>
      <w:r>
        <w:t xml:space="preserve">A quick map of what to spend on the drive versus what to </w:t>
      </w:r>
      <w:r>
        <w:rPr>
          <w:b/>
        </w:rPr>
        <w:t>withhold</w:t>
      </w:r>
      <w:r>
        <w:t xml:space="preserve"> for the completion page / minigame heritage summary, so each level keeps a payoff.</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8A4B08"/>
          </w:tcPr>
          <w:p>
            <w:r>
              <w:rPr>
                <w:b/>
                <w:color w:val="FFFFFF"/>
                <w:sz w:val="19"/>
              </w:rPr>
              <w:t>Town</w:t>
            </w:r>
          </w:p>
        </w:tc>
        <w:tc>
          <w:tcPr>
            <w:tcW w:type="dxa" w:w="2880"/>
            <w:shd w:val="clear" w:color="auto" w:fill="8A4B08"/>
          </w:tcPr>
          <w:p>
            <w:r>
              <w:rPr>
                <w:b/>
                <w:color w:val="FFFFFF"/>
                <w:sz w:val="19"/>
              </w:rPr>
              <w:t>Spend on the drive (texture)</w:t>
            </w:r>
          </w:p>
        </w:tc>
        <w:tc>
          <w:tcPr>
            <w:tcW w:type="dxa" w:w="2880"/>
            <w:shd w:val="clear" w:color="auto" w:fill="8A4B08"/>
          </w:tcPr>
          <w:p>
            <w:r>
              <w:rPr>
                <w:b/>
                <w:color w:val="FFFFFF"/>
                <w:sz w:val="19"/>
              </w:rPr>
              <w:t>🔒 Hold for the reveal (payoff)</w:t>
            </w:r>
          </w:p>
        </w:tc>
      </w:tr>
      <w:tr>
        <w:tc>
          <w:tcPr>
            <w:tcW w:type="dxa" w:w="2880"/>
          </w:tcPr>
          <w:p>
            <w:r>
              <w:rPr>
                <w:sz w:val="18"/>
              </w:rPr>
              <w:t>Molo</w:t>
            </w:r>
          </w:p>
        </w:tc>
        <w:tc>
          <w:tcPr>
            <w:tcW w:type="dxa" w:w="2880"/>
          </w:tcPr>
          <w:p>
            <w:r>
              <w:rPr>
                <w:sz w:val="18"/>
              </w:rPr>
              <w:t>Women's church; food-city pride; Calle Real</w:t>
            </w:r>
          </w:p>
        </w:tc>
        <w:tc>
          <w:tcPr>
            <w:tcW w:type="dxa" w:w="2880"/>
          </w:tcPr>
          <w:p>
            <w:r>
              <w:rPr>
                <w:sz w:val="18"/>
              </w:rPr>
              <w:t>The textile economy (50,000+ looms, cloth→sugar) → grandmother ran the family's trade logistics</w:t>
            </w:r>
          </w:p>
        </w:tc>
      </w:tr>
      <w:tr>
        <w:tc>
          <w:tcPr>
            <w:tcW w:type="dxa" w:w="2880"/>
            <w:shd w:val="clear" w:color="auto" w:fill="F7EFE2"/>
          </w:tcPr>
          <w:p>
            <w:r>
              <w:rPr>
                <w:sz w:val="18"/>
              </w:rPr>
              <w:t>Oton</w:t>
            </w:r>
          </w:p>
        </w:tc>
        <w:tc>
          <w:tcPr>
            <w:tcW w:type="dxa" w:w="2880"/>
            <w:shd w:val="clear" w:color="auto" w:fill="F7EFE2"/>
          </w:tcPr>
          <w:p>
            <w:r>
              <w:rPr>
                <w:sz w:val="18"/>
              </w:rPr>
              <w:t xml:space="preserve">The market; the </w:t>
            </w:r>
            <w:r>
              <w:rPr>
                <w:i/>
                <w:sz w:val="18"/>
              </w:rPr>
              <w:t>panday</w:t>
            </w:r>
            <w:r>
              <w:rPr>
                <w:sz w:val="18"/>
              </w:rPr>
              <w:t xml:space="preserve"> / shipyard tradition</w:t>
            </w:r>
          </w:p>
        </w:tc>
        <w:tc>
          <w:tcPr>
            <w:tcW w:type="dxa" w:w="2880"/>
            <w:shd w:val="clear" w:color="auto" w:fill="F7EFE2"/>
          </w:tcPr>
          <w:p>
            <w:r>
              <w:rPr>
                <w:sz w:val="18"/>
              </w:rPr>
              <w:t xml:space="preserve">The </w:t>
            </w:r>
            <w:r>
              <w:rPr>
                <w:i/>
                <w:sz w:val="18"/>
              </w:rPr>
              <w:t>meaning</w:t>
            </w:r>
            <w:r>
              <w:rPr>
                <w:sz w:val="18"/>
              </w:rPr>
              <w:t xml:space="preserve"> of the gold mask (gold repels evil; gold = rank) → great-grandfather forged the first jeepney frames</w:t>
            </w:r>
          </w:p>
        </w:tc>
      </w:tr>
      <w:tr>
        <w:tc>
          <w:tcPr>
            <w:tcW w:type="dxa" w:w="2880"/>
          </w:tcPr>
          <w:p>
            <w:r>
              <w:rPr>
                <w:sz w:val="18"/>
              </w:rPr>
              <w:t>Tigbauan</w:t>
            </w:r>
          </w:p>
        </w:tc>
        <w:tc>
          <w:tcPr>
            <w:tcW w:type="dxa" w:w="2880"/>
          </w:tcPr>
          <w:p>
            <w:r>
              <w:rPr>
                <w:sz w:val="18"/>
              </w:rPr>
              <w:t xml:space="preserve">Hablon weaving; </w:t>
            </w:r>
            <w:r>
              <w:rPr>
                <w:i/>
                <w:sz w:val="18"/>
              </w:rPr>
              <w:t>habol</w:t>
            </w:r>
            <w:r>
              <w:rPr>
                <w:sz w:val="18"/>
              </w:rPr>
              <w:t>; fiesta textiles</w:t>
            </w:r>
          </w:p>
        </w:tc>
        <w:tc>
          <w:tcPr>
            <w:tcW w:type="dxa" w:w="2880"/>
          </w:tcPr>
          <w:p>
            <w:r>
              <w:rPr>
                <w:sz w:val="18"/>
              </w:rPr>
              <w:t>The WWII guerrilla resistance (First Ambush, 1942) → ancestor's work outlives the maker</w:t>
            </w:r>
          </w:p>
        </w:tc>
      </w:tr>
      <w:tr>
        <w:tc>
          <w:tcPr>
            <w:tcW w:type="dxa" w:w="2880"/>
            <w:shd w:val="clear" w:color="auto" w:fill="F7EFE2"/>
          </w:tcPr>
          <w:p>
            <w:r>
              <w:rPr>
                <w:sz w:val="18"/>
              </w:rPr>
              <w:t>Miag-ao</w:t>
            </w:r>
          </w:p>
        </w:tc>
        <w:tc>
          <w:tcPr>
            <w:tcW w:type="dxa" w:w="2880"/>
            <w:shd w:val="clear" w:color="auto" w:fill="F7EFE2"/>
          </w:tcPr>
          <w:p>
            <w:r>
              <w:rPr>
                <w:sz w:val="18"/>
              </w:rPr>
              <w:t>Coconut "tree of life"; fortress purpose; cooperatives</w:t>
            </w:r>
          </w:p>
        </w:tc>
        <w:tc>
          <w:tcPr>
            <w:tcW w:type="dxa" w:w="2880"/>
            <w:shd w:val="clear" w:color="auto" w:fill="F7EFE2"/>
          </w:tcPr>
          <w:p>
            <w:r>
              <w:rPr>
                <w:sz w:val="18"/>
              </w:rPr>
              <w:t>St. Christopher in local dress — "Filipinos wrote themselves into the art" → family's deep roots</w:t>
            </w:r>
          </w:p>
        </w:tc>
      </w:tr>
      <w:tr>
        <w:tc>
          <w:tcPr>
            <w:tcW w:type="dxa" w:w="2880"/>
          </w:tcPr>
          <w:p>
            <w:r>
              <w:rPr>
                <w:sz w:val="18"/>
              </w:rPr>
              <w:t>San Joaquin</w:t>
            </w:r>
          </w:p>
        </w:tc>
        <w:tc>
          <w:tcPr>
            <w:tcW w:type="dxa" w:w="2880"/>
          </w:tcPr>
          <w:p>
            <w:r>
              <w:rPr>
                <w:sz w:val="18"/>
              </w:rPr>
              <w:t>The dramatic battle facade; the sea-facing complex</w:t>
            </w:r>
          </w:p>
        </w:tc>
        <w:tc>
          <w:tcPr>
            <w:tcW w:type="dxa" w:w="2880"/>
          </w:tcPr>
          <w:p>
            <w:r>
              <w:rPr>
                <w:i/>
                <w:sz w:val="18"/>
              </w:rPr>
              <w:t>Why</w:t>
            </w:r>
            <w:r>
              <w:rPr>
                <w:sz w:val="18"/>
              </w:rPr>
              <w:t xml:space="preserve"> the war is carved there (a son's tribute to a father) → the father's final letter</w:t>
            </w:r>
          </w:p>
        </w:tc>
      </w:tr>
    </w:tbl>
    <w:p>
      <w:pPr>
        <w:spacing w:after="40"/>
      </w:pPr>
    </w:p>
    <w:p>
      <w:pPr>
        <w:pBdr>
          <w:bottom w:val="single" w:sz="6" w:space="1" w:color="D8C4A8"/>
        </w:pBdr>
      </w:pPr>
    </w:p>
    <w:p>
      <w:pPr>
        <w:spacing w:before="280"/>
        <w:pBdr>
          <w:bottom w:val="single" w:sz="10" w:space="3" w:color="8A4B08"/>
        </w:pBdr>
      </w:pPr>
      <w:r>
        <w:rPr>
          <w:b/>
          <w:color w:val="8A4B08"/>
          <w:sz w:val="36"/>
        </w:rPr>
        <w:t>References</w:t>
      </w:r>
    </w:p>
    <w:p>
      <w:pPr>
        <w:spacing w:after="120"/>
      </w:pPr>
      <w:r>
        <w:rPr>
          <w:i/>
        </w:rPr>
        <w:t>(All sources non-Wikipedia, per team request.)</w:t>
      </w:r>
    </w:p>
    <w:p>
      <w:pPr>
        <w:spacing w:after="120"/>
      </w:pPr>
      <w:r>
        <w:rPr>
          <w:b/>
        </w:rPr>
        <w:t>Iloilo City / Molo</w:t>
      </w:r>
    </w:p>
    <w:p>
      <w:pPr>
        <w:pStyle w:val="ListNumber"/>
      </w:pPr>
      <w:r>
        <w:rPr>
          <w:i/>
          <w:sz w:val="19"/>
        </w:rPr>
        <w:t>Molo Church</w:t>
      </w:r>
      <w:r>
        <w:rPr>
          <w:sz w:val="19"/>
        </w:rPr>
        <w:t xml:space="preserve"> (history &amp; construction) — Iloilo Ph. https://www.iloiloph.com/molo-church/</w:t>
      </w:r>
    </w:p>
    <w:p>
      <w:pPr>
        <w:pStyle w:val="ListNumber"/>
      </w:pPr>
      <w:r>
        <w:rPr>
          <w:i/>
          <w:sz w:val="19"/>
        </w:rPr>
        <w:t>Why the Molo Church in Iloilo is called 'the women's church'</w:t>
      </w:r>
      <w:r>
        <w:rPr>
          <w:sz w:val="19"/>
        </w:rPr>
        <w:t xml:space="preserve"> — Getaway.PH. https://getaway.ph/blog/travel/why-the-molo-church-in-iloilo-is-called-the-womens-church/</w:t>
      </w:r>
    </w:p>
    <w:p>
      <w:pPr>
        <w:pStyle w:val="ListNumber"/>
      </w:pPr>
      <w:r>
        <w:rPr>
          <w:i/>
          <w:sz w:val="19"/>
        </w:rPr>
        <w:t>Molo Church: A feminist church in the Philippines</w:t>
      </w:r>
      <w:r>
        <w:rPr>
          <w:sz w:val="19"/>
        </w:rPr>
        <w:t xml:space="preserve"> — Explore Iloilo. https://www.exploreiloilo.com/do/info/molo-church/</w:t>
      </w:r>
    </w:p>
    <w:p>
      <w:pPr>
        <w:pStyle w:val="ListNumber"/>
      </w:pPr>
      <w:r>
        <w:rPr>
          <w:i/>
          <w:sz w:val="19"/>
        </w:rPr>
        <w:t>The rise and fall of Chinese textile business in Iloilo</w:t>
      </w:r>
      <w:r>
        <w:rPr>
          <w:sz w:val="19"/>
        </w:rPr>
        <w:t xml:space="preserve"> — Tulay (Chinese-Filipino Digest). https://tulay.ph/2017/04/25/the-rise-and-fall-of-chinese-textile-business-in-iloilo/</w:t>
      </w:r>
    </w:p>
    <w:p>
      <w:pPr>
        <w:pStyle w:val="ListNumber"/>
      </w:pPr>
      <w:r>
        <w:rPr>
          <w:i/>
          <w:sz w:val="19"/>
        </w:rPr>
        <w:t>Loney, Nicholas (1828–1869)</w:t>
      </w:r>
      <w:r>
        <w:rPr>
          <w:sz w:val="19"/>
        </w:rPr>
        <w:t xml:space="preserve"> — Encyclopedia.com. https://www.encyclopedia.com/history/news-wires-white-papers-and-books/loney-nicholas-1828-1869</w:t>
      </w:r>
    </w:p>
    <w:p>
      <w:pPr>
        <w:pStyle w:val="ListNumber"/>
      </w:pPr>
      <w:r>
        <w:rPr>
          <w:i/>
          <w:sz w:val="19"/>
        </w:rPr>
        <w:t>Exploring Iloilo's Rich History: Heritage Sites and Old Buildings</w:t>
      </w:r>
      <w:r>
        <w:rPr>
          <w:sz w:val="19"/>
        </w:rPr>
        <w:t xml:space="preserve"> — Yodisphere. https://www.yodisphere.com/2023/10/Iloilo-City-History-Heritage-Sites.html</w:t>
      </w:r>
    </w:p>
    <w:p>
      <w:pPr>
        <w:pStyle w:val="ListNumber"/>
      </w:pPr>
      <w:r>
        <w:rPr>
          <w:i/>
          <w:sz w:val="19"/>
        </w:rPr>
        <w:t>[Ilonggo Notes] A city of cultural heritage tourism zones</w:t>
      </w:r>
      <w:r>
        <w:rPr>
          <w:sz w:val="19"/>
        </w:rPr>
        <w:t xml:space="preserve"> — Rappler. https://www.rappler.com/life-and-style/travel/ilonggo-notes-city-cultural-heritage-tourism-zones-iloilo/</w:t>
      </w:r>
    </w:p>
    <w:p>
      <w:pPr>
        <w:pStyle w:val="ListNumber"/>
      </w:pPr>
      <w:r>
        <w:rPr>
          <w:i/>
          <w:sz w:val="19"/>
        </w:rPr>
        <w:t>Iloilo City</w:t>
      </w:r>
      <w:r>
        <w:rPr>
          <w:sz w:val="19"/>
        </w:rPr>
        <w:t xml:space="preserve"> (Fort San Pedro &amp; landmarks) — Experience Western Visayas. https://experiencewesternvisayas.com/destinations/iloilocity/</w:t>
      </w:r>
    </w:p>
    <w:p>
      <w:pPr>
        <w:pStyle w:val="ListNumber"/>
      </w:pPr>
      <w:r>
        <w:rPr>
          <w:i/>
          <w:sz w:val="19"/>
        </w:rPr>
        <w:t>Iloilo City named UNESCO Creative City of Gastronomy</w:t>
      </w:r>
      <w:r>
        <w:rPr>
          <w:sz w:val="19"/>
        </w:rPr>
        <w:t xml:space="preserve"> — Philstar (Nov 3, 2023). https://www.philstar.com/headlines/2023/11/03/2308524/iloilo-city-named-unesco-creative-city-gastronomy</w:t>
      </w:r>
    </w:p>
    <w:p>
      <w:pPr>
        <w:pStyle w:val="ListNumber"/>
      </w:pPr>
      <w:r>
        <w:rPr>
          <w:i/>
          <w:sz w:val="19"/>
        </w:rPr>
        <w:t>Iloilo City</w:t>
      </w:r>
      <w:r>
        <w:rPr>
          <w:sz w:val="19"/>
        </w:rPr>
        <w:t xml:space="preserve"> — UNESCO Creative Cities Network. https://www.unesco.org/en/creative-cities/iloilo-city</w:t>
      </w:r>
    </w:p>
    <w:p>
      <w:pPr>
        <w:spacing w:after="120"/>
      </w:pPr>
      <w:r>
        <w:rPr>
          <w:b/>
        </w:rPr>
        <w:t>Oton</w:t>
      </w:r>
    </w:p>
    <w:p>
      <w:pPr>
        <w:pStyle w:val="ListNumber"/>
      </w:pPr>
      <w:r>
        <w:rPr>
          <w:i/>
          <w:sz w:val="19"/>
        </w:rPr>
        <w:t>Oton Gold Death Mask Gallery</w:t>
      </w:r>
      <w:r>
        <w:rPr>
          <w:sz w:val="19"/>
        </w:rPr>
        <w:t xml:space="preserve"> — National Museum of the Philippines. https://www.nationalmuseum.gov.ph/exhibitions/nm-western-visayas-regional-museum/oton-gold-death-mask-gallery/</w:t>
      </w:r>
    </w:p>
    <w:p>
      <w:pPr>
        <w:pStyle w:val="ListNumber"/>
      </w:pPr>
      <w:r>
        <w:rPr>
          <w:i/>
          <w:sz w:val="19"/>
        </w:rPr>
        <w:t>Oton death mask: Celebrating the afterlife</w:t>
      </w:r>
      <w:r>
        <w:rPr>
          <w:sz w:val="19"/>
        </w:rPr>
        <w:t xml:space="preserve"> — VERA Files. https://verafiles.org/articles/oton-death-mask-celebrating-the-afterlife</w:t>
      </w:r>
    </w:p>
    <w:p>
      <w:pPr>
        <w:pStyle w:val="ListNumber"/>
      </w:pPr>
      <w:r>
        <w:rPr>
          <w:i/>
          <w:sz w:val="19"/>
        </w:rPr>
        <w:t>The Oton Gold Death Mask of San Antonio, Oton, Iloilo</w:t>
      </w:r>
      <w:r>
        <w:rPr>
          <w:sz w:val="19"/>
        </w:rPr>
        <w:t xml:space="preserve"> — Yodisphere. https://www.yodisphere.com/2023/01/Oton-Gold-Death-Mask-Iloilo.html</w:t>
      </w:r>
    </w:p>
    <w:p>
      <w:pPr>
        <w:pStyle w:val="ListNumber"/>
      </w:pPr>
      <w:r>
        <w:rPr>
          <w:i/>
          <w:sz w:val="19"/>
        </w:rPr>
        <w:t>Oton Gold Death Mask is coming home</w:t>
      </w:r>
      <w:r>
        <w:rPr>
          <w:sz w:val="19"/>
        </w:rPr>
        <w:t xml:space="preserve"> — Daily Guardian. https://dailyguardian.com.ph/oton-gold-death-mask-is-coming-home/</w:t>
      </w:r>
    </w:p>
    <w:p>
      <w:pPr>
        <w:pStyle w:val="ListNumber"/>
      </w:pPr>
      <w:r>
        <w:rPr>
          <w:i/>
          <w:sz w:val="19"/>
        </w:rPr>
        <w:t>Katagman Festival</w:t>
      </w:r>
      <w:r>
        <w:rPr>
          <w:sz w:val="19"/>
        </w:rPr>
        <w:t xml:space="preserve"> — Festivalscape. https://www.festivalscape.com/philippines/iloilo/katagman-festival/</w:t>
      </w:r>
    </w:p>
    <w:p>
      <w:pPr>
        <w:spacing w:after="120"/>
      </w:pPr>
      <w:r>
        <w:rPr>
          <w:b/>
        </w:rPr>
        <w:t>Tigbauan</w:t>
      </w:r>
    </w:p>
    <w:p>
      <w:pPr>
        <w:pStyle w:val="ListNumber"/>
      </w:pPr>
      <w:r>
        <w:rPr>
          <w:i/>
          <w:sz w:val="19"/>
        </w:rPr>
        <w:t>San Juan de Sahagun Church in Tigbauan, Iloilo</w:t>
      </w:r>
      <w:r>
        <w:rPr>
          <w:sz w:val="19"/>
        </w:rPr>
        <w:t xml:space="preserve"> — The Old Churches. https://www.theoldchurches.com/philippines/iloilo/tigbauan/san-juan-de-sahagun-church/</w:t>
      </w:r>
    </w:p>
    <w:p>
      <w:pPr>
        <w:pStyle w:val="ListNumber"/>
      </w:pPr>
      <w:r>
        <w:rPr>
          <w:i/>
          <w:sz w:val="19"/>
        </w:rPr>
        <w:t>First Jesuit Boarding School for Boys</w:t>
      </w:r>
      <w:r>
        <w:rPr>
          <w:sz w:val="19"/>
        </w:rPr>
        <w:t xml:space="preserve"> — Discover the Beauty of ONE! Tigbauan. https://discoverthebeautyofonetigbauan.wordpress.com/2018/10/15/first-jesuit-boarding-school-for-boys/</w:t>
      </w:r>
    </w:p>
    <w:p>
      <w:pPr>
        <w:pStyle w:val="ListNumber"/>
      </w:pPr>
      <w:r>
        <w:rPr>
          <w:i/>
          <w:sz w:val="19"/>
        </w:rPr>
        <w:t>The Jesuits in Tigbauan, Iloilo</w:t>
      </w:r>
      <w:r>
        <w:rPr>
          <w:sz w:val="19"/>
        </w:rPr>
        <w:t xml:space="preserve"> — My Philippine Life. https://myphilippinelife.com/the-jesuits-in-tigbauan-iloilo/</w:t>
      </w:r>
    </w:p>
    <w:p>
      <w:pPr>
        <w:pStyle w:val="ListNumber"/>
      </w:pPr>
      <w:r>
        <w:rPr>
          <w:i/>
          <w:sz w:val="19"/>
        </w:rPr>
        <w:t>Iloilo's Firsts</w:t>
      </w:r>
      <w:r>
        <w:rPr>
          <w:sz w:val="19"/>
        </w:rPr>
        <w:t xml:space="preserve"> — Province of Iloilo (official). http://www.iloilo.gov.ph/iloilos-firsts</w:t>
      </w:r>
    </w:p>
    <w:p>
      <w:pPr>
        <w:pStyle w:val="ListNumber"/>
      </w:pPr>
      <w:r>
        <w:rPr>
          <w:i/>
          <w:sz w:val="19"/>
        </w:rPr>
        <w:t>First Ambush</w:t>
      </w:r>
      <w:r>
        <w:rPr>
          <w:sz w:val="19"/>
        </w:rPr>
        <w:t xml:space="preserve"> — Discover the Beauty of ONE! Tigbauan. https://discoverthebeautyofonetigbauan.wordpress.com/2018/10/16/first-ambush/</w:t>
      </w:r>
    </w:p>
    <w:p>
      <w:pPr>
        <w:pStyle w:val="ListNumber"/>
      </w:pPr>
      <w:r>
        <w:rPr>
          <w:i/>
          <w:sz w:val="19"/>
        </w:rPr>
        <w:t>Hablon Textiles: Reviving Iloilo's Ancient Weaving Tradition</w:t>
      </w:r>
      <w:r>
        <w:rPr>
          <w:sz w:val="19"/>
        </w:rPr>
        <w:t xml:space="preserve"> — Pinas Culture. https://pinasculture.com/hablon-textiles-reviving-iloilos-ancient-weaving-tradition/</w:t>
      </w:r>
    </w:p>
    <w:p>
      <w:pPr>
        <w:pStyle w:val="ListNumber"/>
      </w:pPr>
      <w:r>
        <w:rPr>
          <w:i/>
          <w:sz w:val="19"/>
        </w:rPr>
        <w:t>The art of Hablon weaving in Iloilo</w:t>
      </w:r>
      <w:r>
        <w:rPr>
          <w:sz w:val="19"/>
        </w:rPr>
        <w:t xml:space="preserve"> — Out of Town Blog. https://outoftownblog.com/the-art-of-hablon-weaving-in-iloilo/</w:t>
      </w:r>
    </w:p>
    <w:p>
      <w:pPr>
        <w:pStyle w:val="ListNumber"/>
      </w:pPr>
      <w:r>
        <w:rPr>
          <w:i/>
          <w:sz w:val="19"/>
        </w:rPr>
        <w:t>Weaving new life into Iloilo's hablon</w:t>
      </w:r>
      <w:r>
        <w:rPr>
          <w:sz w:val="19"/>
        </w:rPr>
        <w:t xml:space="preserve"> — BusinessWorld. https://www.bworldonline.com/editors-picks/2019/05/13/230436/weaving-new-life-into-iloilos-hablon/</w:t>
      </w:r>
    </w:p>
    <w:p>
      <w:pPr>
        <w:spacing w:after="120"/>
      </w:pPr>
      <w:r>
        <w:rPr>
          <w:b/>
        </w:rPr>
        <w:t>Guimbal</w:t>
      </w:r>
    </w:p>
    <w:p>
      <w:pPr>
        <w:pStyle w:val="ListNumber"/>
      </w:pPr>
      <w:r>
        <w:rPr>
          <w:i/>
          <w:sz w:val="19"/>
        </w:rPr>
        <w:t>San Nicolas de Tolentino Church in Guimbal, Iloilo</w:t>
      </w:r>
      <w:r>
        <w:rPr>
          <w:sz w:val="19"/>
        </w:rPr>
        <w:t xml:space="preserve"> — The Old Churches. https://www.theoldchurches.com/philippines/iloilo/guimbal/san-nicolas-de-tolentino-church/</w:t>
      </w:r>
    </w:p>
    <w:p>
      <w:pPr>
        <w:pStyle w:val="ListNumber"/>
      </w:pPr>
      <w:r>
        <w:rPr>
          <w:i/>
          <w:sz w:val="19"/>
        </w:rPr>
        <w:t>Guimbal Church: A Timeless Heritage Landmark in Iloilo</w:t>
      </w:r>
      <w:r>
        <w:rPr>
          <w:sz w:val="19"/>
        </w:rPr>
        <w:t xml:space="preserve"> — Sirang Lente. https://www.siranglente.com/2016/01/guimbal-church-ilo-ilo-visit-travel-itinerary.html</w:t>
      </w:r>
    </w:p>
    <w:p>
      <w:pPr>
        <w:pStyle w:val="ListNumber"/>
      </w:pPr>
      <w:r>
        <w:rPr>
          <w:i/>
          <w:sz w:val="19"/>
        </w:rPr>
        <w:t>Guimbal, Iloilo Etymology</w:t>
      </w:r>
      <w:r>
        <w:rPr>
          <w:sz w:val="19"/>
        </w:rPr>
        <w:t xml:space="preserve"> — Philippine Towns Etymology. https://ubasnamaycyanide.wixsite.com/philippine-towns-ety/post/guimbal-iloilo-etymology</w:t>
      </w:r>
    </w:p>
    <w:p>
      <w:pPr>
        <w:pStyle w:val="ListNumber"/>
      </w:pPr>
      <w:r>
        <w:rPr>
          <w:i/>
          <w:sz w:val="19"/>
        </w:rPr>
        <w:t>Historical Sites and Landmarks (Guimbal)</w:t>
      </w:r>
      <w:r>
        <w:rPr>
          <w:sz w:val="19"/>
        </w:rPr>
        <w:t xml:space="preserve"> — Guimbal CSED. https://www.angelfire.com/linux/guimbal_csed/LANDMARKS.htm</w:t>
      </w:r>
    </w:p>
    <w:p>
      <w:pPr>
        <w:spacing w:after="120"/>
      </w:pPr>
      <w:r>
        <w:rPr>
          <w:b/>
        </w:rPr>
        <w:t>Miag-ao</w:t>
      </w:r>
    </w:p>
    <w:p>
      <w:pPr>
        <w:pStyle w:val="ListNumber"/>
      </w:pPr>
      <w:r>
        <w:rPr>
          <w:i/>
          <w:sz w:val="19"/>
        </w:rPr>
        <w:t>Santo Tomas de Villanueva Church in Miagao, Iloilo</w:t>
      </w:r>
      <w:r>
        <w:rPr>
          <w:sz w:val="19"/>
        </w:rPr>
        <w:t xml:space="preserve"> — The Old Churches. https://www.theoldchurches.com/philippines/iloilo/miagao/santo-tomas-de-villanueva-church/</w:t>
      </w:r>
    </w:p>
    <w:p>
      <w:pPr>
        <w:pStyle w:val="ListNumber"/>
      </w:pPr>
      <w:r>
        <w:rPr>
          <w:i/>
          <w:sz w:val="19"/>
        </w:rPr>
        <w:t>Santo Tomas de Villanueva, Miagao, Iloilo</w:t>
      </w:r>
      <w:r>
        <w:rPr>
          <w:sz w:val="19"/>
        </w:rPr>
        <w:t xml:space="preserve"> — Municipality of Miagao (official). https://www.miagao.gov.ph/about-miagao/religious-heritage/santo-tomas-de-villanueva-miagao-iloilo/</w:t>
      </w:r>
    </w:p>
    <w:p>
      <w:pPr>
        <w:pStyle w:val="ListNumber"/>
      </w:pPr>
      <w:r>
        <w:rPr>
          <w:i/>
          <w:sz w:val="19"/>
        </w:rPr>
        <w:t>Miag-ao's Church of Santo Tomas de Villanueva: One of the Baroque Churches of the Philippines</w:t>
      </w:r>
      <w:r>
        <w:rPr>
          <w:sz w:val="19"/>
        </w:rPr>
        <w:t xml:space="preserve"> — Intrepid Wanderer. https://intrepidwanderer.com/2013/11/miag-aos-church-of-santo-tomas-de-villanueva-one-of-the-baroque-churches-of-the-philippines/</w:t>
      </w:r>
    </w:p>
    <w:p>
      <w:pPr>
        <w:pStyle w:val="ListNumber"/>
      </w:pPr>
      <w:r>
        <w:rPr>
          <w:i/>
          <w:sz w:val="19"/>
        </w:rPr>
        <w:t>Baroque Churches of the Philippines</w:t>
      </w:r>
      <w:r>
        <w:rPr>
          <w:sz w:val="19"/>
        </w:rPr>
        <w:t xml:space="preserve"> — UNESCO World Heritage Centre. https://whc.unesco.org/en/list/677/</w:t>
      </w:r>
    </w:p>
    <w:p>
      <w:pPr>
        <w:pStyle w:val="ListNumber"/>
      </w:pPr>
      <w:r>
        <w:rPr>
          <w:i/>
          <w:sz w:val="19"/>
        </w:rPr>
        <w:t>The Resurgence of Miagao's Hablon</w:t>
      </w:r>
      <w:r>
        <w:rPr>
          <w:sz w:val="19"/>
        </w:rPr>
        <w:t xml:space="preserve"> — Fame+. https://fameplus.com/touchpoint/the-resurgence-of-miagaos-hablon</w:t>
      </w:r>
    </w:p>
    <w:p>
      <w:pPr>
        <w:spacing w:after="120"/>
      </w:pPr>
      <w:r>
        <w:rPr>
          <w:b/>
        </w:rPr>
        <w:t>San Joaquin</w:t>
      </w:r>
    </w:p>
    <w:p>
      <w:pPr>
        <w:pStyle w:val="ListNumber"/>
      </w:pPr>
      <w:r>
        <w:rPr>
          <w:i/>
          <w:sz w:val="19"/>
        </w:rPr>
        <w:t>Façade of San Joaquin Church</w:t>
      </w:r>
      <w:r>
        <w:rPr>
          <w:sz w:val="19"/>
        </w:rPr>
        <w:t xml:space="preserve"> — IIAS, The Newsletter (International Institute for Asian Studies). https://www.iias.asia/the-newsletter/article/facade-san-joaquin-church</w:t>
      </w:r>
    </w:p>
    <w:p>
      <w:pPr>
        <w:pStyle w:val="ListNumber"/>
      </w:pPr>
      <w:r>
        <w:rPr>
          <w:i/>
          <w:sz w:val="19"/>
        </w:rPr>
        <w:t>San Joaquin Church in San Joaquin, Iloilo</w:t>
      </w:r>
      <w:r>
        <w:rPr>
          <w:sz w:val="19"/>
        </w:rPr>
        <w:t xml:space="preserve"> — The Old Churches. https://www.theoldchurches.com/philippines/iloilo/san-joaquin/san-joaquin-church/</w:t>
      </w:r>
    </w:p>
    <w:p>
      <w:pPr>
        <w:pStyle w:val="ListNumber"/>
      </w:pPr>
      <w:r>
        <w:rPr>
          <w:i/>
          <w:sz w:val="19"/>
        </w:rPr>
        <w:t>Philippines' most militaristic church marks 150th year</w:t>
      </w:r>
      <w:r>
        <w:rPr>
          <w:sz w:val="19"/>
        </w:rPr>
        <w:t xml:space="preserve"> — Inquirer Lifestyle. https://lifestyle.inquirer.net/331886/philippines-most-militaristic-church-marks-150th-year/</w:t>
      </w:r>
    </w:p>
    <w:p>
      <w:pPr>
        <w:pStyle w:val="ListNumber"/>
      </w:pPr>
      <w:r>
        <w:rPr>
          <w:i/>
          <w:sz w:val="19"/>
        </w:rPr>
        <w:t>Revisiting San Joaquin's National Cultural Treasures</w:t>
      </w:r>
      <w:r>
        <w:rPr>
          <w:sz w:val="19"/>
        </w:rPr>
        <w:t xml:space="preserve"> — Philippine Information Agency. https://pia.gov.ph/features/revisiting-san-joaquins-national-cultural-treasures/</w:t>
      </w:r>
    </w:p>
    <w:p>
      <w:pPr>
        <w:pStyle w:val="ListNumber"/>
      </w:pPr>
      <w:r>
        <w:rPr>
          <w:i/>
          <w:sz w:val="19"/>
        </w:rPr>
        <w:t>National Museum restores desecrated Campo Santo of San Joaquin in Iloilo</w:t>
      </w:r>
      <w:r>
        <w:rPr>
          <w:sz w:val="19"/>
        </w:rPr>
        <w:t xml:space="preserve"> — Inquirer Lifestyle. https://lifestyle.inquirer.net/243122/national-museum-restores-desecrated-campo-santo-of-san-joaquin-in-iloilo/</w:t>
      </w:r>
    </w:p>
    <w:p>
      <w:pPr>
        <w:pBdr>
          <w:bottom w:val="single" w:sz="6" w:space="1" w:color="D8C4A8"/>
        </w:pBdr>
      </w:pPr>
    </w:p>
    <w:p>
      <w:pPr>
        <w:spacing w:after="120"/>
      </w:pPr>
      <w:r>
        <w:rPr>
          <w:i/>
        </w:rPr>
        <w:t>Compiled for the Cyfer team as pre-production reference for Lugarithm. Heritage facts are drawn from the non-Wikipedia sources above; where popular sources disagree on dates or figures, the discrepancy is noted in-line rather than resolved silently.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