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20"/>
        <w:jc w:val="left"/>
      </w:pPr>
      <w:r>
        <w:rPr>
          <w:b/>
          <w:bCs/>
          <w:color w:val="000000"/>
          <w:sz w:val="32"/>
          <w:szCs w:val="32"/>
          <w:rFonts w:ascii="Calibri" w:cs="Calibri" w:eastAsia="Calibri" w:hAnsi="Calibri"/>
        </w:rPr>
        <w:t xml:space="preserve">CAMREN MCMATH</w:t>
      </w:r>
    </w:p>
    <w:p>
      <w:pPr>
        <w:spacing w:after="240"/>
        <w:jc w:val="left"/>
      </w:pPr>
      <w:r>
        <w:rPr>
          <w:color w:val="000000"/>
          <w:sz w:val="22"/>
          <w:szCs w:val="22"/>
          <w:rFonts w:ascii="Calibri" w:cs="Calibri" w:eastAsia="Calibri" w:hAnsi="Calibri"/>
        </w:rPr>
        <w:t xml:space="preserve">cmcmath89@gmail.com | 206-673-6606 | https://www.linkedin.com/in/camrenmcmath/</w:t>
      </w:r>
    </w:p>
    <w:p>
      <w:pPr>
        <w:pStyle w:val="Heading2"/>
        <w:spacing w:before="240" w:after="120"/>
        <w:jc w:val="left"/>
      </w:pPr>
      <w:r>
        <w:rPr>
          <w:b/>
          <w:bCs/>
          <w:color w:val="000000"/>
          <w:sz w:val="24"/>
          <w:szCs w:val="24"/>
          <w:rFonts w:ascii="Calibri" w:cs="Calibri" w:eastAsia="Calibri" w:hAnsi="Calibri"/>
        </w:rPr>
        <w:t xml:space="preserve">PROFESSIONAL SUMMARY</w:t>
      </w:r>
    </w:p>
    <w:p>
      <w:pPr>
        <w:spacing w:after="120"/>
      </w:pPr>
      <w:r>
        <w:rPr>
          <w:color w:val="000000"/>
          <w:sz w:val="22"/>
          <w:szCs w:val="22"/>
          <w:rFonts w:ascii="Calibri" w:cs="Calibri" w:eastAsia="Calibri" w:hAnsi="Calibri"/>
        </w:rPr>
        <w:t xml:space="preserve">Proactive Operations Director with 8+ years' experience in consulting and mission-driven environments, specializing in operational efficiency, financial management, and process development. Proven ability to design and improve systems, coordinate complex projects, and strengthen organizational foundations within fast-growing firms. Seeking to leverage expertise in finance, communications, and event planning to drive inclusive economic growth initiatives at Formation, bringing structure, creativity, and foresight to daily operations.</w:t>
      </w:r>
    </w:p>
    <w:p>
      <w:pPr>
        <w:pStyle w:val="Heading2"/>
        <w:spacing w:before="240" w:after="120"/>
        <w:jc w:val="left"/>
      </w:pPr>
      <w:r>
        <w:rPr>
          <w:b/>
          <w:bCs/>
          <w:color w:val="000000"/>
          <w:sz w:val="24"/>
          <w:szCs w:val="24"/>
          <w:rFonts w:ascii="Calibri" w:cs="Calibri" w:eastAsia="Calibri" w:hAnsi="Calibri"/>
        </w:rPr>
        <w:t xml:space="preserve">SKILLS</w:t>
      </w:r>
    </w:p>
    <w:p>
      <w:pPr>
        <w:pStyle w:val="Heading3"/>
        <w:spacing w:before="240" w:after="120"/>
        <w:jc w:val="left"/>
      </w:pPr>
      <w:r>
        <w:rPr>
          <w:b/>
          <w:bCs/>
          <w:color w:val="000000"/>
          <w:sz w:val="22"/>
          <w:szCs w:val="22"/>
          <w:rFonts w:ascii="Calibri" w:cs="Calibri" w:eastAsia="Calibri" w:hAnsi="Calibri"/>
        </w:rPr>
        <w:t xml:space="preserve">OPERATIONS LEADERSHIP &amp; PROCESS DEVELOPMENT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Process Development, Systems Improvement, Workflow Optimization, Documentation, Internal Process Refinement, Deliverable Workflows, Judgment &amp; Initiative, Strategic Foresight, Adaptability, Collaboration, KPI Management, Project Management, Administrative Support, Internal Process Refinement, Business Operations, Team Coordination, Public Policy</w:t>
      </w:r>
    </w:p>
    <w:p>
      <w:pPr>
        <w:pStyle w:val="Heading3"/>
        <w:spacing w:before="240" w:after="120"/>
        <w:jc w:val="left"/>
      </w:pPr>
      <w:r>
        <w:rPr>
          <w:b/>
          <w:bCs/>
          <w:color w:val="000000"/>
          <w:sz w:val="22"/>
          <w:szCs w:val="22"/>
          <w:rFonts w:ascii="Calibri" w:cs="Calibri" w:eastAsia="Calibri" w:hAnsi="Calibri"/>
        </w:rPr>
        <w:t xml:space="preserve">FINANCIAL MANAGEMENT &amp; ADMINISTRATION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Budget Management, Cash Flow Tracking, Project-Level Financials, Invoicing, Vendor Payments &amp; Receivables, Payroll Coordination, Expense Management, QuickBooks, Financial Reviews, Compliance Documentation, Account Reconciliation, Financial Tools</w:t>
      </w:r>
    </w:p>
    <w:p>
      <w:pPr>
        <w:pStyle w:val="Heading3"/>
        <w:spacing w:before="240" w:after="120"/>
        <w:jc w:val="left"/>
      </w:pPr>
      <w:r>
        <w:rPr>
          <w:b/>
          <w:bCs/>
          <w:color w:val="000000"/>
          <w:sz w:val="22"/>
          <w:szCs w:val="22"/>
          <w:rFonts w:ascii="Calibri" w:cs="Calibri" w:eastAsia="Calibri" w:hAnsi="Calibri"/>
        </w:rPr>
        <w:t xml:space="preserve">PROJECT &amp; EVENTS COORDINATION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Project Milestones Tracking, Meeting Logistics, Client Engagement Planning, Event Planning &amp; Execution (Workshops, Retreats, Offsites), Materials Coordination, Post-Event Follow-up, Workshop Planning, Client Retreat Coordination, Project Coordination, Logistics</w:t>
      </w:r>
    </w:p>
    <w:p>
      <w:pPr>
        <w:pStyle w:val="Heading3"/>
        <w:spacing w:before="240" w:after="120"/>
        <w:jc w:val="left"/>
      </w:pPr>
      <w:r>
        <w:rPr>
          <w:b/>
          <w:bCs/>
          <w:color w:val="000000"/>
          <w:sz w:val="22"/>
          <w:szCs w:val="22"/>
          <w:rFonts w:ascii="Calibri" w:cs="Calibri" w:eastAsia="Calibri" w:hAnsi="Calibri"/>
        </w:rPr>
        <w:t xml:space="preserve">COMMUNICATIONS &amp; CREATIVE SUPPORT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Branding Consistency, Document Design, Presentation Design (Canva, PowerPoint, Google Workspace), Written Communication, Stakeholder Management, Client Materials Production, Report Generation, Communication, Client Relationship Management, Presentations, Branding, Creative</w:t>
      </w:r>
    </w:p>
    <w:p>
      <w:pPr>
        <w:pStyle w:val="Heading3"/>
        <w:spacing w:before="240" w:after="120"/>
        <w:jc w:val="left"/>
      </w:pPr>
      <w:r>
        <w:rPr>
          <w:b/>
          <w:bCs/>
          <w:color w:val="000000"/>
          <w:sz w:val="22"/>
          <w:szCs w:val="22"/>
          <w:rFonts w:ascii="Calibri" w:cs="Calibri" w:eastAsia="Calibri" w:hAnsi="Calibri"/>
        </w:rPr>
        <w:t xml:space="preserve">TECHNICAL TOOLS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Microsoft Office Suite, Excel (Advanced), SQL, Google Workspace, Jira, Trello, Asana, Notion, Python, Tableau, Sonnet, QuickBooks, PowerPoint, Canva</w:t>
      </w:r>
    </w:p>
    <w:p>
      <w:pPr>
        <w:pStyle w:val="Heading2"/>
        <w:spacing w:before="240" w:after="120"/>
        <w:jc w:val="left"/>
      </w:pPr>
      <w:r>
        <w:rPr>
          <w:b/>
          <w:bCs/>
          <w:color w:val="000000"/>
          <w:sz w:val="24"/>
          <w:szCs w:val="24"/>
          <w:rFonts w:ascii="Calibri" w:cs="Calibri" w:eastAsia="Calibri" w:hAnsi="Calibri"/>
        </w:rPr>
        <w:t xml:space="preserve">PROFESSIONAL EXPERIENCE</w:t>
      </w:r>
    </w:p>
    <w:p>
      <w:pPr>
        <w:spacing w:after="120"/>
      </w:pPr>
      <w:r>
        <w:rPr>
          <w:b/>
          <w:bCs/>
          <w:color w:val="000000"/>
          <w:sz w:val="22"/>
          <w:szCs w:val="22"/>
          <w:rFonts w:ascii="Calibri" w:cs="Calibri" w:eastAsia="Calibri" w:hAnsi="Calibri"/>
        </w:rPr>
        <w:t xml:space="preserve">Back Office Operations Lead</w:t>
      </w:r>
      <w:r>
        <w:rPr>
          <w:color w:val="000000"/>
          <w:sz w:val="22"/>
          <w:szCs w:val="22"/>
          <w:rFonts w:ascii="Calibri" w:cs="Calibri" w:eastAsia="Calibri" w:hAnsi="Calibri"/>
        </w:rPr>
        <w:t xml:space="preserve">, POSSIBLE FINANCE, — Jan 2022 - Mar 2024</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Administered fraud mitigation through careful review of customer documentation and application discrepancies, implementing best practices in KYC for credit card and loan products within a professional services context, ensuring compliance documentation.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Pioneered an innovative cash collection program, collaborating with product, data science, and finance teams to create iterative re-presentments, resulting in a 7% increase in customer payments and enhanced project-level financials.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Created automations using Sonnet, SQL, Python, Tableau, and Google App Scripts to generate productivity dashboards, chargeback worksheets, and Sonnet work queues, significantly increasing team efficiency and operational reporting capabilities by an estimated 15%.</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Exercised strong judgment in leading and refining development processes for a team of 2 operations specialists, ensuring precise financial detail management for up to 430 ACH chargebacks, 1100+ credit disputes, and 120+ bankruptcies weekly, directly contributing to operational integrity and risk mitigation.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Coordinated technical back-office operations training, including manual underwriting, credit risk models, and chargeback processes, for operations specialists and new team members, supporting internal team coordination and deliverable workflows.</w:t>
      </w:r>
    </w:p>
    <w:p>
      <w:pPr>
        <w:spacing w:after="120"/>
      </w:pPr>
      <w:r>
        <w:rPr>
          <w:b/>
          <w:bCs/>
          <w:color w:val="000000"/>
          <w:sz w:val="22"/>
          <w:szCs w:val="22"/>
          <w:rFonts w:ascii="Calibri" w:cs="Calibri" w:eastAsia="Calibri" w:hAnsi="Calibri"/>
        </w:rPr>
        <w:t xml:space="preserve">Operations Manager</w:t>
      </w:r>
      <w:r>
        <w:rPr>
          <w:color w:val="000000"/>
          <w:sz w:val="22"/>
          <w:szCs w:val="22"/>
          <w:rFonts w:ascii="Calibri" w:cs="Calibri" w:eastAsia="Calibri" w:hAnsi="Calibri"/>
        </w:rPr>
        <w:t xml:space="preserve">, SATTERBERG FOUNDATION, — Jul 2016 - Jan 2021</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Managed vendor and subcontractor relationships, negotiating with 50+ Non-Profit organizations and vendors, overseeing a portfolio of $600,000 in grants and tracking funding utilization, ensuring compliance documentation.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Spearheaded business operations by creating structures for process development, acting as IT and facilities manager, handling company expenses, payroll, and reconciliations, ensuring strict budget adherence and preparing for quarterly and annual financial reviews.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Coordinated with program and executive departments, spearheading project schedules, preparing reports and timelines for large projects end-to-end, including intranet platform implementation and the Seattle Equity Summit, enhancing client engagement planning and managing project milestones.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Leveraged SQL to build, maintain, and synthesize data from over 10,000 grants, totaling approximately $50,000,000, directly informing funding priorities and contributing to regional economic strategy insights for external stakeholders.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Spearheaded mission-driven HR initiatives, appending the handbook with DEI and accessibility language, coordinating hiring processes, and developing policies to enhance organizational relationships and internal team coordination.</w:t>
      </w:r>
    </w:p>
    <w:p>
      <w:pPr>
        <w:pStyle w:val="Heading2"/>
        <w:spacing w:before="240" w:after="120"/>
        <w:jc w:val="left"/>
      </w:pPr>
      <w:r>
        <w:rPr>
          <w:b/>
          <w:bCs/>
          <w:color w:val="000000"/>
          <w:sz w:val="24"/>
          <w:szCs w:val="24"/>
          <w:rFonts w:ascii="Calibri" w:cs="Calibri" w:eastAsia="Calibri" w:hAnsi="Calibri"/>
        </w:rPr>
        <w:t xml:space="preserve">EDUCATION</w:t>
      </w:r>
    </w:p>
    <w:p>
      <w:pPr>
        <w:spacing w:after="240"/>
        <w:jc w:val="left"/>
      </w:pPr>
      <w:r>
        <w:rPr>
          <w:color w:val="000000"/>
          <w:sz w:val="22"/>
          <w:szCs w:val="22"/>
          <w:rFonts w:ascii="Calibri" w:cs="Calibri" w:eastAsia="Calibri" w:hAnsi="Calibri"/>
        </w:rPr>
        <w:t xml:space="preserve">Bachelor of Science in Fashion Merchandise/Marketing | Art Institute of Seattle</w:t>
      </w:r>
    </w:p>
    <w:p>
      <w:pPr>
        <w:spacing w:after="120"/>
      </w:pPr>
      <w:r>
        <w:rPr>
          <w:color w:val="000000"/>
          <w:sz w:val="22"/>
          <w:szCs w:val="22"/>
          <w:rFonts w:ascii="Calibri" w:cs="Calibri" w:eastAsia="Calibri" w:hAnsi="Calibri"/>
        </w:rPr>
        <w:t xml:space="preserve">May 2012</w:t>
      </w:r>
    </w:p>
    <w:p>
      <w:pPr>
        <w:pStyle w:val="Heading2"/>
        <w:spacing w:before="240" w:after="120"/>
        <w:jc w:val="left"/>
      </w:pPr>
      <w:r>
        <w:rPr>
          <w:b/>
          <w:bCs/>
          <w:color w:val="000000"/>
          <w:sz w:val="24"/>
          <w:szCs w:val="24"/>
          <w:rFonts w:ascii="Calibri" w:cs="Calibri" w:eastAsia="Calibri" w:hAnsi="Calibri"/>
        </w:rPr>
        <w:t xml:space="preserve">CERTIFICATIONS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SQL Fundamentals – DataCamp</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Compliance Documentation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Project Coordination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Economic Development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Presentation Design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Operational Support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Document Management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Business Operations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Process Development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Team Coordination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Google Workspace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Financial Tools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Event Planning</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Communications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Presentations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Public Policy</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Consulting</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PowerPoint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QuickBooks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Logistics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Cash Flow</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Precision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Branding</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Finance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Payroll</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Excel</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Canva</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Time Management Skills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Professional Services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Communication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Leadership</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Creativity</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Foresight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Ambitious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Creative</w:t>
      </w:r>
    </w:p>
    <w:sectPr>
      <w:type w:val="continuous"/>
      <w:pgSz w:w="8.5in" w:h="11in"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Resume</dc:title>
  <dc:creator>Jobscan Comprehensive Markdown to DOCX Converter</dc:creator>
  <cp:lastModifiedBy>Un-named</cp:lastModifiedBy>
  <cp:revision>1</cp:revision>
  <dcterms:created xsi:type="dcterms:W3CDTF">2025-12-02T06:37:38.101Z</dcterms:created>
  <dcterms:modified xsi:type="dcterms:W3CDTF">2025-12-02T06:37:38.101Z</dcterms:modified>
</cp:coreProperties>
</file>

<file path=docProps/custom.xml><?xml version="1.0" encoding="utf-8"?>
<Properties xmlns="http://schemas.openxmlformats.org/officeDocument/2006/custom-properties" xmlns:vt="http://schemas.openxmlformats.org/officeDocument/2006/docPropsVTypes"/>
</file>