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Risk Assessment Plan</w:t>
      </w:r>
    </w:p>
    <w:p>
      <w:pPr>
        <w:pStyle w:val="BodyText"/>
      </w:pPr>
    </w:p>
    <w:p>
      <w:pPr>
        <w:pStyle w:val="BodyText"/>
      </w:pPr>
      <w:r>
        <w:t>1. Risk Identification</w:t>
      </w:r>
    </w:p>
    <w:p>
      <w:pPr>
        <w:pStyle w:val="BodyText"/>
      </w:pP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Risk ID</w:t>
            </w:r>
          </w:p>
        </w:tc>
        <w:tc>
          <w:tcPr>
            <w:tcW w:type="dxa" w:w="2880"/>
          </w:tcPr>
          <w:p>
            <w:r>
              <w:t>Risk Description</w:t>
            </w:r>
          </w:p>
        </w:tc>
        <w:tc>
          <w:tcPr>
            <w:tcW w:type="dxa" w:w="2880"/>
          </w:tcPr>
          <w:p>
            <w:r>
              <w:t>Category</w:t>
            </w:r>
          </w:p>
        </w:tc>
      </w:tr>
      <w:tr>
        <w:tc>
          <w:tcPr>
            <w:tcW w:type="dxa" w:w="2880"/>
          </w:tcPr>
          <w:p>
            <w:r>
              <w:t>R1</w:t>
            </w:r>
          </w:p>
        </w:tc>
        <w:tc>
          <w:tcPr>
            <w:tcW w:type="dxa" w:w="2880"/>
          </w:tcPr>
          <w:p>
            <w:r>
              <w:t>Delay in development timeline due to unforeseen technical challenges</w:t>
            </w:r>
          </w:p>
        </w:tc>
        <w:tc>
          <w:tcPr>
            <w:tcW w:type="dxa" w:w="2880"/>
          </w:tcPr>
          <w:p>
            <w:r>
              <w:t>Technical</w:t>
            </w:r>
          </w:p>
        </w:tc>
      </w:tr>
      <w:tr>
        <w:tc>
          <w:tcPr>
            <w:tcW w:type="dxa" w:w="2880"/>
          </w:tcPr>
          <w:p>
            <w:r>
              <w:t>R2</w:t>
            </w:r>
          </w:p>
        </w:tc>
        <w:tc>
          <w:tcPr>
            <w:tcW w:type="dxa" w:w="2880"/>
          </w:tcPr>
          <w:p>
            <w:r>
              <w:t>Inadequate user adoption after application launch</w:t>
            </w:r>
          </w:p>
        </w:tc>
        <w:tc>
          <w:tcPr>
            <w:tcW w:type="dxa" w:w="2880"/>
          </w:tcPr>
          <w:p>
            <w:r>
              <w:t>Market/Adoption</w:t>
            </w:r>
          </w:p>
        </w:tc>
      </w:tr>
      <w:tr>
        <w:tc>
          <w:tcPr>
            <w:tcW w:type="dxa" w:w="2880"/>
          </w:tcPr>
          <w:p>
            <w:r>
              <w:t>R3</w:t>
            </w:r>
          </w:p>
        </w:tc>
        <w:tc>
          <w:tcPr>
            <w:tcW w:type="dxa" w:w="2880"/>
          </w:tcPr>
          <w:p>
            <w:r>
              <w:t>Security breaches that compromise user data</w:t>
            </w:r>
          </w:p>
        </w:tc>
        <w:tc>
          <w:tcPr>
            <w:tcW w:type="dxa" w:w="2880"/>
          </w:tcPr>
          <w:p>
            <w:r>
              <w:t>Security</w:t>
            </w:r>
          </w:p>
        </w:tc>
      </w:tr>
      <w:tr>
        <w:tc>
          <w:tcPr>
            <w:tcW w:type="dxa" w:w="2880"/>
          </w:tcPr>
          <w:p>
            <w:r>
              <w:t>R4</w:t>
            </w:r>
          </w:p>
        </w:tc>
        <w:tc>
          <w:tcPr>
            <w:tcW w:type="dxa" w:w="2880"/>
          </w:tcPr>
          <w:p>
            <w:r>
              <w:t>Competitive offerings emerge</w:t>
            </w:r>
          </w:p>
        </w:tc>
        <w:tc>
          <w:tcPr>
            <w:tcW w:type="dxa" w:w="2880"/>
          </w:tcPr>
          <w:p>
            <w:r>
              <w:t>Market/Competition</w:t>
            </w:r>
          </w:p>
        </w:tc>
      </w:tr>
      <w:tr>
        <w:tc>
          <w:tcPr>
            <w:tcW w:type="dxa" w:w="2880"/>
          </w:tcPr>
          <w:p>
            <w:r>
              <w:t>R5</w:t>
            </w:r>
          </w:p>
        </w:tc>
        <w:tc>
          <w:tcPr>
            <w:tcW w:type="dxa" w:w="2880"/>
          </w:tcPr>
          <w:p>
            <w:r>
              <w:t>Failure to meet user expectations regarding features, performance or usability</w:t>
            </w:r>
          </w:p>
        </w:tc>
        <w:tc>
          <w:tcPr>
            <w:tcW w:type="dxa" w:w="2880"/>
          </w:tcPr>
          <w:p>
            <w:r>
              <w:t>User Experience</w:t>
            </w:r>
          </w:p>
        </w:tc>
      </w:tr>
      <w:tr>
        <w:tc>
          <w:tcPr>
            <w:tcW w:type="dxa" w:w="2880"/>
          </w:tcPr>
          <w:p>
            <w:r>
              <w:t>R6</w:t>
            </w:r>
          </w:p>
        </w:tc>
        <w:tc>
          <w:tcPr>
            <w:tcW w:type="dxa" w:w="2880"/>
          </w:tcPr>
          <w:p>
            <w:r>
              <w:t>Budget overruns</w:t>
            </w:r>
          </w:p>
        </w:tc>
        <w:tc>
          <w:tcPr>
            <w:tcW w:type="dxa" w:w="2880"/>
          </w:tcPr>
          <w:p>
            <w:r>
              <w:t>Financial</w:t>
            </w:r>
          </w:p>
        </w:tc>
      </w:tr>
      <w:tr>
        <w:tc>
          <w:tcPr>
            <w:tcW w:type="dxa" w:w="2880"/>
          </w:tcPr>
          <w:p>
            <w:r>
              <w:t>R7</w:t>
            </w:r>
          </w:p>
        </w:tc>
        <w:tc>
          <w:tcPr>
            <w:tcW w:type="dxa" w:w="2880"/>
          </w:tcPr>
          <w:p>
            <w:r>
              <w:t>Key developer unavailability</w:t>
            </w:r>
          </w:p>
        </w:tc>
        <w:tc>
          <w:tcPr>
            <w:tcW w:type="dxa" w:w="2880"/>
          </w:tcPr>
          <w:p>
            <w:r>
              <w:t>Resource</w:t>
            </w:r>
          </w:p>
        </w:tc>
      </w:tr>
      <w:tr>
        <w:tc>
          <w:tcPr>
            <w:tcW w:type="dxa" w:w="2880"/>
          </w:tcPr>
          <w:p>
            <w:r>
              <w:t>R8</w:t>
            </w:r>
          </w:p>
        </w:tc>
        <w:tc>
          <w:tcPr>
            <w:tcW w:type="dxa" w:w="2880"/>
          </w:tcPr>
          <w:p>
            <w:r>
              <w:t>Payment gateway integration issues</w:t>
            </w:r>
          </w:p>
        </w:tc>
        <w:tc>
          <w:tcPr>
            <w:tcW w:type="dxa" w:w="2880"/>
          </w:tcPr>
          <w:p>
            <w:r>
              <w:t>Technical</w:t>
            </w:r>
          </w:p>
        </w:tc>
      </w:tr>
      <w:tr>
        <w:tc>
          <w:tcPr>
            <w:tcW w:type="dxa" w:w="2880"/>
          </w:tcPr>
          <w:p>
            <w:r>
              <w:t>R9</w:t>
            </w:r>
          </w:p>
        </w:tc>
        <w:tc>
          <w:tcPr>
            <w:tcW w:type="dxa" w:w="2880"/>
          </w:tcPr>
          <w:p>
            <w:r>
              <w:t>Ineffective marketing campaign</w:t>
            </w:r>
          </w:p>
        </w:tc>
        <w:tc>
          <w:tcPr>
            <w:tcW w:type="dxa" w:w="2880"/>
          </w:tcPr>
          <w:p>
            <w:r>
              <w:t>Marketing</w:t>
            </w:r>
          </w:p>
        </w:tc>
      </w:tr>
      <w:tr>
        <w:tc>
          <w:tcPr>
            <w:tcW w:type="dxa" w:w="2880"/>
          </w:tcPr>
          <w:p>
            <w:r>
              <w:t>R10</w:t>
            </w:r>
          </w:p>
        </w:tc>
        <w:tc>
          <w:tcPr>
            <w:tcW w:type="dxa" w:w="2880"/>
          </w:tcPr>
          <w:p>
            <w:r>
              <w:t>Misinterpretation of data privacy regulations leading to non-compliance.</w:t>
            </w:r>
          </w:p>
        </w:tc>
        <w:tc>
          <w:tcPr>
            <w:tcW w:type="dxa" w:w="2880"/>
          </w:tcPr>
          <w:p>
            <w:r>
              <w:t>Legal/Compliance</w:t>
            </w:r>
          </w:p>
        </w:tc>
      </w:tr>
      <w:tr>
        <w:tc>
          <w:tcPr>
            <w:tcW w:type="dxa" w:w="2880"/>
          </w:tcPr>
          <w:p>
            <w:r>
              <w:t>R11</w:t>
            </w:r>
          </w:p>
        </w:tc>
        <w:tc>
          <w:tcPr>
            <w:tcW w:type="dxa" w:w="2880"/>
          </w:tcPr>
          <w:p>
            <w:r>
              <w:t>Lack of effective testing leading to bugs and usability problems</w:t>
            </w:r>
          </w:p>
        </w:tc>
        <w:tc>
          <w:tcPr>
            <w:tcW w:type="dxa" w:w="2880"/>
          </w:tcPr>
          <w:p>
            <w:r>
              <w:t>Quality</w:t>
            </w:r>
          </w:p>
        </w:tc>
      </w:tr>
    </w:tbl>
    <w:p>
      <w:pPr>
        <w:pStyle w:val="BodyText"/>
      </w:pPr>
    </w:p>
    <w:p>
      <w:pPr>
        <w:pStyle w:val="BodyText"/>
      </w:pPr>
      <w:r>
        <w:t>2. Risk Assessment</w:t>
      </w:r>
    </w:p>
    <w:p>
      <w:pPr>
        <w:pStyle w:val="BodyText"/>
      </w:pP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Risk ID</w:t>
            </w:r>
          </w:p>
        </w:tc>
        <w:tc>
          <w:tcPr>
            <w:tcW w:type="dxa" w:w="1440"/>
          </w:tcPr>
          <w:p>
            <w:r>
              <w:t>Risk Description</w:t>
            </w:r>
          </w:p>
        </w:tc>
        <w:tc>
          <w:tcPr>
            <w:tcW w:type="dxa" w:w="1440"/>
          </w:tcPr>
          <w:p>
            <w:r>
              <w:t>Likelihood</w:t>
            </w:r>
          </w:p>
        </w:tc>
        <w:tc>
          <w:tcPr>
            <w:tcW w:type="dxa" w:w="1440"/>
          </w:tcPr>
          <w:p>
            <w:r>
              <w:t>Impact</w:t>
            </w:r>
          </w:p>
        </w:tc>
        <w:tc>
          <w:tcPr>
            <w:tcW w:type="dxa" w:w="1440"/>
          </w:tcPr>
          <w:p>
            <w:r>
              <w:t>Risk Score</w:t>
            </w:r>
          </w:p>
        </w:tc>
        <w:tc>
          <w:tcPr>
            <w:tcW w:type="dxa" w:w="1440"/>
          </w:tcPr>
          <w:p>
            <w:r>
              <w:t>Priority</w:t>
            </w:r>
          </w:p>
        </w:tc>
      </w:tr>
      <w:tr>
        <w:tc>
          <w:tcPr>
            <w:tcW w:type="dxa" w:w="1440"/>
          </w:tcPr>
          <w:p>
            <w:r>
              <w:t>R1</w:t>
            </w:r>
          </w:p>
        </w:tc>
        <w:tc>
          <w:tcPr>
            <w:tcW w:type="dxa" w:w="1440"/>
          </w:tcPr>
          <w:p>
            <w:r>
              <w:t>Delay in development timeline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</w:tr>
      <w:tr>
        <w:tc>
          <w:tcPr>
            <w:tcW w:type="dxa" w:w="1440"/>
          </w:tcPr>
          <w:p>
            <w:r>
              <w:t>R2</w:t>
            </w:r>
          </w:p>
        </w:tc>
        <w:tc>
          <w:tcPr>
            <w:tcW w:type="dxa" w:w="1440"/>
          </w:tcPr>
          <w:p>
            <w:r>
              <w:t>Inadequate user adoption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</w:tr>
      <w:tr>
        <w:tc>
          <w:tcPr>
            <w:tcW w:type="dxa" w:w="1440"/>
          </w:tcPr>
          <w:p>
            <w:r>
              <w:t>R3</w:t>
            </w:r>
          </w:p>
        </w:tc>
        <w:tc>
          <w:tcPr>
            <w:tcW w:type="dxa" w:w="1440"/>
          </w:tcPr>
          <w:p>
            <w:r>
              <w:t>Security breaches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Critical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</w:tr>
      <w:tr>
        <w:tc>
          <w:tcPr>
            <w:tcW w:type="dxa" w:w="1440"/>
          </w:tcPr>
          <w:p>
            <w:r>
              <w:t>R4</w:t>
            </w:r>
          </w:p>
        </w:tc>
        <w:tc>
          <w:tcPr>
            <w:tcW w:type="dxa" w:w="1440"/>
          </w:tcPr>
          <w:p>
            <w:r>
              <w:t>Competitive offerings emerge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  <w:tr>
        <w:tc>
          <w:tcPr>
            <w:tcW w:type="dxa" w:w="1440"/>
          </w:tcPr>
          <w:p>
            <w:r>
              <w:t>R5</w:t>
            </w:r>
          </w:p>
        </w:tc>
        <w:tc>
          <w:tcPr>
            <w:tcW w:type="dxa" w:w="1440"/>
          </w:tcPr>
          <w:p>
            <w:r>
              <w:t>Failure to meet user expectations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  <w:tr>
        <w:tc>
          <w:tcPr>
            <w:tcW w:type="dxa" w:w="1440"/>
          </w:tcPr>
          <w:p>
            <w:r>
              <w:t>R6</w:t>
            </w:r>
          </w:p>
        </w:tc>
        <w:tc>
          <w:tcPr>
            <w:tcW w:type="dxa" w:w="1440"/>
          </w:tcPr>
          <w:p>
            <w:r>
              <w:t>Budget overruns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  <w:tr>
        <w:tc>
          <w:tcPr>
            <w:tcW w:type="dxa" w:w="1440"/>
          </w:tcPr>
          <w:p>
            <w:r>
              <w:t>R7</w:t>
            </w:r>
          </w:p>
        </w:tc>
        <w:tc>
          <w:tcPr>
            <w:tcW w:type="dxa" w:w="1440"/>
          </w:tcPr>
          <w:p>
            <w:r>
              <w:t>Key developer unavailability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  <w:tr>
        <w:tc>
          <w:tcPr>
            <w:tcW w:type="dxa" w:w="1440"/>
          </w:tcPr>
          <w:p>
            <w:r>
              <w:t>R8</w:t>
            </w:r>
          </w:p>
        </w:tc>
        <w:tc>
          <w:tcPr>
            <w:tcW w:type="dxa" w:w="1440"/>
          </w:tcPr>
          <w:p>
            <w:r>
              <w:t>Payment gateway integration issues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  <w:tr>
        <w:tc>
          <w:tcPr>
            <w:tcW w:type="dxa" w:w="1440"/>
          </w:tcPr>
          <w:p>
            <w:r>
              <w:t>R9</w:t>
            </w:r>
          </w:p>
        </w:tc>
        <w:tc>
          <w:tcPr>
            <w:tcW w:type="dxa" w:w="1440"/>
          </w:tcPr>
          <w:p>
            <w:r>
              <w:t>Ineffective marketing campaign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  <w:tr>
        <w:tc>
          <w:tcPr>
            <w:tcW w:type="dxa" w:w="1440"/>
          </w:tcPr>
          <w:p>
            <w:r>
              <w:t>R10</w:t>
            </w:r>
          </w:p>
        </w:tc>
        <w:tc>
          <w:tcPr>
            <w:tcW w:type="dxa" w:w="1440"/>
          </w:tcPr>
          <w:p>
            <w:r>
              <w:t>Data privacy non-compliance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  <w:tr>
        <w:tc>
          <w:tcPr>
            <w:tcW w:type="dxa" w:w="1440"/>
          </w:tcPr>
          <w:p>
            <w:r>
              <w:t>R11</w:t>
            </w:r>
          </w:p>
        </w:tc>
        <w:tc>
          <w:tcPr>
            <w:tcW w:type="dxa" w:w="1440"/>
          </w:tcPr>
          <w:p>
            <w:r>
              <w:t>Lack of effective testing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</w:tr>
    </w:tbl>
    <w:p>
      <w:pPr>
        <w:pStyle w:val="BodyText"/>
      </w:pPr>
    </w:p>
    <w:p>
      <w:pPr>
        <w:pStyle w:val="BodyText"/>
      </w:pPr>
      <w:r>
        <w:t>Likelihood: Low, Medium, High.  Impact: Low, Medium, High, Critical. Risk Score: (Likelihood * Impact)</w:t>
        <w:br/>
        <w:t>Priority: High, Medium, Low.</w:t>
      </w:r>
    </w:p>
    <w:p>
      <w:pPr>
        <w:pStyle w:val="BodyText"/>
      </w:pPr>
    </w:p>
    <w:p>
      <w:pPr>
        <w:pStyle w:val="BodyText"/>
      </w:pPr>
      <w:r>
        <w:t>3. Risk Response Strategies</w:t>
      </w:r>
    </w:p>
    <w:p>
      <w:pPr>
        <w:pStyle w:val="BodyText"/>
      </w:pP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Risk ID</w:t>
            </w:r>
          </w:p>
        </w:tc>
        <w:tc>
          <w:tcPr>
            <w:tcW w:type="dxa" w:w="1728"/>
          </w:tcPr>
          <w:p>
            <w:r>
              <w:t>Risk Description</w:t>
            </w:r>
          </w:p>
        </w:tc>
        <w:tc>
          <w:tcPr>
            <w:tcW w:type="dxa" w:w="1728"/>
          </w:tcPr>
          <w:p>
            <w:r>
              <w:t>Response Strategy</w:t>
            </w:r>
          </w:p>
        </w:tc>
        <w:tc>
          <w:tcPr>
            <w:tcW w:type="dxa" w:w="1728"/>
          </w:tcPr>
          <w:p>
            <w:r>
              <w:t>Contingency Plan</w:t>
            </w:r>
          </w:p>
        </w:tc>
        <w:tc>
          <w:tcPr>
            <w:tcW w:type="dxa" w:w="1728"/>
          </w:tcPr>
          <w:p>
            <w:r>
              <w:t>Risk Owner</w:t>
            </w:r>
          </w:p>
        </w:tc>
      </w:tr>
      <w:tr>
        <w:tc>
          <w:tcPr>
            <w:tcW w:type="dxa" w:w="1728"/>
          </w:tcPr>
          <w:p>
            <w:r>
              <w:t>R1</w:t>
            </w:r>
          </w:p>
        </w:tc>
        <w:tc>
          <w:tcPr>
            <w:tcW w:type="dxa" w:w="1728"/>
          </w:tcPr>
          <w:p>
            <w:r>
              <w:t>Delay in development timeline</w:t>
            </w:r>
          </w:p>
        </w:tc>
        <w:tc>
          <w:tcPr>
            <w:tcW w:type="dxa" w:w="1728"/>
          </w:tcPr>
          <w:p>
            <w:r>
              <w:t>Agile development approach, daily stand-ups, task tracking, code reviews, early and frequent testing, risk backlog management.</w:t>
            </w:r>
          </w:p>
        </w:tc>
        <w:tc>
          <w:tcPr>
            <w:tcW w:type="dxa" w:w="1728"/>
          </w:tcPr>
          <w:p>
            <w:r>
              <w:t>Re-prioritize features, extend timeline if necessary, bring in short term contractor if necessary.</w:t>
            </w:r>
          </w:p>
        </w:tc>
        <w:tc>
          <w:tcPr>
            <w:tcW w:type="dxa" w:w="1728"/>
          </w:tcPr>
          <w:p>
            <w:r>
              <w:t>Project Manager</w:t>
            </w:r>
          </w:p>
        </w:tc>
      </w:tr>
      <w:tr>
        <w:tc>
          <w:tcPr>
            <w:tcW w:type="dxa" w:w="1728"/>
          </w:tcPr>
          <w:p>
            <w:r>
              <w:t>R2</w:t>
            </w:r>
          </w:p>
        </w:tc>
        <w:tc>
          <w:tcPr>
            <w:tcW w:type="dxa" w:w="1728"/>
          </w:tcPr>
          <w:p>
            <w:r>
              <w:t>Inadequate user adoption</w:t>
            </w:r>
          </w:p>
        </w:tc>
        <w:tc>
          <w:tcPr>
            <w:tcW w:type="dxa" w:w="1728"/>
          </w:tcPr>
          <w:p>
            <w:r>
              <w:t>Targeted marketing campaigns, referral programs, user feedback collection and implementation, A/B testing on onboarding, free trial period</w:t>
            </w:r>
          </w:p>
        </w:tc>
        <w:tc>
          <w:tcPr>
            <w:tcW w:type="dxa" w:w="1728"/>
          </w:tcPr>
          <w:p>
            <w:r>
              <w:t>Adjust marketing strategy, explore new marketing channels.</w:t>
            </w:r>
          </w:p>
        </w:tc>
        <w:tc>
          <w:tcPr>
            <w:tcW w:type="dxa" w:w="1728"/>
          </w:tcPr>
          <w:p>
            <w:r>
              <w:t>Marketing Team</w:t>
            </w:r>
          </w:p>
        </w:tc>
      </w:tr>
      <w:tr>
        <w:tc>
          <w:tcPr>
            <w:tcW w:type="dxa" w:w="1728"/>
          </w:tcPr>
          <w:p>
            <w:r>
              <w:t>R3</w:t>
            </w:r>
          </w:p>
        </w:tc>
        <w:tc>
          <w:tcPr>
            <w:tcW w:type="dxa" w:w="1728"/>
          </w:tcPr>
          <w:p>
            <w:r>
              <w:t>Security breaches</w:t>
            </w:r>
          </w:p>
        </w:tc>
        <w:tc>
          <w:tcPr>
            <w:tcW w:type="dxa" w:w="1728"/>
          </w:tcPr>
          <w:p>
            <w:r>
              <w:t>Implement robust security measures, data encryption, regular security audits, data access controls, use of secure coding practices.</w:t>
            </w:r>
          </w:p>
        </w:tc>
        <w:tc>
          <w:tcPr>
            <w:tcW w:type="dxa" w:w="1728"/>
          </w:tcPr>
          <w:p>
            <w:r>
              <w:t>Incident response plan, user communication protocols in the event of breach, data restoration procedures.</w:t>
            </w:r>
          </w:p>
        </w:tc>
        <w:tc>
          <w:tcPr>
            <w:tcW w:type="dxa" w:w="1728"/>
          </w:tcPr>
          <w:p>
            <w:r>
              <w:t>Development Team</w:t>
            </w:r>
          </w:p>
        </w:tc>
      </w:tr>
      <w:tr>
        <w:tc>
          <w:tcPr>
            <w:tcW w:type="dxa" w:w="1728"/>
          </w:tcPr>
          <w:p>
            <w:r>
              <w:t>R4</w:t>
            </w:r>
          </w:p>
        </w:tc>
        <w:tc>
          <w:tcPr>
            <w:tcW w:type="dxa" w:w="1728"/>
          </w:tcPr>
          <w:p>
            <w:r>
              <w:t>Competitive offerings emerge</w:t>
            </w:r>
          </w:p>
        </w:tc>
        <w:tc>
          <w:tcPr>
            <w:tcW w:type="dxa" w:w="1728"/>
          </w:tcPr>
          <w:p>
            <w:r>
              <w:t>Monitor market trends, maintain competitive pricing, innovate with new features, user feedback.</w:t>
            </w:r>
          </w:p>
        </w:tc>
        <w:tc>
          <w:tcPr>
            <w:tcW w:type="dxa" w:w="1728"/>
          </w:tcPr>
          <w:p>
            <w:r>
              <w:t>Emphasize unique value proposition, customer loyalty program.</w:t>
            </w:r>
          </w:p>
        </w:tc>
        <w:tc>
          <w:tcPr>
            <w:tcW w:type="dxa" w:w="1728"/>
          </w:tcPr>
          <w:p>
            <w:r>
              <w:t>Marketing Team</w:t>
            </w:r>
          </w:p>
        </w:tc>
      </w:tr>
      <w:tr>
        <w:tc>
          <w:tcPr>
            <w:tcW w:type="dxa" w:w="1728"/>
          </w:tcPr>
          <w:p>
            <w:r>
              <w:t>R5</w:t>
            </w:r>
          </w:p>
        </w:tc>
        <w:tc>
          <w:tcPr>
            <w:tcW w:type="dxa" w:w="1728"/>
          </w:tcPr>
          <w:p>
            <w:r>
              <w:t>Failure to meet user expectations</w:t>
            </w:r>
          </w:p>
        </w:tc>
        <w:tc>
          <w:tcPr>
            <w:tcW w:type="dxa" w:w="1728"/>
          </w:tcPr>
          <w:p>
            <w:r>
              <w:t>Collect continuous user feedback, usability testing, beta testing, iterate based on feedback, focus on core functionality</w:t>
            </w:r>
          </w:p>
        </w:tc>
        <w:tc>
          <w:tcPr>
            <w:tcW w:type="dxa" w:w="1728"/>
          </w:tcPr>
          <w:p>
            <w:r>
              <w:t>Re-prioritize user stories, adjust feature set, user communication.</w:t>
            </w:r>
          </w:p>
        </w:tc>
        <w:tc>
          <w:tcPr>
            <w:tcW w:type="dxa" w:w="1728"/>
          </w:tcPr>
          <w:p>
            <w:r>
              <w:t>Development Team</w:t>
            </w:r>
          </w:p>
        </w:tc>
      </w:tr>
      <w:tr>
        <w:tc>
          <w:tcPr>
            <w:tcW w:type="dxa" w:w="1728"/>
          </w:tcPr>
          <w:p>
            <w:r>
              <w:t>R6</w:t>
            </w:r>
          </w:p>
        </w:tc>
        <w:tc>
          <w:tcPr>
            <w:tcW w:type="dxa" w:w="1728"/>
          </w:tcPr>
          <w:p>
            <w:r>
              <w:t>Budget overruns</w:t>
            </w:r>
          </w:p>
        </w:tc>
        <w:tc>
          <w:tcPr>
            <w:tcW w:type="dxa" w:w="1728"/>
          </w:tcPr>
          <w:p>
            <w:r>
              <w:t>Track budget closely, identify potential cost savings, budget approval for all purchases, maintain contingency budget, realistic estimates.</w:t>
            </w:r>
          </w:p>
        </w:tc>
        <w:tc>
          <w:tcPr>
            <w:tcW w:type="dxa" w:w="1728"/>
          </w:tcPr>
          <w:p>
            <w:r>
              <w:t>Re-evaluate scope, reduce features, phase delivery, seek additional funding if critical</w:t>
            </w:r>
          </w:p>
        </w:tc>
        <w:tc>
          <w:tcPr>
            <w:tcW w:type="dxa" w:w="1728"/>
          </w:tcPr>
          <w:p>
            <w:r>
              <w:t>Project Manager</w:t>
            </w:r>
          </w:p>
        </w:tc>
      </w:tr>
      <w:tr>
        <w:tc>
          <w:tcPr>
            <w:tcW w:type="dxa" w:w="1728"/>
          </w:tcPr>
          <w:p>
            <w:r>
              <w:t>R7</w:t>
            </w:r>
          </w:p>
        </w:tc>
        <w:tc>
          <w:tcPr>
            <w:tcW w:type="dxa" w:w="1728"/>
          </w:tcPr>
          <w:p>
            <w:r>
              <w:t>Key developer unavailability</w:t>
            </w:r>
          </w:p>
        </w:tc>
        <w:tc>
          <w:tcPr>
            <w:tcW w:type="dxa" w:w="1728"/>
          </w:tcPr>
          <w:p>
            <w:r>
              <w:t>Cross-training, documentation, backup developers, knowledge sharing within the team.</w:t>
            </w:r>
          </w:p>
        </w:tc>
        <w:tc>
          <w:tcPr>
            <w:tcW w:type="dxa" w:w="1728"/>
          </w:tcPr>
          <w:p>
            <w:r>
              <w:t>Temporary contractor, bring in outside help if necessary.</w:t>
            </w:r>
          </w:p>
        </w:tc>
        <w:tc>
          <w:tcPr>
            <w:tcW w:type="dxa" w:w="1728"/>
          </w:tcPr>
          <w:p>
            <w:r>
              <w:t>Project Manager</w:t>
            </w:r>
          </w:p>
        </w:tc>
      </w:tr>
      <w:tr>
        <w:tc>
          <w:tcPr>
            <w:tcW w:type="dxa" w:w="1728"/>
          </w:tcPr>
          <w:p>
            <w:r>
              <w:t>R8</w:t>
            </w:r>
          </w:p>
        </w:tc>
        <w:tc>
          <w:tcPr>
            <w:tcW w:type="dxa" w:w="1728"/>
          </w:tcPr>
          <w:p>
            <w:r>
              <w:t>Payment gateway integration issues</w:t>
            </w:r>
          </w:p>
        </w:tc>
        <w:tc>
          <w:tcPr>
            <w:tcW w:type="dxa" w:w="1728"/>
          </w:tcPr>
          <w:p>
            <w:r>
              <w:t>Thorough research on payment gateway options, early integration tests, clear documentation, use of well-documented API.</w:t>
            </w:r>
          </w:p>
        </w:tc>
        <w:tc>
          <w:tcPr>
            <w:tcW w:type="dxa" w:w="1728"/>
          </w:tcPr>
          <w:p>
            <w:r>
              <w:t>Evaluate alternative payment gateway options.</w:t>
            </w:r>
          </w:p>
        </w:tc>
        <w:tc>
          <w:tcPr>
            <w:tcW w:type="dxa" w:w="1728"/>
          </w:tcPr>
          <w:p>
            <w:r>
              <w:t>Development Team</w:t>
            </w:r>
          </w:p>
        </w:tc>
      </w:tr>
      <w:tr>
        <w:tc>
          <w:tcPr>
            <w:tcW w:type="dxa" w:w="1728"/>
          </w:tcPr>
          <w:p>
            <w:r>
              <w:t>R9</w:t>
            </w:r>
          </w:p>
        </w:tc>
        <w:tc>
          <w:tcPr>
            <w:tcW w:type="dxa" w:w="1728"/>
          </w:tcPr>
          <w:p>
            <w:r>
              <w:t>Ineffective marketing campaign</w:t>
            </w:r>
          </w:p>
        </w:tc>
        <w:tc>
          <w:tcPr>
            <w:tcW w:type="dxa" w:w="1728"/>
          </w:tcPr>
          <w:p>
            <w:r>
              <w:t>Evaluate marketing campaign effectiveness, adjust strategy, target new markets, social media, influencer marketing.</w:t>
            </w:r>
          </w:p>
        </w:tc>
        <w:tc>
          <w:tcPr>
            <w:tcW w:type="dxa" w:w="1728"/>
          </w:tcPr>
          <w:p>
            <w:r>
              <w:t>Adjust budget allocation to different channels.</w:t>
            </w:r>
          </w:p>
        </w:tc>
        <w:tc>
          <w:tcPr>
            <w:tcW w:type="dxa" w:w="1728"/>
          </w:tcPr>
          <w:p>
            <w:r>
              <w:t>Marketing Team</w:t>
            </w:r>
          </w:p>
        </w:tc>
      </w:tr>
      <w:tr>
        <w:tc>
          <w:tcPr>
            <w:tcW w:type="dxa" w:w="1728"/>
          </w:tcPr>
          <w:p>
            <w:r>
              <w:t>R10</w:t>
            </w:r>
          </w:p>
        </w:tc>
        <w:tc>
          <w:tcPr>
            <w:tcW w:type="dxa" w:w="1728"/>
          </w:tcPr>
          <w:p>
            <w:r>
              <w:t>Data privacy non-compliance</w:t>
            </w:r>
          </w:p>
        </w:tc>
        <w:tc>
          <w:tcPr>
            <w:tcW w:type="dxa" w:w="1728"/>
          </w:tcPr>
          <w:p>
            <w:r>
              <w:t>Consult with legal counsel, follow compliance guidelines, use well-documented APIs for data handling, regular audits.</w:t>
            </w:r>
          </w:p>
        </w:tc>
        <w:tc>
          <w:tcPr>
            <w:tcW w:type="dxa" w:w="1728"/>
          </w:tcPr>
          <w:p>
            <w:r>
              <w:t>Amend policies and procedures, engage a third party for compliance audit.</w:t>
            </w:r>
          </w:p>
        </w:tc>
        <w:tc>
          <w:tcPr>
            <w:tcW w:type="dxa" w:w="1728"/>
          </w:tcPr>
          <w:p>
            <w:r>
              <w:t>Project Manager &amp; Legal Team</w:t>
            </w:r>
          </w:p>
        </w:tc>
      </w:tr>
      <w:tr>
        <w:tc>
          <w:tcPr>
            <w:tcW w:type="dxa" w:w="1728"/>
          </w:tcPr>
          <w:p>
            <w:r>
              <w:t>R11</w:t>
            </w:r>
          </w:p>
        </w:tc>
        <w:tc>
          <w:tcPr>
            <w:tcW w:type="dxa" w:w="1728"/>
          </w:tcPr>
          <w:p>
            <w:r>
              <w:t>Lack of effective testing</w:t>
            </w:r>
          </w:p>
        </w:tc>
        <w:tc>
          <w:tcPr>
            <w:tcW w:type="dxa" w:w="1728"/>
          </w:tcPr>
          <w:p>
            <w:r>
              <w:t>Dedicated QA team, establish detailed test plan, implement automated testing, user acceptance testing, create test data sets.</w:t>
            </w:r>
          </w:p>
        </w:tc>
        <w:tc>
          <w:tcPr>
            <w:tcW w:type="dxa" w:w="1728"/>
          </w:tcPr>
          <w:p>
            <w:r>
              <w:t>Deploy hot fixes, regression testing, extend testing phase if necessary.</w:t>
            </w:r>
          </w:p>
        </w:tc>
        <w:tc>
          <w:tcPr>
            <w:tcW w:type="dxa" w:w="1728"/>
          </w:tcPr>
          <w:p>
            <w:r>
              <w:t>Development Team</w:t>
            </w:r>
          </w:p>
        </w:tc>
      </w:tr>
    </w:tbl>
    <w:p>
      <w:pPr>
        <w:pStyle w:val="BodyText"/>
      </w:pPr>
    </w:p>
    <w:p>
      <w:pPr>
        <w:pStyle w:val="BodyText"/>
      </w:pPr>
      <w:r>
        <w:t>4. Risk Monitoring and Control</w:t>
      </w:r>
    </w:p>
    <w:p>
      <w:pPr>
        <w:pStyle w:val="BodyText"/>
      </w:pPr>
    </w:p>
    <w:p>
      <w:pPr>
        <w:pStyle w:val="ListBullet"/>
      </w:pPr>
      <w:r>
        <w:t>Regular risk review meetings.</w:t>
      </w:r>
    </w:p>
    <w:p>
      <w:pPr>
        <w:pStyle w:val="ListBullet"/>
      </w:pPr>
      <w:r>
        <w:t>Track risk status in a risk register.</w:t>
      </w:r>
    </w:p>
    <w:p>
      <w:pPr>
        <w:pStyle w:val="ListBullet"/>
      </w:pPr>
      <w:r>
        <w:t>Update risk assessment based on project progress.</w:t>
      </w:r>
    </w:p>
    <w:p>
      <w:pPr>
        <w:pStyle w:val="ListBullet"/>
      </w:pPr>
      <w:r>
        <w:t>Communicate risk status to stakeholders.</w:t>
      </w:r>
    </w:p>
    <w:p>
      <w:pPr>
        <w:pStyle w:val="ListBullet"/>
      </w:pPr>
      <w:r>
        <w:t>Adjust mitigation strategies as needed.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