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Risk Assessment Plan: Purrfect Sitters Project</w:t>
      </w:r>
    </w:p>
    <w:p>
      <w:pPr>
        <w:pStyle w:val="BodyText"/>
      </w:pPr>
    </w:p>
    <w:p>
      <w:pPr>
        <w:pStyle w:val="BodyText"/>
      </w:pPr>
      <w:r>
        <w:t>1. Risk Identification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Risk ID</w:t>
            </w:r>
          </w:p>
        </w:tc>
        <w:tc>
          <w:tcPr>
            <w:tcW w:type="dxa" w:w="1728"/>
          </w:tcPr>
          <w:p>
            <w:r>
              <w:t>Risk Description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Likelihood</w:t>
            </w:r>
          </w:p>
        </w:tc>
        <w:tc>
          <w:tcPr>
            <w:tcW w:type="dxa" w:w="1728"/>
          </w:tcPr>
          <w:p>
            <w:r>
              <w:t>Impact</w:t>
            </w:r>
          </w:p>
        </w:tc>
      </w:tr>
      <w:tr>
        <w:tc>
          <w:tcPr>
            <w:tcW w:type="dxa" w:w="1728"/>
          </w:tcPr>
          <w:p>
            <w:r>
              <w:t>R1</w:t>
            </w:r>
          </w:p>
        </w:tc>
        <w:tc>
          <w:tcPr>
            <w:tcW w:type="dxa" w:w="1728"/>
          </w:tcPr>
          <w:p>
            <w:r>
              <w:t>Delayed development timelines.</w:t>
            </w:r>
          </w:p>
        </w:tc>
        <w:tc>
          <w:tcPr>
            <w:tcW w:type="dxa" w:w="1728"/>
          </w:tcPr>
          <w:p>
            <w:r>
              <w:t>Schedule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R2</w:t>
            </w:r>
          </w:p>
        </w:tc>
        <w:tc>
          <w:tcPr>
            <w:tcW w:type="dxa" w:w="1728"/>
          </w:tcPr>
          <w:p>
            <w:r>
              <w:t>Difficulty in recruiting qualified sitters.</w:t>
            </w:r>
          </w:p>
        </w:tc>
        <w:tc>
          <w:tcPr>
            <w:tcW w:type="dxa" w:w="1728"/>
          </w:tcPr>
          <w:p>
            <w:r>
              <w:t>Market/Resource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R3</w:t>
            </w:r>
          </w:p>
        </w:tc>
        <w:tc>
          <w:tcPr>
            <w:tcW w:type="dxa" w:w="1728"/>
          </w:tcPr>
          <w:p>
            <w:r>
              <w:t>Negative user feedback impacting adoption.</w:t>
            </w:r>
          </w:p>
        </w:tc>
        <w:tc>
          <w:tcPr>
            <w:tcW w:type="dxa" w:w="1728"/>
          </w:tcPr>
          <w:p>
            <w:r>
              <w:t>Quality/Reputation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R4</w:t>
            </w:r>
          </w:p>
        </w:tc>
        <w:tc>
          <w:tcPr>
            <w:tcW w:type="dxa" w:w="1728"/>
          </w:tcPr>
          <w:p>
            <w:r>
              <w:t>Payment processing security breaches.</w:t>
            </w:r>
          </w:p>
        </w:tc>
        <w:tc>
          <w:tcPr>
            <w:tcW w:type="dxa" w:w="1728"/>
          </w:tcPr>
          <w:p>
            <w:r>
              <w:t>Security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R5</w:t>
            </w:r>
          </w:p>
        </w:tc>
        <w:tc>
          <w:tcPr>
            <w:tcW w:type="dxa" w:w="1728"/>
          </w:tcPr>
          <w:p>
            <w:r>
              <w:t>Competition from existing pet care services.</w:t>
            </w:r>
          </w:p>
        </w:tc>
        <w:tc>
          <w:tcPr>
            <w:tcW w:type="dxa" w:w="1728"/>
          </w:tcPr>
          <w:p>
            <w:r>
              <w:t>Market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R6</w:t>
            </w:r>
          </w:p>
        </w:tc>
        <w:tc>
          <w:tcPr>
            <w:tcW w:type="dxa" w:w="1728"/>
          </w:tcPr>
          <w:p>
            <w:r>
              <w:t>Insufficient budget to complete the project.</w:t>
            </w:r>
          </w:p>
        </w:tc>
        <w:tc>
          <w:tcPr>
            <w:tcW w:type="dxa" w:w="1728"/>
          </w:tcPr>
          <w:p>
            <w:r>
              <w:t>Financial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R7</w:t>
            </w:r>
          </w:p>
        </w:tc>
        <w:tc>
          <w:tcPr>
            <w:tcW w:type="dxa" w:w="1728"/>
          </w:tcPr>
          <w:p>
            <w:r>
              <w:t>Lack of skilled development resources.</w:t>
            </w:r>
          </w:p>
        </w:tc>
        <w:tc>
          <w:tcPr>
            <w:tcW w:type="dxa" w:w="1728"/>
          </w:tcPr>
          <w:p>
            <w:r>
              <w:t>Resource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R8</w:t>
            </w:r>
          </w:p>
        </w:tc>
        <w:tc>
          <w:tcPr>
            <w:tcW w:type="dxa" w:w="1728"/>
          </w:tcPr>
          <w:p>
            <w:r>
              <w:t>Low user willingness to adopt the platform.</w:t>
            </w:r>
          </w:p>
        </w:tc>
        <w:tc>
          <w:tcPr>
            <w:tcW w:type="dxa" w:w="1728"/>
          </w:tcPr>
          <w:p>
            <w:r>
              <w:t>Market/Adoption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R9</w:t>
            </w:r>
          </w:p>
        </w:tc>
        <w:tc>
          <w:tcPr>
            <w:tcW w:type="dxa" w:w="1728"/>
          </w:tcPr>
          <w:p>
            <w:r>
              <w:t>Instability or failure of cloud infrastructure.</w:t>
            </w:r>
          </w:p>
        </w:tc>
        <w:tc>
          <w:tcPr>
            <w:tcW w:type="dxa" w:w="1728"/>
          </w:tcPr>
          <w:p>
            <w:r>
              <w:t>Technical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R10</w:t>
            </w:r>
          </w:p>
        </w:tc>
        <w:tc>
          <w:tcPr>
            <w:tcW w:type="dxa" w:w="1728"/>
          </w:tcPr>
          <w:p>
            <w:r>
              <w:t>Scope creep leading to schedule and budget overruns.</w:t>
            </w:r>
          </w:p>
        </w:tc>
        <w:tc>
          <w:tcPr>
            <w:tcW w:type="dxa" w:w="1728"/>
          </w:tcPr>
          <w:p>
            <w:r>
              <w:t>Scope/Schedule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R11</w:t>
            </w:r>
          </w:p>
        </w:tc>
        <w:tc>
          <w:tcPr>
            <w:tcW w:type="dxa" w:w="1728"/>
          </w:tcPr>
          <w:p>
            <w:r>
              <w:t>Miscommunication between project stakeholders.</w:t>
            </w:r>
          </w:p>
        </w:tc>
        <w:tc>
          <w:tcPr>
            <w:tcW w:type="dxa" w:w="1728"/>
          </w:tcPr>
          <w:p>
            <w:r>
              <w:t>Communication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</w:tbl>
    <w:p>
      <w:pPr>
        <w:pStyle w:val="BodyText"/>
      </w:pPr>
    </w:p>
    <w:p>
      <w:pPr>
        <w:pStyle w:val="BodyText"/>
      </w:pPr>
      <w:r>
        <w:t>2. Risk Analysis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Risk ID</w:t>
            </w:r>
          </w:p>
        </w:tc>
        <w:tc>
          <w:tcPr>
            <w:tcW w:type="dxa" w:w="1440"/>
          </w:tcPr>
          <w:p>
            <w:r>
              <w:t>Risk Description</w:t>
            </w:r>
          </w:p>
        </w:tc>
        <w:tc>
          <w:tcPr>
            <w:tcW w:type="dxa" w:w="1440"/>
          </w:tcPr>
          <w:p>
            <w:r>
              <w:t>Likelihood</w:t>
            </w:r>
          </w:p>
        </w:tc>
        <w:tc>
          <w:tcPr>
            <w:tcW w:type="dxa" w:w="1440"/>
          </w:tcPr>
          <w:p>
            <w:r>
              <w:t>Impact</w:t>
            </w:r>
          </w:p>
        </w:tc>
        <w:tc>
          <w:tcPr>
            <w:tcW w:type="dxa" w:w="1440"/>
          </w:tcPr>
          <w:p>
            <w:r>
              <w:t>Risk Score</w:t>
            </w:r>
          </w:p>
        </w:tc>
        <w:tc>
          <w:tcPr>
            <w:tcW w:type="dxa" w:w="1440"/>
          </w:tcPr>
          <w:p>
            <w:r>
              <w:t>Risk Level</w:t>
            </w:r>
          </w:p>
        </w:tc>
      </w:tr>
      <w:tr>
        <w:tc>
          <w:tcPr>
            <w:tcW w:type="dxa" w:w="1440"/>
          </w:tcPr>
          <w:p>
            <w:r>
              <w:t>R1</w:t>
            </w:r>
          </w:p>
        </w:tc>
        <w:tc>
          <w:tcPr>
            <w:tcW w:type="dxa" w:w="1440"/>
          </w:tcPr>
          <w:p>
            <w:r>
              <w:t>Delayed development timelines.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R2</w:t>
            </w:r>
          </w:p>
        </w:tc>
        <w:tc>
          <w:tcPr>
            <w:tcW w:type="dxa" w:w="1440"/>
          </w:tcPr>
          <w:p>
            <w:r>
              <w:t>Difficulty in recruiting qualified sitters.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R3</w:t>
            </w:r>
          </w:p>
        </w:tc>
        <w:tc>
          <w:tcPr>
            <w:tcW w:type="dxa" w:w="1440"/>
          </w:tcPr>
          <w:p>
            <w:r>
              <w:t>Negative user feedback impacting adoption.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R4</w:t>
            </w:r>
          </w:p>
        </w:tc>
        <w:tc>
          <w:tcPr>
            <w:tcW w:type="dxa" w:w="1440"/>
          </w:tcPr>
          <w:p>
            <w:r>
              <w:t>Payment processing security breaches.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R5</w:t>
            </w:r>
          </w:p>
        </w:tc>
        <w:tc>
          <w:tcPr>
            <w:tcW w:type="dxa" w:w="1440"/>
          </w:tcPr>
          <w:p>
            <w:r>
              <w:t>Competition from existing pet care services.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R6</w:t>
            </w:r>
          </w:p>
        </w:tc>
        <w:tc>
          <w:tcPr>
            <w:tcW w:type="dxa" w:w="1440"/>
          </w:tcPr>
          <w:p>
            <w:r>
              <w:t>Insufficient budget to complete the project.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R7</w:t>
            </w:r>
          </w:p>
        </w:tc>
        <w:tc>
          <w:tcPr>
            <w:tcW w:type="dxa" w:w="1440"/>
          </w:tcPr>
          <w:p>
            <w:r>
              <w:t>Lack of skilled development resources.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R8</w:t>
            </w:r>
          </w:p>
        </w:tc>
        <w:tc>
          <w:tcPr>
            <w:tcW w:type="dxa" w:w="1440"/>
          </w:tcPr>
          <w:p>
            <w:r>
              <w:t>Low user willingness to adopt the platform.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R9</w:t>
            </w:r>
          </w:p>
        </w:tc>
        <w:tc>
          <w:tcPr>
            <w:tcW w:type="dxa" w:w="1440"/>
          </w:tcPr>
          <w:p>
            <w:r>
              <w:t>Instability or failure of cloud infrastructure.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R10</w:t>
            </w:r>
          </w:p>
        </w:tc>
        <w:tc>
          <w:tcPr>
            <w:tcW w:type="dxa" w:w="1440"/>
          </w:tcPr>
          <w:p>
            <w:r>
              <w:t>Scope creep leading to schedule and budget overruns.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Low</w:t>
            </w:r>
          </w:p>
        </w:tc>
      </w:tr>
      <w:tr>
        <w:tc>
          <w:tcPr>
            <w:tcW w:type="dxa" w:w="1440"/>
          </w:tcPr>
          <w:p>
            <w:r>
              <w:t>R11</w:t>
            </w:r>
          </w:p>
        </w:tc>
        <w:tc>
          <w:tcPr>
            <w:tcW w:type="dxa" w:w="1440"/>
          </w:tcPr>
          <w:p>
            <w:r>
              <w:t>Miscommunication between project stakeholders.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</w:tbl>
    <w:p>
      <w:pPr>
        <w:pStyle w:val="BodyText"/>
      </w:pPr>
    </w:p>
    <w:p>
      <w:pPr>
        <w:pStyle w:val="BodyText"/>
      </w:pPr>
      <w:r>
        <w:t>Risk Score = Likelihood (1-Low, 2-Medium, 3-High) x Impact (1-Low, 2-Medium, 3-High).</w:t>
        <w:br/>
        <w:t>Risk Level: Low (1-3), Medium (4-6), High (7-9).</w:t>
      </w:r>
    </w:p>
    <w:p>
      <w:pPr>
        <w:pStyle w:val="BodyText"/>
      </w:pPr>
    </w:p>
    <w:p>
      <w:pPr>
        <w:pStyle w:val="BodyText"/>
      </w:pPr>
      <w:r>
        <w:t>3. Risk Response Strategies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Risk ID</w:t>
            </w:r>
          </w:p>
        </w:tc>
        <w:tc>
          <w:tcPr>
            <w:tcW w:type="dxa" w:w="2160"/>
          </w:tcPr>
          <w:p>
            <w:r>
              <w:t>Risk Description</w:t>
            </w:r>
          </w:p>
        </w:tc>
        <w:tc>
          <w:tcPr>
            <w:tcW w:type="dxa" w:w="2160"/>
          </w:tcPr>
          <w:p>
            <w:r>
              <w:t>Response Strategy</w:t>
            </w:r>
          </w:p>
        </w:tc>
        <w:tc>
          <w:tcPr>
            <w:tcW w:type="dxa" w:w="2160"/>
          </w:tcPr>
          <w:p>
            <w:r>
              <w:t>Contingency Plan</w:t>
            </w:r>
          </w:p>
        </w:tc>
      </w:tr>
      <w:tr>
        <w:tc>
          <w:tcPr>
            <w:tcW w:type="dxa" w:w="2160"/>
          </w:tcPr>
          <w:p>
            <w:r>
              <w:t>R1</w:t>
            </w:r>
          </w:p>
        </w:tc>
        <w:tc>
          <w:tcPr>
            <w:tcW w:type="dxa" w:w="2160"/>
          </w:tcPr>
          <w:p>
            <w:r>
              <w:t>Delayed development timelines.</w:t>
            </w:r>
          </w:p>
        </w:tc>
        <w:tc>
          <w:tcPr>
            <w:tcW w:type="dxa" w:w="2160"/>
          </w:tcPr>
          <w:p>
            <w:r>
              <w:t>Mitigation: Agile methodology with short sprints, daily stand-ups.</w:t>
            </w:r>
          </w:p>
        </w:tc>
        <w:tc>
          <w:tcPr>
            <w:tcW w:type="dxa" w:w="2160"/>
          </w:tcPr>
          <w:p>
            <w:r>
              <w:t>Re-prioritize features, allocate extra resources or adjust the launch date.</w:t>
            </w:r>
          </w:p>
        </w:tc>
      </w:tr>
      <w:tr>
        <w:tc>
          <w:tcPr>
            <w:tcW w:type="dxa" w:w="2160"/>
          </w:tcPr>
          <w:p>
            <w:r>
              <w:t>R2</w:t>
            </w:r>
          </w:p>
        </w:tc>
        <w:tc>
          <w:tcPr>
            <w:tcW w:type="dxa" w:w="2160"/>
          </w:tcPr>
          <w:p>
            <w:r>
              <w:t>Difficulty in recruiting qualified sitters.</w:t>
            </w:r>
          </w:p>
        </w:tc>
        <w:tc>
          <w:tcPr>
            <w:tcW w:type="dxa" w:w="2160"/>
          </w:tcPr>
          <w:p>
            <w:r>
              <w:t>Mitigation: Targeted marketing campaign, referral program, competitive sitter rates.</w:t>
            </w:r>
          </w:p>
        </w:tc>
        <w:tc>
          <w:tcPr>
            <w:tcW w:type="dxa" w:w="2160"/>
          </w:tcPr>
          <w:p>
            <w:r>
              <w:t>Partner with local pet organizations, explore partnerships with sitter platforms.</w:t>
            </w:r>
          </w:p>
        </w:tc>
      </w:tr>
      <w:tr>
        <w:tc>
          <w:tcPr>
            <w:tcW w:type="dxa" w:w="2160"/>
          </w:tcPr>
          <w:p>
            <w:r>
              <w:t>R3</w:t>
            </w:r>
          </w:p>
        </w:tc>
        <w:tc>
          <w:tcPr>
            <w:tcW w:type="dxa" w:w="2160"/>
          </w:tcPr>
          <w:p>
            <w:r>
              <w:t>Negative user feedback impacting adoption.</w:t>
            </w:r>
          </w:p>
        </w:tc>
        <w:tc>
          <w:tcPr>
            <w:tcW w:type="dxa" w:w="2160"/>
          </w:tcPr>
          <w:p>
            <w:r>
              <w:t>Mitigation: User testing and feedback loops during development.</w:t>
            </w:r>
          </w:p>
        </w:tc>
        <w:tc>
          <w:tcPr>
            <w:tcW w:type="dxa" w:w="2160"/>
          </w:tcPr>
          <w:p>
            <w:r>
              <w:t>Release iterative updates, quickly address reported bugs and feedback. Implement proactive surveys.</w:t>
            </w:r>
          </w:p>
        </w:tc>
      </w:tr>
      <w:tr>
        <w:tc>
          <w:tcPr>
            <w:tcW w:type="dxa" w:w="2160"/>
          </w:tcPr>
          <w:p>
            <w:r>
              <w:t>R4</w:t>
            </w:r>
          </w:p>
        </w:tc>
        <w:tc>
          <w:tcPr>
            <w:tcW w:type="dxa" w:w="2160"/>
          </w:tcPr>
          <w:p>
            <w:r>
              <w:t>Payment processing security breaches.</w:t>
            </w:r>
          </w:p>
        </w:tc>
        <w:tc>
          <w:tcPr>
            <w:tcW w:type="dxa" w:w="2160"/>
          </w:tcPr>
          <w:p>
            <w:r>
              <w:t>Mitigation: Secure payment gateway implementation, regular security audits.</w:t>
            </w:r>
          </w:p>
        </w:tc>
        <w:tc>
          <w:tcPr>
            <w:tcW w:type="dxa" w:w="2160"/>
          </w:tcPr>
          <w:p>
            <w:r>
              <w:t>Implement fraud detection and prevention measures, and have a breach response plan.</w:t>
            </w:r>
          </w:p>
        </w:tc>
      </w:tr>
      <w:tr>
        <w:tc>
          <w:tcPr>
            <w:tcW w:type="dxa" w:w="2160"/>
          </w:tcPr>
          <w:p>
            <w:r>
              <w:t>R5</w:t>
            </w:r>
          </w:p>
        </w:tc>
        <w:tc>
          <w:tcPr>
            <w:tcW w:type="dxa" w:w="2160"/>
          </w:tcPr>
          <w:p>
            <w:r>
              <w:t>Competition from existing pet care services.</w:t>
            </w:r>
          </w:p>
        </w:tc>
        <w:tc>
          <w:tcPr>
            <w:tcW w:type="dxa" w:w="2160"/>
          </w:tcPr>
          <w:p>
            <w:r>
              <w:t>Mitigation: Competitive pricing, focused marketing on unique value, strong branding.</w:t>
            </w:r>
          </w:p>
        </w:tc>
        <w:tc>
          <w:tcPr>
            <w:tcW w:type="dxa" w:w="2160"/>
          </w:tcPr>
          <w:p>
            <w:r>
              <w:t>Differentiate through superior customer service and focus on niche markets.</w:t>
            </w:r>
          </w:p>
        </w:tc>
      </w:tr>
      <w:tr>
        <w:tc>
          <w:tcPr>
            <w:tcW w:type="dxa" w:w="2160"/>
          </w:tcPr>
          <w:p>
            <w:r>
              <w:t>R6</w:t>
            </w:r>
          </w:p>
        </w:tc>
        <w:tc>
          <w:tcPr>
            <w:tcW w:type="dxa" w:w="2160"/>
          </w:tcPr>
          <w:p>
            <w:r>
              <w:t>Insufficient budget to complete the project.</w:t>
            </w:r>
          </w:p>
        </w:tc>
        <w:tc>
          <w:tcPr>
            <w:tcW w:type="dxa" w:w="2160"/>
          </w:tcPr>
          <w:p>
            <w:r>
              <w:t>Mitigation: Strict budget tracking, phased releases, contingency fund.</w:t>
            </w:r>
          </w:p>
        </w:tc>
        <w:tc>
          <w:tcPr>
            <w:tcW w:type="dxa" w:w="2160"/>
          </w:tcPr>
          <w:p>
            <w:r>
              <w:t>Reduce project scope, secure additional funding if required, identify lower cost alternatives.</w:t>
            </w:r>
          </w:p>
        </w:tc>
      </w:tr>
      <w:tr>
        <w:tc>
          <w:tcPr>
            <w:tcW w:type="dxa" w:w="2160"/>
          </w:tcPr>
          <w:p>
            <w:r>
              <w:t>R7</w:t>
            </w:r>
          </w:p>
        </w:tc>
        <w:tc>
          <w:tcPr>
            <w:tcW w:type="dxa" w:w="2160"/>
          </w:tcPr>
          <w:p>
            <w:r>
              <w:t>Lack of skilled development resources.</w:t>
            </w:r>
          </w:p>
        </w:tc>
        <w:tc>
          <w:tcPr>
            <w:tcW w:type="dxa" w:w="2160"/>
          </w:tcPr>
          <w:p>
            <w:r>
              <w:t>Mitigation: Contract freelance developers, utilize available resources.</w:t>
            </w:r>
          </w:p>
        </w:tc>
        <w:tc>
          <w:tcPr>
            <w:tcW w:type="dxa" w:w="2160"/>
          </w:tcPr>
          <w:p>
            <w:r>
              <w:t>Re-evaluate feature requirements and consider using no-code/low-code platforms to mitigate development bottlenecks.</w:t>
            </w:r>
          </w:p>
        </w:tc>
      </w:tr>
      <w:tr>
        <w:tc>
          <w:tcPr>
            <w:tcW w:type="dxa" w:w="2160"/>
          </w:tcPr>
          <w:p>
            <w:r>
              <w:t>R8</w:t>
            </w:r>
          </w:p>
        </w:tc>
        <w:tc>
          <w:tcPr>
            <w:tcW w:type="dxa" w:w="2160"/>
          </w:tcPr>
          <w:p>
            <w:r>
              <w:t>Low user willingness to adopt the platform.</w:t>
            </w:r>
          </w:p>
        </w:tc>
        <w:tc>
          <w:tcPr>
            <w:tcW w:type="dxa" w:w="2160"/>
          </w:tcPr>
          <w:p>
            <w:r>
              <w:t>Mitigation: Market research, targeted marketing, user onboarding.</w:t>
            </w:r>
          </w:p>
        </w:tc>
        <w:tc>
          <w:tcPr>
            <w:tcW w:type="dxa" w:w="2160"/>
          </w:tcPr>
          <w:p>
            <w:r>
              <w:t>Incentivize initial users through promotions and referrals. Collect user feedback to address areas of concerns.</w:t>
            </w:r>
          </w:p>
        </w:tc>
      </w:tr>
      <w:tr>
        <w:tc>
          <w:tcPr>
            <w:tcW w:type="dxa" w:w="2160"/>
          </w:tcPr>
          <w:p>
            <w:r>
              <w:t>R9</w:t>
            </w:r>
          </w:p>
        </w:tc>
        <w:tc>
          <w:tcPr>
            <w:tcW w:type="dxa" w:w="2160"/>
          </w:tcPr>
          <w:p>
            <w:r>
              <w:t>Instability/failure of cloud infrastructure.</w:t>
            </w:r>
          </w:p>
        </w:tc>
        <w:tc>
          <w:tcPr>
            <w:tcW w:type="dxa" w:w="2160"/>
          </w:tcPr>
          <w:p>
            <w:r>
              <w:t>Mitigation: Utilize reliable cloud service providers, proper setup and regular monitoring.</w:t>
            </w:r>
          </w:p>
        </w:tc>
        <w:tc>
          <w:tcPr>
            <w:tcW w:type="dxa" w:w="2160"/>
          </w:tcPr>
          <w:p>
            <w:r>
              <w:t>Set up redundant infrastructure, establish back-up and recovery plans.</w:t>
            </w:r>
          </w:p>
        </w:tc>
      </w:tr>
      <w:tr>
        <w:tc>
          <w:tcPr>
            <w:tcW w:type="dxa" w:w="2160"/>
          </w:tcPr>
          <w:p>
            <w:r>
              <w:t>R10</w:t>
            </w:r>
          </w:p>
        </w:tc>
        <w:tc>
          <w:tcPr>
            <w:tcW w:type="dxa" w:w="2160"/>
          </w:tcPr>
          <w:p>
            <w:r>
              <w:t>Scope creep.</w:t>
            </w:r>
          </w:p>
        </w:tc>
        <w:tc>
          <w:tcPr>
            <w:tcW w:type="dxa" w:w="2160"/>
          </w:tcPr>
          <w:p>
            <w:r>
              <w:t>Mitigation: Strong change management process, clear scope definition.</w:t>
            </w:r>
          </w:p>
        </w:tc>
        <w:tc>
          <w:tcPr>
            <w:tcW w:type="dxa" w:w="2160"/>
          </w:tcPr>
          <w:p>
            <w:r>
              <w:t>Document and evaluate change requests and impact. Get approval before implementing new features.</w:t>
            </w:r>
          </w:p>
        </w:tc>
      </w:tr>
      <w:tr>
        <w:tc>
          <w:tcPr>
            <w:tcW w:type="dxa" w:w="2160"/>
          </w:tcPr>
          <w:p>
            <w:r>
              <w:t>R11</w:t>
            </w:r>
          </w:p>
        </w:tc>
        <w:tc>
          <w:tcPr>
            <w:tcW w:type="dxa" w:w="2160"/>
          </w:tcPr>
          <w:p>
            <w:r>
              <w:t>Miscommunication between project stakeholders.</w:t>
            </w:r>
          </w:p>
        </w:tc>
        <w:tc>
          <w:tcPr>
            <w:tcW w:type="dxa" w:w="2160"/>
          </w:tcPr>
          <w:p>
            <w:r>
              <w:t>Mitigation: Regular meetings, clear communication channels.</w:t>
            </w:r>
          </w:p>
        </w:tc>
        <w:tc>
          <w:tcPr>
            <w:tcW w:type="dxa" w:w="2160"/>
          </w:tcPr>
          <w:p>
            <w:r>
              <w:t>Maintain project documentation, hold recurring stakeholder meetings.</w:t>
            </w:r>
          </w:p>
        </w:tc>
      </w:tr>
    </w:tbl>
    <w:p>
      <w:pPr>
        <w:pStyle w:val="BodyText"/>
      </w:pPr>
    </w:p>
    <w:p>
      <w:pPr>
        <w:pStyle w:val="BodyText"/>
      </w:pPr>
      <w:r>
        <w:t>4. Risk Monitoring and Control</w:t>
      </w:r>
    </w:p>
    <w:p>
      <w:pPr>
        <w:pStyle w:val="BodyText"/>
      </w:pPr>
    </w:p>
    <w:p>
      <w:pPr>
        <w:pStyle w:val="ListBullet"/>
      </w:pPr>
      <w:r>
        <w:t>Regular risk review meetings to track risk status.</w:t>
      </w:r>
    </w:p>
    <w:p>
      <w:pPr>
        <w:pStyle w:val="ListBullet"/>
      </w:pPr>
      <w:r>
        <w:t>Update risk register regularly.</w:t>
      </w:r>
    </w:p>
    <w:p>
      <w:pPr>
        <w:pStyle w:val="ListBullet"/>
      </w:pPr>
      <w:r>
        <w:t>Implement escalation procedure if a high-risk event occurs.</w:t>
      </w:r>
    </w:p>
    <w:p>
      <w:pPr>
        <w:pStyle w:val="ListBullet"/>
      </w:pPr>
      <w:r>
        <w:t>Document lessons learned for future project.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