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77B7" w14:textId="77777777" w:rsidR="008E468B" w:rsidRPr="008E468B" w:rsidRDefault="008E468B" w:rsidP="008E468B">
      <w:pPr>
        <w:rPr>
          <w:lang w:val="pl-PL"/>
        </w:rPr>
      </w:pPr>
      <w:r w:rsidRPr="008E468B">
        <w:rPr>
          <w:lang w:val="pl-PL"/>
        </w:rPr>
        <w:t>temat : Zastosowanie modelu YOLO w problemie wykrywania obiektów (ang. object detection)</w:t>
      </w:r>
    </w:p>
    <w:p w14:paraId="26C660BA" w14:textId="77777777" w:rsidR="008E468B" w:rsidRPr="008E468B" w:rsidRDefault="008E468B" w:rsidP="008E468B">
      <w:pPr>
        <w:rPr>
          <w:lang w:val="pl-PL"/>
        </w:rPr>
      </w:pPr>
    </w:p>
    <w:p w14:paraId="237990B8" w14:textId="77777777" w:rsidR="008E468B" w:rsidRPr="008E468B" w:rsidRDefault="008E468B" w:rsidP="008E468B">
      <w:pPr>
        <w:rPr>
          <w:lang w:val="pl-PL"/>
        </w:rPr>
      </w:pPr>
      <w:r w:rsidRPr="008E468B">
        <w:rPr>
          <w:lang w:val="pl-PL"/>
        </w:rPr>
        <w:t>W projekcie powinno się znajdować:</w:t>
      </w:r>
    </w:p>
    <w:p w14:paraId="09B1B1D2" w14:textId="77777777" w:rsidR="008E468B" w:rsidRPr="008E468B" w:rsidRDefault="008E468B" w:rsidP="008E468B">
      <w:pPr>
        <w:rPr>
          <w:lang w:val="pl-PL"/>
        </w:rPr>
      </w:pPr>
      <w:r w:rsidRPr="008E468B">
        <w:rPr>
          <w:lang w:val="pl-PL"/>
        </w:rPr>
        <w:t>- wprowadzenie teoretyczne (matematyczne) do stosowanego modelu Sztucznej Inteligencji</w:t>
      </w:r>
    </w:p>
    <w:p w14:paraId="00FF8A01" w14:textId="77777777" w:rsidR="008E468B" w:rsidRPr="008E468B" w:rsidRDefault="008E468B" w:rsidP="008E468B">
      <w:pPr>
        <w:rPr>
          <w:lang w:val="pl-PL"/>
        </w:rPr>
      </w:pPr>
      <w:r w:rsidRPr="008E468B">
        <w:rPr>
          <w:lang w:val="pl-PL"/>
        </w:rPr>
        <w:t>- opis (analiza eksploracyjna) danych wejściowych i ich analiza statystyczna/wizualizacja</w:t>
      </w:r>
    </w:p>
    <w:p w14:paraId="665DEB21" w14:textId="77777777" w:rsidR="008E468B" w:rsidRPr="008E468B" w:rsidRDefault="008E468B" w:rsidP="008E468B">
      <w:pPr>
        <w:rPr>
          <w:lang w:val="pl-PL"/>
        </w:rPr>
      </w:pPr>
      <w:r w:rsidRPr="008E468B">
        <w:rPr>
          <w:lang w:val="pl-PL"/>
        </w:rPr>
        <w:t>- w razie konieczności normalizacja lub standaryzacja danych</w:t>
      </w:r>
    </w:p>
    <w:p w14:paraId="3C12359E" w14:textId="77777777" w:rsidR="008E468B" w:rsidRPr="008E468B" w:rsidRDefault="008E468B" w:rsidP="008E468B">
      <w:pPr>
        <w:rPr>
          <w:lang w:val="pl-PL"/>
        </w:rPr>
      </w:pPr>
      <w:r w:rsidRPr="008E468B">
        <w:rPr>
          <w:lang w:val="pl-PL"/>
        </w:rPr>
        <w:t>- badania symulacyjne stosowanego modelu Sztucznej Inteligencji</w:t>
      </w:r>
    </w:p>
    <w:p w14:paraId="219FD188" w14:textId="77777777" w:rsidR="008E468B" w:rsidRPr="008E468B" w:rsidRDefault="008E468B" w:rsidP="008E468B">
      <w:pPr>
        <w:rPr>
          <w:lang w:val="pl-PL"/>
        </w:rPr>
      </w:pPr>
      <w:r w:rsidRPr="008E468B">
        <w:rPr>
          <w:lang w:val="pl-PL"/>
        </w:rPr>
        <w:t>- ocena jakości uzyskanego narzędzia stosując odpowiednie metryki i walidację krzyżową</w:t>
      </w:r>
    </w:p>
    <w:p w14:paraId="0B360DCD" w14:textId="77777777" w:rsidR="008E468B" w:rsidRPr="008E468B" w:rsidRDefault="008E468B" w:rsidP="008E468B">
      <w:pPr>
        <w:rPr>
          <w:lang w:val="pl-PL"/>
        </w:rPr>
      </w:pPr>
      <w:r w:rsidRPr="008E468B">
        <w:rPr>
          <w:lang w:val="pl-PL"/>
        </w:rPr>
        <w:t>- analiza zmiany jakoś modelu względem parametrów</w:t>
      </w:r>
    </w:p>
    <w:p w14:paraId="1982CD35" w14:textId="00F83C38" w:rsidR="00E3264A" w:rsidRDefault="008E468B">
      <w:pPr>
        <w:rPr>
          <w:lang w:val="pl-PL"/>
        </w:rPr>
      </w:pPr>
      <w:r>
        <w:rPr>
          <w:lang w:val="pl-PL"/>
        </w:rPr>
        <w:br/>
      </w:r>
    </w:p>
    <w:p w14:paraId="5EA0CC8B" w14:textId="77777777" w:rsidR="008E468B" w:rsidRDefault="008E468B">
      <w:pPr>
        <w:rPr>
          <w:lang w:val="pl-PL"/>
        </w:rPr>
      </w:pPr>
    </w:p>
    <w:p w14:paraId="31C32057" w14:textId="77777777" w:rsidR="008E468B" w:rsidRDefault="008E468B">
      <w:pPr>
        <w:rPr>
          <w:lang w:val="pl-PL"/>
        </w:rPr>
      </w:pPr>
    </w:p>
    <w:p w14:paraId="4A1194D9" w14:textId="77777777" w:rsidR="008E468B" w:rsidRDefault="008E468B">
      <w:pPr>
        <w:rPr>
          <w:lang w:val="pl-PL"/>
        </w:rPr>
      </w:pPr>
    </w:p>
    <w:p w14:paraId="440BB924" w14:textId="77777777" w:rsidR="008E468B" w:rsidRDefault="008E468B">
      <w:pPr>
        <w:rPr>
          <w:lang w:val="pl-PL"/>
        </w:rPr>
      </w:pPr>
    </w:p>
    <w:p w14:paraId="40975E03" w14:textId="77777777" w:rsidR="008E468B" w:rsidRDefault="008E468B">
      <w:pPr>
        <w:rPr>
          <w:lang w:val="pl-PL"/>
        </w:rPr>
      </w:pPr>
    </w:p>
    <w:p w14:paraId="7F30414A" w14:textId="77777777" w:rsidR="008E468B" w:rsidRDefault="008E468B">
      <w:pPr>
        <w:rPr>
          <w:lang w:val="pl-PL"/>
        </w:rPr>
      </w:pPr>
    </w:p>
    <w:p w14:paraId="7F7F9FBD" w14:textId="77777777" w:rsidR="008E468B" w:rsidRDefault="008E468B">
      <w:pPr>
        <w:rPr>
          <w:lang w:val="pl-PL"/>
        </w:rPr>
      </w:pPr>
    </w:p>
    <w:p w14:paraId="107D8AD4" w14:textId="77777777" w:rsidR="008E468B" w:rsidRDefault="008E468B">
      <w:pPr>
        <w:rPr>
          <w:lang w:val="pl-PL"/>
        </w:rPr>
      </w:pPr>
    </w:p>
    <w:p w14:paraId="2B9EC48B" w14:textId="77777777" w:rsidR="008E468B" w:rsidRDefault="008E468B">
      <w:pPr>
        <w:rPr>
          <w:lang w:val="pl-PL"/>
        </w:rPr>
      </w:pPr>
    </w:p>
    <w:p w14:paraId="2421E17C" w14:textId="77777777" w:rsidR="008E468B" w:rsidRDefault="008E468B">
      <w:pPr>
        <w:rPr>
          <w:lang w:val="pl-PL"/>
        </w:rPr>
      </w:pPr>
    </w:p>
    <w:p w14:paraId="5AD657FF" w14:textId="77777777" w:rsidR="008E468B" w:rsidRDefault="008E468B">
      <w:pPr>
        <w:rPr>
          <w:lang w:val="pl-PL"/>
        </w:rPr>
      </w:pPr>
    </w:p>
    <w:p w14:paraId="0D967635" w14:textId="77777777" w:rsidR="008E468B" w:rsidRDefault="008E468B">
      <w:pPr>
        <w:rPr>
          <w:lang w:val="pl-PL"/>
        </w:rPr>
      </w:pPr>
    </w:p>
    <w:p w14:paraId="4CCB0B66" w14:textId="77777777" w:rsidR="008E468B" w:rsidRDefault="008E468B">
      <w:pPr>
        <w:rPr>
          <w:lang w:val="pl-PL"/>
        </w:rPr>
      </w:pPr>
    </w:p>
    <w:p w14:paraId="7F49DBA2" w14:textId="47785DCF" w:rsidR="008E468B" w:rsidRPr="00703D0B" w:rsidRDefault="00703D0B" w:rsidP="00A82BEB">
      <w:pPr>
        <w:pStyle w:val="Heading1"/>
        <w:rPr>
          <w:lang w:val="pl-PL"/>
        </w:rPr>
      </w:pPr>
      <w:r w:rsidRPr="00703D0B">
        <w:rPr>
          <w:lang w:val="pl-PL"/>
        </w:rPr>
        <w:lastRenderedPageBreak/>
        <w:t xml:space="preserve">1. </w:t>
      </w:r>
      <w:r w:rsidR="00A3218E" w:rsidRPr="00703D0B">
        <w:rPr>
          <w:lang w:val="pl-PL"/>
        </w:rPr>
        <w:t xml:space="preserve">Wprowadzenie teoretyczne </w:t>
      </w:r>
      <w:r w:rsidR="00862D5F" w:rsidRPr="00703D0B">
        <w:rPr>
          <w:lang w:val="pl-PL"/>
        </w:rPr>
        <w:t xml:space="preserve">i </w:t>
      </w:r>
      <w:r w:rsidR="00A3218E" w:rsidRPr="00703D0B">
        <w:rPr>
          <w:lang w:val="pl-PL"/>
        </w:rPr>
        <w:t>matematyczne do modelu YOLO</w:t>
      </w:r>
    </w:p>
    <w:p w14:paraId="4C698DC2" w14:textId="2A7492AB" w:rsidR="00A3218E" w:rsidRPr="00703D0B" w:rsidRDefault="00703D0B" w:rsidP="00A82BEB">
      <w:pPr>
        <w:pStyle w:val="Heading2"/>
        <w:rPr>
          <w:lang w:val="pl-PL"/>
        </w:rPr>
      </w:pPr>
      <w:r>
        <w:rPr>
          <w:lang w:val="pl-PL"/>
        </w:rPr>
        <w:t xml:space="preserve">1.1 </w:t>
      </w:r>
      <w:r w:rsidR="00862D5F" w:rsidRPr="00703D0B">
        <w:rPr>
          <w:lang w:val="pl-PL"/>
        </w:rPr>
        <w:t xml:space="preserve">Problemy </w:t>
      </w:r>
      <w:r w:rsidR="00A82BEB" w:rsidRPr="00703D0B">
        <w:rPr>
          <w:lang w:val="pl-PL"/>
        </w:rPr>
        <w:t>detekcji obiektów i rola Sieci Konwolucyjnych</w:t>
      </w:r>
    </w:p>
    <w:p w14:paraId="4FC4DE6A" w14:textId="77777777" w:rsidR="00A82BEB" w:rsidRDefault="00A82BEB" w:rsidP="00A3218E">
      <w:pPr>
        <w:rPr>
          <w:lang w:val="pl-PL"/>
        </w:rPr>
      </w:pPr>
      <w:r>
        <w:rPr>
          <w:lang w:val="pl-PL"/>
        </w:rPr>
        <w:t>Problem detekcji obiektów stanowi jedno z fundamentalnych zagadnień w dziedzinie widzenia komputerowego. W odróżnieniu od klasyfikacji obrazu, której celem jest przypisanie jednej etykiety do całego obrazu, detekcja obiektów wymaga jednoczesnego rozwiązania dwóch problemów: klasyfikacji („Co to jest?”) i lokalizacji („Gdzie to się znajduje?”)</w:t>
      </w:r>
    </w:p>
    <w:p w14:paraId="228005C9" w14:textId="1FCD65AC" w:rsidR="00A82BEB" w:rsidRPr="00703D0B" w:rsidRDefault="00703D0B" w:rsidP="00A82BEB">
      <w:pPr>
        <w:pStyle w:val="Heading3"/>
        <w:rPr>
          <w:lang w:val="pl-PL"/>
        </w:rPr>
      </w:pPr>
      <w:r w:rsidRPr="00703D0B">
        <w:rPr>
          <w:lang w:val="pl-PL"/>
        </w:rPr>
        <w:t>1.1.</w:t>
      </w:r>
      <w:r>
        <w:rPr>
          <w:lang w:val="pl-PL"/>
        </w:rPr>
        <w:t xml:space="preserve">1 </w:t>
      </w:r>
      <w:r w:rsidR="00A82BEB" w:rsidRPr="00703D0B">
        <w:rPr>
          <w:lang w:val="pl-PL"/>
        </w:rPr>
        <w:t xml:space="preserve">Fundament technologiczny: Konwolucyjne Sieci Neuronowe (CNN) </w:t>
      </w:r>
    </w:p>
    <w:p w14:paraId="0E996451" w14:textId="0814B5E6" w:rsidR="00A82BEB" w:rsidRDefault="00A82BEB" w:rsidP="00A82BEB">
      <w:pPr>
        <w:rPr>
          <w:lang w:val="pl-PL"/>
        </w:rPr>
      </w:pPr>
      <w:r w:rsidRPr="00A82BEB">
        <w:rPr>
          <w:lang w:val="pl-PL"/>
        </w:rPr>
        <w:t>Współczesne systemy detekcji, w tym m</w:t>
      </w:r>
      <w:r>
        <w:rPr>
          <w:lang w:val="pl-PL"/>
        </w:rPr>
        <w:t>odele YOLO, opierają się na architekturze Konwolucyjnych Sieci Neuronowych (CNN – Convolutional Neural Network). W przeciwieństwie do klasycznych sieci typu MLP (Multi-Layer Perceptron), które traktują obraz jako spłaszczony wektor pikseli, sieci CNN zachowują przestrzeną strukturę danych wejściowych.</w:t>
      </w:r>
    </w:p>
    <w:p w14:paraId="5B654BCC" w14:textId="2BA14B7D" w:rsidR="00C4220D" w:rsidRDefault="00C4220D" w:rsidP="00A82BEB">
      <w:pPr>
        <w:rPr>
          <w:lang w:val="pl-PL"/>
        </w:rPr>
      </w:pPr>
      <w:r>
        <w:rPr>
          <w:lang w:val="pl-PL"/>
        </w:rPr>
        <w:t>Jak zauważył Ian Goodfellow w swojej fundamentalnej pracy Deep Learning:</w:t>
      </w:r>
    </w:p>
    <w:p w14:paraId="6C9CFBDD" w14:textId="219E4C42" w:rsidR="00C4220D" w:rsidRDefault="00C4220D" w:rsidP="00A82BEB">
      <w:pPr>
        <w:rPr>
          <w:lang w:val="pl-PL"/>
        </w:rPr>
      </w:pPr>
      <w:r>
        <w:rPr>
          <w:lang w:val="pl-PL"/>
        </w:rPr>
        <w:t>„Sieci konwolucyjne to po prostu sieci neuronowe, które wykorzystują splot (konwulację) w miejsce ogólnego mnożenia macierzy w co najmniej jednej z ich warstw.”</w:t>
      </w:r>
    </w:p>
    <w:p w14:paraId="449B1DDE" w14:textId="27BDBAEA" w:rsidR="00C4220D" w:rsidRDefault="00C4220D" w:rsidP="00A82BEB">
      <w:pPr>
        <w:rPr>
          <w:lang w:val="pl-PL"/>
        </w:rPr>
      </w:pPr>
      <w:r>
        <w:rPr>
          <w:lang w:val="pl-PL"/>
        </w:rPr>
        <w:t xml:space="preserve">Matematycznie operacja splotu dyskretnego dla dwuwymiarowego obrazu I oraz filtra (jądra) K o wymiarach m x n jest definiowana jako: </w:t>
      </w:r>
    </w:p>
    <w:p w14:paraId="78E415E3" w14:textId="77777777" w:rsidR="0016330F" w:rsidRDefault="006D4240" w:rsidP="00A82BEB">
      <w:pPr>
        <w:rPr>
          <w:lang w:val="pl-PL"/>
        </w:rPr>
      </w:pPr>
      <w:r w:rsidRPr="006D4240">
        <w:rPr>
          <w:lang w:val="pl-PL"/>
        </w:rPr>
        <w:drawing>
          <wp:inline distT="0" distB="0" distL="0" distR="0" wp14:anchorId="26CE5479" wp14:editId="05D8109D">
            <wp:extent cx="5734850" cy="809738"/>
            <wp:effectExtent l="0" t="0" r="0" b="9525"/>
            <wp:docPr id="953641150" name="Picture 1" descr="A black symbol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41150" name="Picture 1" descr="A black symbol with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0089" w14:textId="57FA428D" w:rsidR="0016330F" w:rsidRDefault="0016330F" w:rsidP="00A82BEB">
      <w:pPr>
        <w:rPr>
          <w:lang w:val="pl-PL"/>
        </w:rPr>
      </w:pPr>
      <w:r>
        <w:rPr>
          <w:lang w:val="pl-PL"/>
        </w:rPr>
        <w:t xml:space="preserve">Gdzie: </w:t>
      </w:r>
    </w:p>
    <w:p w14:paraId="15C479C8" w14:textId="397BBAED" w:rsidR="0016330F" w:rsidRDefault="0016330F" w:rsidP="00A82BEB">
      <w:pPr>
        <w:rPr>
          <w:lang w:val="pl-PL"/>
        </w:rPr>
      </w:pPr>
      <w:r w:rsidRPr="0016330F">
        <w:t xml:space="preserve">- S(i, j) – (ang. </w:t>
      </w:r>
      <w:r w:rsidRPr="0016330F">
        <w:rPr>
          <w:lang w:val="pl-PL"/>
        </w:rPr>
        <w:t>Source/Signal) – wartość piksela na</w:t>
      </w:r>
      <w:r>
        <w:rPr>
          <w:lang w:val="pl-PL"/>
        </w:rPr>
        <w:t xml:space="preserve"> wyjściowej mapie cech w punkcie o współrzędnych (i, j). </w:t>
      </w:r>
    </w:p>
    <w:p w14:paraId="678F384F" w14:textId="3A7AABCB" w:rsidR="0016330F" w:rsidRDefault="0016330F" w:rsidP="00A82BEB">
      <w:pPr>
        <w:rPr>
          <w:lang w:val="pl-PL"/>
        </w:rPr>
      </w:pPr>
      <w:r>
        <w:rPr>
          <w:lang w:val="pl-PL"/>
        </w:rPr>
        <w:t xml:space="preserve">- I – (ang. Input) - obraz wejściowy lub mapa cech z poprzedniej warstwy. </w:t>
      </w:r>
    </w:p>
    <w:p w14:paraId="7F91A604" w14:textId="6C7A83A4" w:rsidR="0016330F" w:rsidRDefault="0016330F" w:rsidP="00A82BEB">
      <w:pPr>
        <w:rPr>
          <w:lang w:val="pl-PL"/>
        </w:rPr>
      </w:pPr>
      <w:r w:rsidRPr="0016330F">
        <w:t xml:space="preserve">- K – (ang. </w:t>
      </w:r>
      <w:r w:rsidRPr="0016330F">
        <w:rPr>
          <w:lang w:val="pl-PL"/>
        </w:rPr>
        <w:t>Kernel) – jądro splotu. Jest to</w:t>
      </w:r>
      <w:r>
        <w:rPr>
          <w:lang w:val="pl-PL"/>
        </w:rPr>
        <w:t xml:space="preserve"> mała macierz, której wagi są uczone przez sieć w procesie treningu. Wykrywa ona wzorce (krawędzie, kształty)</w:t>
      </w:r>
    </w:p>
    <w:p w14:paraId="657A2432" w14:textId="4A89B400" w:rsidR="0016330F" w:rsidRDefault="0016330F" w:rsidP="00A82BEB">
      <w:pPr>
        <w:rPr>
          <w:lang w:val="pl-PL"/>
        </w:rPr>
      </w:pPr>
      <w:r>
        <w:rPr>
          <w:lang w:val="pl-PL"/>
        </w:rPr>
        <w:t>- i, j – współrzędne piksela w obrazie wyjściowym, dla którego obliczamy wartość</w:t>
      </w:r>
    </w:p>
    <w:p w14:paraId="52C29645" w14:textId="2FAAD656" w:rsidR="0016330F" w:rsidRDefault="0016330F" w:rsidP="00A82BEB">
      <w:pPr>
        <w:rPr>
          <w:lang w:val="pl-PL"/>
        </w:rPr>
      </w:pPr>
      <w:r>
        <w:rPr>
          <w:lang w:val="pl-PL"/>
        </w:rPr>
        <w:lastRenderedPageBreak/>
        <w:t>- m, n – zmienne iteracyjne sumowania, które pozwalają przesuwać się po wymiarach jądra splotu K. Oznaczają one przesunięcie względem aktualnego punktu (i, j)</w:t>
      </w:r>
    </w:p>
    <w:p w14:paraId="79BD8725" w14:textId="03058E5A" w:rsidR="0016330F" w:rsidRPr="0016330F" w:rsidRDefault="0016330F" w:rsidP="00A82BEB">
      <w:pPr>
        <w:rPr>
          <w:lang w:val="pl-PL"/>
        </w:rPr>
      </w:pPr>
      <w:r>
        <w:rPr>
          <w:lang w:val="pl-PL"/>
        </w:rPr>
        <w:t>- * - operator splotu(konwolucji).</w:t>
      </w:r>
    </w:p>
    <w:p w14:paraId="255FCDA2" w14:textId="329A0CBB" w:rsidR="006D4240" w:rsidRDefault="006D4240" w:rsidP="00A82BEB">
      <w:pPr>
        <w:rPr>
          <w:lang w:val="pl-PL"/>
        </w:rPr>
      </w:pPr>
      <w:r w:rsidRPr="0016330F">
        <w:rPr>
          <w:lang w:val="pl-PL"/>
        </w:rPr>
        <w:br/>
      </w:r>
      <w:r>
        <w:rPr>
          <w:lang w:val="pl-PL"/>
        </w:rPr>
        <w:t>Kluczową cechą CNN jest ich zdolność do automatycznej ekstrakcji cech. W tradycyjnym przetwarzaniu obrazów inżynierowie musieli ręcznie projektować algorytmy wykrywające krawędzie czy tekstury (np. algorytm Sobela czy deskryptor SIFT).</w:t>
      </w:r>
      <w:r w:rsidR="00F75271">
        <w:rPr>
          <w:lang w:val="pl-PL"/>
        </w:rPr>
        <w:t xml:space="preserve"> </w:t>
      </w:r>
      <w:r>
        <w:rPr>
          <w:lang w:val="pl-PL"/>
        </w:rPr>
        <w:t>Sieci CNN uczą się tych filtrów samodzielnie w procesie propagacji wstecznej.</w:t>
      </w:r>
    </w:p>
    <w:p w14:paraId="73B92EED" w14:textId="77777777" w:rsidR="00F75271" w:rsidRDefault="00F75271" w:rsidP="00A82BEB">
      <w:pPr>
        <w:rPr>
          <w:lang w:val="pl-PL"/>
        </w:rPr>
      </w:pPr>
    </w:p>
    <w:p w14:paraId="143872E5" w14:textId="47042EB7" w:rsidR="00F75271" w:rsidRDefault="00F75271" w:rsidP="00A82BEB">
      <w:pPr>
        <w:rPr>
          <w:lang w:val="pl-PL"/>
        </w:rPr>
      </w:pPr>
      <w:r>
        <w:rPr>
          <w:lang w:val="pl-PL"/>
        </w:rPr>
        <w:t>Architektura CNN składa się zazwyczaj z naprzemiennych bloków:</w:t>
      </w:r>
    </w:p>
    <w:p w14:paraId="20002912" w14:textId="545BF523" w:rsidR="00F75271" w:rsidRDefault="00F75271" w:rsidP="00F75271"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>Warstwy Konolucyjne: Wykrywają lokalne wzorce (krawędzie w pierwszych warstwach, kształty i obiekty w głębszych warstwach). Francois Chollet określa to jako „hierarchię reprezentacji wizualnych”,</w:t>
      </w:r>
    </w:p>
    <w:p w14:paraId="0EBD4734" w14:textId="6EA87E29" w:rsidR="00F75271" w:rsidRDefault="00F75271" w:rsidP="00F75271"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>Warstwa Pooling (Łączące): Najczęściej Max Pooling. Służą do redukcji wymiarowości danych (downsampling) oraz wprowadzają niezmienniczość na małe przesunięcia obiektu(ang. tranlation invariance).</w:t>
      </w:r>
    </w:p>
    <w:p w14:paraId="76B411D1" w14:textId="76AB6E87" w:rsidR="00F75271" w:rsidRDefault="00F75271" w:rsidP="00F75271"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>Warstwy Fully Connected: W klasycznych architekturach znajdują się na końcu sieci i pełnią rolę klasyfikatora, agregując cechy zebrane przez wcześniejsze warstwy.</w:t>
      </w:r>
    </w:p>
    <w:p w14:paraId="32194276" w14:textId="199E6FC5" w:rsidR="00F75271" w:rsidRDefault="00703D0B" w:rsidP="00F75271">
      <w:pPr>
        <w:pStyle w:val="Heading3"/>
        <w:rPr>
          <w:lang w:val="pl-PL"/>
        </w:rPr>
      </w:pPr>
      <w:r>
        <w:rPr>
          <w:lang w:val="pl-PL"/>
        </w:rPr>
        <w:t xml:space="preserve">1.1.2 </w:t>
      </w:r>
      <w:r w:rsidR="00F75271">
        <w:rPr>
          <w:lang w:val="pl-PL"/>
        </w:rPr>
        <w:t>Podejście oparte na regionach</w:t>
      </w:r>
    </w:p>
    <w:p w14:paraId="780B4D48" w14:textId="07DAAE0F" w:rsidR="00F75271" w:rsidRDefault="00F75271" w:rsidP="00F75271">
      <w:pPr>
        <w:rPr>
          <w:lang w:val="pl-PL"/>
        </w:rPr>
      </w:pPr>
      <w:r>
        <w:rPr>
          <w:lang w:val="pl-PL"/>
        </w:rPr>
        <w:t>Zanim wprowadzono model YOLO, dominującym paradygmatem w detekcji obiektów było podejście – Region-based Approach. Reprezentantem tej grupy jest rodzina modeli R-CNN (Region-based Convolutional Neural Networks).</w:t>
      </w:r>
    </w:p>
    <w:p w14:paraId="4A27348B" w14:textId="2498A320" w:rsidR="00F75271" w:rsidRDefault="00F75271" w:rsidP="00F75271">
      <w:pPr>
        <w:rPr>
          <w:lang w:val="pl-PL"/>
        </w:rPr>
      </w:pPr>
      <w:r>
        <w:rPr>
          <w:lang w:val="pl-PL"/>
        </w:rPr>
        <w:t>Proces ten, opisany przez Girshicka, składał się z wielu niezależnych etapów:</w:t>
      </w:r>
    </w:p>
    <w:p w14:paraId="128BD416" w14:textId="1CEC9958" w:rsidR="00F75271" w:rsidRDefault="00F75271" w:rsidP="00F75271">
      <w:pPr>
        <w:pStyle w:val="ListParagraph"/>
        <w:numPr>
          <w:ilvl w:val="0"/>
          <w:numId w:val="6"/>
        </w:numPr>
        <w:rPr>
          <w:lang w:val="pl-PL"/>
        </w:rPr>
      </w:pPr>
      <w:r>
        <w:rPr>
          <w:lang w:val="pl-PL"/>
        </w:rPr>
        <w:t>Generowanie propozycji: Algorytm generował tysiące potencjalnych fragmentów obrazu, w których mógł znajdować się obiekt.</w:t>
      </w:r>
    </w:p>
    <w:p w14:paraId="56D0897D" w14:textId="4D1EB7B3" w:rsidR="00F75271" w:rsidRDefault="00F75271" w:rsidP="00F75271">
      <w:pPr>
        <w:pStyle w:val="ListParagraph"/>
        <w:numPr>
          <w:ilvl w:val="0"/>
          <w:numId w:val="6"/>
        </w:numPr>
        <w:rPr>
          <w:lang w:val="pl-PL"/>
        </w:rPr>
      </w:pPr>
      <w:r>
        <w:rPr>
          <w:lang w:val="pl-PL"/>
        </w:rPr>
        <w:t>Ekstrakcja cech: Każdy z tych fragmentów był skalowany i przepuszczany przez sieć CNN w celu wyodrębnienia wektora cech.</w:t>
      </w:r>
    </w:p>
    <w:p w14:paraId="1F63C0CE" w14:textId="002D0171" w:rsidR="00F75271" w:rsidRDefault="00F75271" w:rsidP="00F75271">
      <w:pPr>
        <w:pStyle w:val="ListParagraph"/>
        <w:numPr>
          <w:ilvl w:val="0"/>
          <w:numId w:val="6"/>
        </w:numPr>
        <w:rPr>
          <w:lang w:val="pl-PL"/>
        </w:rPr>
      </w:pPr>
      <w:r w:rsidRPr="00707727">
        <w:rPr>
          <w:lang w:val="pl-PL"/>
        </w:rPr>
        <w:t xml:space="preserve">Klasyfikacja: </w:t>
      </w:r>
      <w:r w:rsidR="00707727" w:rsidRPr="00707727">
        <w:rPr>
          <w:lang w:val="pl-PL"/>
        </w:rPr>
        <w:t>Support Vector Machine (SVM) klasyfikowa</w:t>
      </w:r>
      <w:r w:rsidR="00707727">
        <w:rPr>
          <w:lang w:val="pl-PL"/>
        </w:rPr>
        <w:t>ła, co znajduję się w danym regionie.</w:t>
      </w:r>
    </w:p>
    <w:p w14:paraId="76DE5165" w14:textId="0072F848" w:rsidR="00707727" w:rsidRDefault="00707727" w:rsidP="00F75271">
      <w:pPr>
        <w:pStyle w:val="ListParagraph"/>
        <w:numPr>
          <w:ilvl w:val="0"/>
          <w:numId w:val="6"/>
        </w:numPr>
        <w:rPr>
          <w:lang w:val="pl-PL"/>
        </w:rPr>
      </w:pPr>
      <w:r>
        <w:rPr>
          <w:lang w:val="pl-PL"/>
        </w:rPr>
        <w:t>Regresja ramki: Osobny model poprawiał współrzędne ramki.</w:t>
      </w:r>
    </w:p>
    <w:p w14:paraId="3061F301" w14:textId="0629AE20" w:rsidR="00707727" w:rsidRDefault="00707727" w:rsidP="00707727">
      <w:pPr>
        <w:rPr>
          <w:lang w:val="pl-PL"/>
        </w:rPr>
      </w:pPr>
      <w:r>
        <w:rPr>
          <w:lang w:val="pl-PL"/>
        </w:rPr>
        <w:t>Główną wadą tego podejścia była jego złożoność</w:t>
      </w:r>
      <w:r w:rsidR="007D76A4">
        <w:rPr>
          <w:lang w:val="pl-PL"/>
        </w:rPr>
        <w:t xml:space="preserve"> obliczeniowa. Konieczność wielokrotnego uruchamiania sieci CNN dla tysięcy wycinków tego samego obrazu sprawiała, że detekcja w czasie rzeczywistym była niemożliwa na standardowym sprzęcie. Jak zauważa Aurelien </w:t>
      </w:r>
      <w:r w:rsidR="007D76A4">
        <w:rPr>
          <w:lang w:val="pl-PL"/>
        </w:rPr>
        <w:lastRenderedPageBreak/>
        <w:t xml:space="preserve">Geron: </w:t>
      </w:r>
      <w:r w:rsidR="007D76A4">
        <w:rPr>
          <w:lang w:val="pl-PL"/>
        </w:rPr>
        <w:br/>
        <w:t>„Złożoność ta wynikała z faktu, że detekcja była traktowana jako problem klasyfikacji wielokrotnej, a nie jako spójny problem regresji.”</w:t>
      </w:r>
    </w:p>
    <w:p w14:paraId="78ABEA26" w14:textId="08B5A9AB" w:rsidR="007D76A4" w:rsidRDefault="007D76A4" w:rsidP="00707727">
      <w:pPr>
        <w:rPr>
          <w:lang w:val="pl-PL"/>
        </w:rPr>
      </w:pPr>
      <w:r>
        <w:rPr>
          <w:lang w:val="pl-PL"/>
        </w:rPr>
        <w:t>To właśnie ta obserwacja doprowadziła do powstania architektur jednostopniowych, takich jak YOLO.</w:t>
      </w:r>
    </w:p>
    <w:p w14:paraId="351EA7DD" w14:textId="77777777" w:rsidR="007D76A4" w:rsidRDefault="007D76A4" w:rsidP="00707727">
      <w:pPr>
        <w:rPr>
          <w:lang w:val="pl-PL"/>
        </w:rPr>
      </w:pPr>
    </w:p>
    <w:p w14:paraId="3E1EA6B8" w14:textId="16919CF4" w:rsidR="007D76A4" w:rsidRDefault="00703D0B" w:rsidP="007D76A4">
      <w:pPr>
        <w:pStyle w:val="Heading2"/>
        <w:rPr>
          <w:lang w:val="pl-PL"/>
        </w:rPr>
      </w:pPr>
      <w:r>
        <w:rPr>
          <w:lang w:val="pl-PL"/>
        </w:rPr>
        <w:t xml:space="preserve">1.2 </w:t>
      </w:r>
      <w:r w:rsidR="007D76A4">
        <w:rPr>
          <w:lang w:val="pl-PL"/>
        </w:rPr>
        <w:t xml:space="preserve">Architektura sieci i </w:t>
      </w:r>
      <w:r w:rsidR="00FF2BC0">
        <w:rPr>
          <w:lang w:val="pl-PL"/>
        </w:rPr>
        <w:t>dyskretyzacji przestrzeni obrazu</w:t>
      </w:r>
    </w:p>
    <w:p w14:paraId="1744F03A" w14:textId="785740C2" w:rsidR="009E5392" w:rsidRDefault="009E5392" w:rsidP="009E5392">
      <w:pPr>
        <w:rPr>
          <w:lang w:val="pl-PL"/>
        </w:rPr>
      </w:pPr>
      <w:r>
        <w:rPr>
          <w:lang w:val="pl-PL"/>
        </w:rPr>
        <w:t>Fundamentem działania modelu YOLO (w wersji v1) jest odejście od analizy „przesuwanym oknem” na rzecz jednorazowej analizy całego obrazu. Jest to możliwe dzięki specyficznej metodzie dyskretyzacji przestrzeni wejściowej.</w:t>
      </w:r>
    </w:p>
    <w:p w14:paraId="5B1C9A27" w14:textId="294533BF" w:rsidR="009E5392" w:rsidRDefault="00703D0B" w:rsidP="009E5392">
      <w:pPr>
        <w:pStyle w:val="Heading3"/>
        <w:rPr>
          <w:lang w:val="pl-PL"/>
        </w:rPr>
      </w:pPr>
      <w:r>
        <w:rPr>
          <w:lang w:val="pl-PL"/>
        </w:rPr>
        <w:t xml:space="preserve">1.2.1 </w:t>
      </w:r>
      <w:r w:rsidR="009E5392">
        <w:rPr>
          <w:lang w:val="pl-PL"/>
        </w:rPr>
        <w:t>Podział na siatkę (Grid  System)</w:t>
      </w:r>
    </w:p>
    <w:p w14:paraId="443AA536" w14:textId="5CA29B47" w:rsidR="009E5392" w:rsidRDefault="009E5392" w:rsidP="009E5392">
      <w:pPr>
        <w:rPr>
          <w:lang w:val="pl-PL"/>
        </w:rPr>
      </w:pPr>
      <w:r>
        <w:rPr>
          <w:lang w:val="pl-PL"/>
        </w:rPr>
        <w:t>Obraz wejściowy X o wymiarach W_img x H_img zostaje podzielony na siatkę S x S komórek. W oryginalnej architekturze Josepha Redmona, przyjęto parametr S  = 7.</w:t>
      </w:r>
    </w:p>
    <w:p w14:paraId="5C42156D" w14:textId="210B4B3D" w:rsidR="009E5392" w:rsidRDefault="009E5392" w:rsidP="009E5392">
      <w:pPr>
        <w:rPr>
          <w:lang w:val="pl-PL"/>
        </w:rPr>
      </w:pPr>
      <w:r>
        <w:rPr>
          <w:lang w:val="pl-PL"/>
        </w:rPr>
        <w:t xml:space="preserve">Mechanizm detekcji opiera się na koncepcji </w:t>
      </w:r>
      <w:r w:rsidR="00FD06B6">
        <w:rPr>
          <w:lang w:val="pl-PL"/>
        </w:rPr>
        <w:t>odpowiedzialności komórki. Jeżeli środek rzeczywistego obiektu (ang. Ground Truth) o współrzędnych (x_c, y_c) wpada do wnętrza komórki siatki o indeksach (i, j), to ta konkretna komórka jest odpowiedzialna za jego wykrycie.</w:t>
      </w:r>
    </w:p>
    <w:p w14:paraId="6FA54114" w14:textId="2B06490A" w:rsidR="00FD06B6" w:rsidRDefault="00E826BE" w:rsidP="009E5392">
      <w:pPr>
        <w:rPr>
          <w:lang w:val="pl-PL"/>
        </w:rPr>
      </w:pPr>
      <w:r w:rsidRPr="00E826BE">
        <w:rPr>
          <w:lang w:val="pl-PL"/>
        </w:rPr>
        <w:lastRenderedPageBreak/>
        <w:drawing>
          <wp:inline distT="0" distB="0" distL="0" distR="0" wp14:anchorId="2B2CD063" wp14:editId="7BB20E80">
            <wp:extent cx="5943600" cy="5934075"/>
            <wp:effectExtent l="0" t="0" r="0" b="9525"/>
            <wp:docPr id="2011303277" name="Picture 1" descr="A dog sitting next to a bi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03277" name="Picture 1" descr="A dog sitting next to a bicyc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6060" w14:textId="23596B04" w:rsidR="00FD06B6" w:rsidRDefault="00FD06B6" w:rsidP="009E5392">
      <w:pPr>
        <w:rPr>
          <w:lang w:val="pl-PL"/>
        </w:rPr>
      </w:pPr>
      <w:r>
        <w:rPr>
          <w:lang w:val="pl-PL"/>
        </w:rPr>
        <w:t>Jest to istotne ograniczenie architektury YOLO v1: jedna komórka może wykryć tylko jeden obiekt. Oznacza to, że w przypadku wystąpienia dwóch obiektów, których środki leżą w tej samej komórce, model napotka trudność tzw. „Problem bliskich obiektów” (Crowding problem).</w:t>
      </w:r>
    </w:p>
    <w:p w14:paraId="41E67E1A" w14:textId="271874C9" w:rsidR="00E826BE" w:rsidRDefault="00703D0B" w:rsidP="00E826BE">
      <w:pPr>
        <w:pStyle w:val="Heading3"/>
        <w:rPr>
          <w:lang w:val="pl-PL"/>
        </w:rPr>
      </w:pPr>
      <w:r>
        <w:rPr>
          <w:lang w:val="pl-PL"/>
        </w:rPr>
        <w:t xml:space="preserve">1.2.2 </w:t>
      </w:r>
      <w:r w:rsidR="00E826BE">
        <w:rPr>
          <w:lang w:val="pl-PL"/>
        </w:rPr>
        <w:t>Struktura tensora wyjściowego</w:t>
      </w:r>
    </w:p>
    <w:p w14:paraId="27CC519A" w14:textId="176EB84C" w:rsidR="005065CE" w:rsidRDefault="00EA43D5" w:rsidP="005065CE">
      <w:pPr>
        <w:rPr>
          <w:lang w:val="pl-PL"/>
        </w:rPr>
      </w:pPr>
      <w:r>
        <w:rPr>
          <w:lang w:val="pl-PL"/>
        </w:rPr>
        <w:t>W wyniku przejścia obrazu przez warstwy konwolucyjne i w pełni połączone, sieć zwraca tensor wyjściowy. W przeciwieństwie do zadań klasyfikacji, gdzie wyjściem jest wektor prawdopodobieństwa, tutaj wyjściem jest trójwymiarowa struktura przestrzenna.</w:t>
      </w:r>
    </w:p>
    <w:p w14:paraId="7C3B15F2" w14:textId="6F1E82E4" w:rsidR="005065CE" w:rsidRDefault="00EA43D5" w:rsidP="005065CE">
      <w:pPr>
        <w:rPr>
          <w:lang w:val="pl-PL"/>
        </w:rPr>
      </w:pPr>
      <w:r>
        <w:rPr>
          <w:lang w:val="pl-PL"/>
        </w:rPr>
        <w:lastRenderedPageBreak/>
        <w:t>Dla siatki S = 7, liczby ramek na komórkę B = 2 oraz liczby klas C = 20, tensor ma wymiar:</w:t>
      </w:r>
    </w:p>
    <w:p w14:paraId="19ED8496" w14:textId="20F74E25" w:rsidR="00D71916" w:rsidRPr="005065CE" w:rsidRDefault="00D71916" w:rsidP="005065CE">
      <w:pPr>
        <w:rPr>
          <w:lang w:val="pl-PL"/>
        </w:rPr>
      </w:pPr>
      <w:r w:rsidRPr="00D71916">
        <w:rPr>
          <w:lang w:val="pl-PL"/>
        </w:rPr>
        <w:drawing>
          <wp:inline distT="0" distB="0" distL="0" distR="0" wp14:anchorId="4A7D9EA8" wp14:editId="7052CD85">
            <wp:extent cx="5943600" cy="289560"/>
            <wp:effectExtent l="0" t="0" r="0" b="0"/>
            <wp:docPr id="148610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09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5BCB" w14:textId="0311FACD" w:rsidR="00EA43D5" w:rsidRDefault="00EA43D5" w:rsidP="00EA43D5">
      <w:pPr>
        <w:rPr>
          <w:lang w:val="pl-PL"/>
        </w:rPr>
      </w:pPr>
      <w:r>
        <w:rPr>
          <w:lang w:val="pl-PL"/>
        </w:rPr>
        <w:t>Każdy wektor głębokości (o długości 30) w pozycji (i, j) tensora zawiera:</w:t>
      </w:r>
    </w:p>
    <w:p w14:paraId="20F5A00A" w14:textId="2BF53260" w:rsidR="00EA43D5" w:rsidRDefault="00EA43D5" w:rsidP="00EA43D5">
      <w:pPr>
        <w:pStyle w:val="ListParagraph"/>
        <w:numPr>
          <w:ilvl w:val="0"/>
          <w:numId w:val="8"/>
        </w:numPr>
        <w:rPr>
          <w:lang w:val="pl-PL"/>
        </w:rPr>
      </w:pPr>
      <w:r>
        <w:rPr>
          <w:lang w:val="pl-PL"/>
        </w:rPr>
        <w:t>Prawdopodobieństwa klas – P(Class_c | Object) – jest to pierwsze 20 wartości, które określają czym jest obiekt, zakładając, że on tam istnieje.</w:t>
      </w:r>
    </w:p>
    <w:p w14:paraId="517E048A" w14:textId="16136BE9" w:rsidR="00EA43D5" w:rsidRDefault="00EA43D5" w:rsidP="00EA43D5">
      <w:pPr>
        <w:pStyle w:val="ListParagraph"/>
        <w:numPr>
          <w:ilvl w:val="0"/>
          <w:numId w:val="8"/>
        </w:numPr>
        <w:rPr>
          <w:lang w:val="pl-PL"/>
        </w:rPr>
      </w:pPr>
      <w:r w:rsidRPr="00EA43D5">
        <w:rPr>
          <w:lang w:val="pl-PL"/>
        </w:rPr>
        <w:t>Parametry ramki 1 – (x, y, width, height, conf) – 5 wartości opisują</w:t>
      </w:r>
      <w:r>
        <w:rPr>
          <w:lang w:val="pl-PL"/>
        </w:rPr>
        <w:t>cych pierwsze przybliżenie położenia.</w:t>
      </w:r>
    </w:p>
    <w:p w14:paraId="00DB79EB" w14:textId="7D86663D" w:rsidR="00EA43D5" w:rsidRDefault="00EA43D5" w:rsidP="00EA43D5">
      <w:pPr>
        <w:pStyle w:val="ListParagraph"/>
        <w:numPr>
          <w:ilvl w:val="0"/>
          <w:numId w:val="8"/>
        </w:numPr>
        <w:rPr>
          <w:lang w:val="pl-PL"/>
        </w:rPr>
      </w:pPr>
      <w:r w:rsidRPr="00EA43D5">
        <w:rPr>
          <w:lang w:val="pl-PL"/>
        </w:rPr>
        <w:t xml:space="preserve">Parametry ramki </w:t>
      </w:r>
      <w:r>
        <w:rPr>
          <w:lang w:val="pl-PL"/>
        </w:rPr>
        <w:t>2</w:t>
      </w:r>
      <w:r w:rsidRPr="00EA43D5">
        <w:rPr>
          <w:lang w:val="pl-PL"/>
        </w:rPr>
        <w:t xml:space="preserve"> – (x, y, width, height, conf) – 5 wartości opisują</w:t>
      </w:r>
      <w:r>
        <w:rPr>
          <w:lang w:val="pl-PL"/>
        </w:rPr>
        <w:t xml:space="preserve">cych </w:t>
      </w:r>
      <w:r>
        <w:rPr>
          <w:lang w:val="pl-PL"/>
        </w:rPr>
        <w:t>drugie</w:t>
      </w:r>
      <w:r>
        <w:rPr>
          <w:lang w:val="pl-PL"/>
        </w:rPr>
        <w:t xml:space="preserve"> przybliżenie położenia.</w:t>
      </w:r>
    </w:p>
    <w:p w14:paraId="19CB5425" w14:textId="77777777" w:rsidR="00EA43D5" w:rsidRDefault="00EA43D5" w:rsidP="00EA43D5">
      <w:pPr>
        <w:ind w:left="360"/>
        <w:rPr>
          <w:lang w:val="pl-PL"/>
        </w:rPr>
      </w:pPr>
    </w:p>
    <w:p w14:paraId="2F1AE9A4" w14:textId="284A5A21" w:rsidR="00EA43D5" w:rsidRDefault="00EA43D5" w:rsidP="00EA43D5">
      <w:pPr>
        <w:pStyle w:val="Heading3"/>
        <w:rPr>
          <w:lang w:val="pl-PL"/>
        </w:rPr>
      </w:pPr>
      <w:r>
        <w:rPr>
          <w:lang w:val="pl-PL"/>
        </w:rPr>
        <w:t xml:space="preserve">1.2.3 Transformacja współrzędnych </w:t>
      </w:r>
    </w:p>
    <w:p w14:paraId="4113C5A3" w14:textId="06C92EC0" w:rsidR="00EA43D5" w:rsidRDefault="00EA43D5" w:rsidP="00EA43D5">
      <w:pPr>
        <w:ind w:left="360"/>
        <w:rPr>
          <w:lang w:val="pl-PL"/>
        </w:rPr>
      </w:pPr>
      <w:r>
        <w:rPr>
          <w:lang w:val="pl-PL"/>
        </w:rPr>
        <w:t xml:space="preserve">Kluczowym aspektem implementacyjnym </w:t>
      </w:r>
      <w:r w:rsidR="003E6B4E">
        <w:rPr>
          <w:lang w:val="pl-PL"/>
        </w:rPr>
        <w:t>jest przeliczenie współrzędnych środka obiektu z układu globalnego (cały obraz) na układ lokalny (konkretna komórka). Jest to niezbędne dla stabilności uczenia.</w:t>
      </w:r>
    </w:p>
    <w:p w14:paraId="6E826A81" w14:textId="5C90BA39" w:rsidR="009E5392" w:rsidRDefault="003E6B4E" w:rsidP="003E6B4E">
      <w:pPr>
        <w:ind w:left="360"/>
        <w:rPr>
          <w:lang w:val="pl-PL"/>
        </w:rPr>
      </w:pPr>
      <w:r>
        <w:rPr>
          <w:lang w:val="pl-PL"/>
        </w:rPr>
        <w:t>Niech (x, y) będą znormalizowanymi współrzędnymi globalnymi obiektu (wartości 0…1).</w:t>
      </w:r>
    </w:p>
    <w:p w14:paraId="6F2E4270" w14:textId="0370AF5C" w:rsidR="003E6B4E" w:rsidRDefault="003E6B4E" w:rsidP="003E6B4E">
      <w:pPr>
        <w:ind w:left="360"/>
        <w:rPr>
          <w:lang w:val="pl-PL"/>
        </w:rPr>
      </w:pPr>
      <w:r>
        <w:rPr>
          <w:lang w:val="pl-PL"/>
        </w:rPr>
        <w:t>Krok 1: Identyfikacja indeksu komórki - Należy wyznaczyć, w którym wierszu (i) i kolumnie (j) siatki znajduję się obiekt.</w:t>
      </w:r>
    </w:p>
    <w:p w14:paraId="53376BAD" w14:textId="7C0CADBF" w:rsidR="0062237F" w:rsidRPr="0062237F" w:rsidRDefault="0062237F" w:rsidP="003E6B4E">
      <w:pPr>
        <w:ind w:left="360"/>
        <w:rPr>
          <w:i/>
          <w:iCs/>
        </w:rPr>
      </w:pP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 w:rsidRPr="0062237F">
        <w:rPr>
          <w:i/>
          <w:iCs/>
        </w:rPr>
        <w:t xml:space="preserve">j = floor(x * S) </w:t>
      </w:r>
      <w:r w:rsidRPr="0062237F">
        <w:rPr>
          <w:i/>
          <w:iCs/>
        </w:rPr>
        <w:tab/>
      </w:r>
      <w:r w:rsidRPr="0062237F">
        <w:rPr>
          <w:i/>
          <w:iCs/>
        </w:rPr>
        <w:tab/>
        <w:t>i = floor(y * S)</w:t>
      </w:r>
    </w:p>
    <w:p w14:paraId="562AFB82" w14:textId="6A840BA6" w:rsidR="003E6B4E" w:rsidRDefault="003E6B4E" w:rsidP="003E6B4E">
      <w:pPr>
        <w:ind w:left="360"/>
        <w:rPr>
          <w:lang w:val="pl-PL"/>
        </w:rPr>
      </w:pPr>
      <w:r w:rsidRPr="003E6B4E">
        <w:rPr>
          <w:lang w:val="pl-PL"/>
        </w:rPr>
        <w:drawing>
          <wp:inline distT="0" distB="0" distL="0" distR="0" wp14:anchorId="66BFDED5" wp14:editId="16024AEE">
            <wp:extent cx="5858693" cy="2038635"/>
            <wp:effectExtent l="0" t="0" r="0" b="0"/>
            <wp:docPr id="140021641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16419" name="Picture 1" descr="A computer screen shot of a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0888" w14:textId="77777777" w:rsidR="0062237F" w:rsidRDefault="0062237F" w:rsidP="003E6B4E">
      <w:pPr>
        <w:ind w:left="360"/>
        <w:rPr>
          <w:lang w:val="pl-PL"/>
        </w:rPr>
      </w:pPr>
    </w:p>
    <w:p w14:paraId="231FFBD6" w14:textId="09983215" w:rsidR="0062237F" w:rsidRDefault="0062237F" w:rsidP="003E6B4E">
      <w:pPr>
        <w:ind w:left="360"/>
        <w:rPr>
          <w:lang w:val="pl-PL"/>
        </w:rPr>
      </w:pPr>
      <w:r>
        <w:rPr>
          <w:lang w:val="pl-PL"/>
        </w:rPr>
        <w:t>Krok 2: Obliczanie współrzędnych lokalnych – Sieć ma przewidywać przesunięcie środka obiektu względem lewego górnego rogu komórki, w której się on znajduje.</w:t>
      </w:r>
    </w:p>
    <w:p w14:paraId="7B8C2A55" w14:textId="120F13D2" w:rsidR="0062237F" w:rsidRDefault="0062237F" w:rsidP="003E6B4E">
      <w:pPr>
        <w:ind w:left="360"/>
      </w:pP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 w:rsidRPr="0062237F">
        <w:t>x_cell = (x * S) – j</w:t>
      </w:r>
      <w:r w:rsidRPr="0062237F">
        <w:tab/>
      </w:r>
      <w:r w:rsidRPr="0062237F">
        <w:tab/>
        <w:t>y_ce</w:t>
      </w:r>
      <w:r>
        <w:t>ll = (y * S) – i</w:t>
      </w:r>
    </w:p>
    <w:p w14:paraId="285CBC0E" w14:textId="65397ECB" w:rsidR="0062237F" w:rsidRDefault="0062237F" w:rsidP="003E6B4E">
      <w:pPr>
        <w:ind w:left="360"/>
        <w:rPr>
          <w:lang w:val="pl-PL"/>
        </w:rPr>
      </w:pPr>
      <w:r w:rsidRPr="0062237F">
        <w:lastRenderedPageBreak/>
        <w:drawing>
          <wp:inline distT="0" distB="0" distL="0" distR="0" wp14:anchorId="647EEC90" wp14:editId="5BA68275">
            <wp:extent cx="5943600" cy="1760855"/>
            <wp:effectExtent l="0" t="0" r="0" b="0"/>
            <wp:docPr id="303242347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42347" name="Picture 1" descr="A computer screen shot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37F">
        <w:rPr>
          <w:lang w:val="pl-PL"/>
        </w:rPr>
        <w:br/>
        <w:t xml:space="preserve">* wartości te </w:t>
      </w:r>
      <w:r>
        <w:rPr>
          <w:lang w:val="pl-PL"/>
        </w:rPr>
        <w:t>zawsze mieszczą się w przedziale [0, 1)</w:t>
      </w:r>
    </w:p>
    <w:p w14:paraId="00374B8C" w14:textId="447CC6FD" w:rsidR="00016ED0" w:rsidRDefault="00016ED0" w:rsidP="003E6B4E">
      <w:pPr>
        <w:ind w:left="360"/>
        <w:rPr>
          <w:lang w:val="pl-PL"/>
        </w:rPr>
      </w:pPr>
      <w:r>
        <w:rPr>
          <w:lang w:val="pl-PL"/>
        </w:rPr>
        <w:t>Krok 3: Skalowanie wymiarów ramki – Szerokość i wysokość są skalowane względem wielkości komórki siatki, co pozwala sieci łatwiej uczyć się proporcji obiektów względem siatki.</w:t>
      </w:r>
    </w:p>
    <w:p w14:paraId="26698520" w14:textId="433B96BF" w:rsidR="00016ED0" w:rsidRDefault="00016ED0" w:rsidP="003E6B4E">
      <w:pPr>
        <w:ind w:left="360"/>
        <w:rPr>
          <w:lang w:val="pl-PL"/>
        </w:rPr>
      </w:pP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  <w:t>w_cell = w * S</w:t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  <w:t>h_cell = h * S</w:t>
      </w:r>
    </w:p>
    <w:p w14:paraId="5010FB5B" w14:textId="74982137" w:rsidR="00016ED0" w:rsidRDefault="00016ED0" w:rsidP="003E6B4E">
      <w:pPr>
        <w:ind w:left="360"/>
        <w:rPr>
          <w:lang w:val="pl-PL"/>
        </w:rPr>
      </w:pPr>
      <w:r w:rsidRPr="00016ED0">
        <w:rPr>
          <w:lang w:val="pl-PL"/>
        </w:rPr>
        <w:drawing>
          <wp:inline distT="0" distB="0" distL="0" distR="0" wp14:anchorId="0B3F3F15" wp14:editId="1AB4B206">
            <wp:extent cx="5943600" cy="1994535"/>
            <wp:effectExtent l="0" t="0" r="0" b="5715"/>
            <wp:docPr id="1356256716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56716" name="Picture 1" descr="A computer screen shot of a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74EC" w14:textId="77777777" w:rsidR="00016ED0" w:rsidRDefault="00016ED0" w:rsidP="003E6B4E">
      <w:pPr>
        <w:ind w:left="360"/>
        <w:rPr>
          <w:lang w:val="pl-PL"/>
        </w:rPr>
      </w:pPr>
    </w:p>
    <w:p w14:paraId="1CA20F5D" w14:textId="624A0B31" w:rsidR="00016ED0" w:rsidRDefault="00016ED0" w:rsidP="00016ED0">
      <w:pPr>
        <w:pStyle w:val="Heading3"/>
        <w:rPr>
          <w:lang w:val="pl-PL"/>
        </w:rPr>
      </w:pPr>
      <w:r>
        <w:rPr>
          <w:lang w:val="pl-PL"/>
        </w:rPr>
        <w:t>1.2.4 Kodowanie tensora uczącego (Ground Truth)</w:t>
      </w:r>
    </w:p>
    <w:p w14:paraId="605E2C3C" w14:textId="4CED4AD0" w:rsidR="00016ED0" w:rsidRDefault="00016ED0" w:rsidP="00016ED0">
      <w:pPr>
        <w:rPr>
          <w:lang w:val="pl-PL"/>
        </w:rPr>
      </w:pPr>
      <w:r>
        <w:rPr>
          <w:lang w:val="pl-PL"/>
        </w:rPr>
        <w:t>Ostatnim etapem przygotowania danych jest wpisanie obliczonych wartości do macierzy Target (tensora docelowego). Zgodnie z teorią YOLO, jeśli w komórce (i, j) znajduje się obiekt, ustawiamy wskaźnik obecności obiektu na 1.</w:t>
      </w:r>
    </w:p>
    <w:p w14:paraId="48EECB07" w14:textId="4F2F10C1" w:rsidR="00C7055A" w:rsidRDefault="00C7055A" w:rsidP="00016ED0">
      <w:pPr>
        <w:rPr>
          <w:lang w:val="pl-PL"/>
        </w:rPr>
      </w:pPr>
      <w:r w:rsidRPr="00C7055A">
        <w:rPr>
          <w:lang w:val="pl-PL"/>
        </w:rPr>
        <w:drawing>
          <wp:inline distT="0" distB="0" distL="0" distR="0" wp14:anchorId="5BA28B3C" wp14:editId="07B89847">
            <wp:extent cx="5943600" cy="861695"/>
            <wp:effectExtent l="0" t="0" r="0" b="0"/>
            <wp:docPr id="267799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9921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8F3E" w14:textId="7CABBBFE" w:rsidR="00C7055A" w:rsidRDefault="00C7055A" w:rsidP="00016ED0">
      <w:pPr>
        <w:rPr>
          <w:lang w:val="pl-PL"/>
        </w:rPr>
      </w:pPr>
      <w:r w:rsidRPr="00C7055A">
        <w:rPr>
          <w:lang w:val="pl-PL"/>
        </w:rPr>
        <w:lastRenderedPageBreak/>
        <w:drawing>
          <wp:inline distT="0" distB="0" distL="0" distR="0" wp14:anchorId="6357F92E" wp14:editId="596FF42D">
            <wp:extent cx="5943600" cy="3162935"/>
            <wp:effectExtent l="0" t="0" r="0" b="0"/>
            <wp:docPr id="15793038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0389" name="Picture 1" descr="A computer screen shot of a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2E6B" w14:textId="1FD2EE55" w:rsidR="00C7055A" w:rsidRPr="00016ED0" w:rsidRDefault="00C7055A" w:rsidP="00016ED0">
      <w:pPr>
        <w:rPr>
          <w:lang w:val="pl-PL"/>
        </w:rPr>
      </w:pPr>
      <w:r>
        <w:rPr>
          <w:lang w:val="pl-PL"/>
        </w:rPr>
        <w:t>Takie podejście do implementacji zapewnia, że model optymalizuje parametry lokalne, co znacznie przyspiesza zbieżność algorytmu w porównaniu do prób bezpośredniej regresji współrzędnych globalnych.</w:t>
      </w:r>
    </w:p>
    <w:p w14:paraId="7D982303" w14:textId="77777777" w:rsidR="00016ED0" w:rsidRPr="0062237F" w:rsidRDefault="00016ED0" w:rsidP="003E6B4E">
      <w:pPr>
        <w:ind w:left="360"/>
        <w:rPr>
          <w:lang w:val="pl-PL"/>
        </w:rPr>
      </w:pPr>
    </w:p>
    <w:p w14:paraId="781D3497" w14:textId="50093BB7" w:rsidR="007D76A4" w:rsidRDefault="00703D0B" w:rsidP="007D76A4">
      <w:pPr>
        <w:pStyle w:val="Heading2"/>
        <w:rPr>
          <w:lang w:val="pl-PL"/>
        </w:rPr>
      </w:pPr>
      <w:r>
        <w:rPr>
          <w:lang w:val="pl-PL"/>
        </w:rPr>
        <w:t>1.</w:t>
      </w:r>
      <w:r w:rsidR="00FF2BC0">
        <w:rPr>
          <w:lang w:val="pl-PL"/>
        </w:rPr>
        <w:t>3</w:t>
      </w:r>
      <w:r>
        <w:rPr>
          <w:lang w:val="pl-PL"/>
        </w:rPr>
        <w:t xml:space="preserve"> </w:t>
      </w:r>
      <w:r w:rsidR="007D76A4">
        <w:rPr>
          <w:lang w:val="pl-PL"/>
        </w:rPr>
        <w:t>Matematyczna definicja funkcji straty</w:t>
      </w:r>
    </w:p>
    <w:p w14:paraId="6904AE26" w14:textId="061E159B" w:rsidR="00E97D16" w:rsidRDefault="00FF2BC0" w:rsidP="00FF2BC0">
      <w:pPr>
        <w:rPr>
          <w:lang w:val="pl-PL"/>
        </w:rPr>
      </w:pPr>
      <w:r>
        <w:rPr>
          <w:lang w:val="pl-PL"/>
        </w:rPr>
        <w:t>Główną częścią uczenia modelu YOLO jest złożona funkcja kosztu (ang. Loss Function), która musi jednocześnie optymalizować błędy lokalizacji ramki, pewności detekcji oraz klasyfikacji. W przeciwieństwie do wielu współczesnych detektorów używających entropii krzyżowej, YOLO opiera się w całości na Sumie Błędów Kwadratowych (SSE – Sum Squared Error). Wybór ten podyktowany jest łatwością optymalizacji, choć wymaga wprowadzenia wag ważących, aby zrównoważyć poszczególne składowe błędu.</w:t>
      </w:r>
    </w:p>
    <w:p w14:paraId="6D72CDD1" w14:textId="434654F9" w:rsidR="00E97D16" w:rsidRDefault="00E97D16" w:rsidP="00FF2BC0">
      <w:pPr>
        <w:rPr>
          <w:lang w:val="pl-PL"/>
        </w:rPr>
      </w:pPr>
      <w:r>
        <w:rPr>
          <w:lang w:val="pl-PL"/>
        </w:rPr>
        <w:t>Implementacja funkcji straty znajduję się w klasie YoloLoss w pliku loss.py i realizuje poniższy model matematyczny.</w:t>
      </w:r>
    </w:p>
    <w:p w14:paraId="6F3A4043" w14:textId="09E9BDB1" w:rsidR="00E97D16" w:rsidRDefault="00E97D16" w:rsidP="00E97D16">
      <w:pPr>
        <w:pStyle w:val="Heading3"/>
        <w:rPr>
          <w:lang w:val="pl-PL"/>
        </w:rPr>
      </w:pPr>
      <w:r>
        <w:rPr>
          <w:lang w:val="pl-PL"/>
        </w:rPr>
        <w:t>1.3.1 Ważenie składowych funkcji kosztu</w:t>
      </w:r>
    </w:p>
    <w:p w14:paraId="251107C0" w14:textId="092BE99A" w:rsidR="00082B9C" w:rsidRDefault="00082B9C" w:rsidP="00082B9C">
      <w:pPr>
        <w:rPr>
          <w:lang w:val="pl-PL"/>
        </w:rPr>
      </w:pPr>
      <w:r>
        <w:rPr>
          <w:lang w:val="pl-PL"/>
        </w:rPr>
        <w:t>Ponieważ większość komórek na obrazie nie zawiera żadnego obiektu  (stanowi tło), błąd wynikający z „braku obiektu” mógłby zdominować gradienty, uniemożliwiając zbieżność modelu. Aby temu zapobiec, oraz aby nadać priorytet precyzji lokalizacji, wprowadzono dwa hiperparametry lambda</w:t>
      </w:r>
      <w:r w:rsidR="00D573BE">
        <w:rPr>
          <w:lang w:val="pl-PL"/>
        </w:rPr>
        <w:t>.</w:t>
      </w:r>
    </w:p>
    <w:p w14:paraId="3BF73EFA" w14:textId="0329F27D" w:rsidR="00D573BE" w:rsidRDefault="00D573BE" w:rsidP="00082B9C">
      <w:pPr>
        <w:rPr>
          <w:lang w:val="pl-PL"/>
        </w:rPr>
      </w:pPr>
      <w:r>
        <w:rPr>
          <w:lang w:val="pl-PL"/>
        </w:rPr>
        <w:t>Lambda_coord = 5  # wysoka waga dla błędu współrzędnych (priorytet lokalizacji)</w:t>
      </w:r>
    </w:p>
    <w:p w14:paraId="1F25698F" w14:textId="78841D2B" w:rsidR="00D573BE" w:rsidRDefault="00D573BE" w:rsidP="00082B9C">
      <w:pPr>
        <w:rPr>
          <w:lang w:val="pl-PL"/>
        </w:rPr>
      </w:pPr>
      <w:r>
        <w:rPr>
          <w:lang w:val="pl-PL"/>
        </w:rPr>
        <w:lastRenderedPageBreak/>
        <w:t>Lambda_noobj = 0.5 # niska waga dla błędu pewności tła (tłumienie tła)</w:t>
      </w:r>
    </w:p>
    <w:p w14:paraId="1E3D9863" w14:textId="50B0DF9B" w:rsidR="00D573BE" w:rsidRDefault="00D573BE" w:rsidP="00082B9C">
      <w:pPr>
        <w:rPr>
          <w:lang w:val="pl-PL"/>
        </w:rPr>
      </w:pPr>
      <w:r w:rsidRPr="00D573BE">
        <w:rPr>
          <w:lang w:val="pl-PL"/>
        </w:rPr>
        <w:drawing>
          <wp:inline distT="0" distB="0" distL="0" distR="0" wp14:anchorId="2C7F0B9C" wp14:editId="38540B98">
            <wp:extent cx="5943600" cy="2078355"/>
            <wp:effectExtent l="0" t="0" r="0" b="0"/>
            <wp:docPr id="21455365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36528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C75E" w14:textId="1CDB8964" w:rsidR="00D573BE" w:rsidRDefault="00D573BE" w:rsidP="00D573BE">
      <w:pPr>
        <w:pStyle w:val="Heading3"/>
        <w:rPr>
          <w:lang w:val="pl-PL"/>
        </w:rPr>
      </w:pPr>
      <w:r>
        <w:rPr>
          <w:lang w:val="pl-PL"/>
        </w:rPr>
        <w:t>1.3.2 Wybór ramki odpowiedzialnej (IoU)</w:t>
      </w:r>
    </w:p>
    <w:p w14:paraId="429E95D6" w14:textId="2BA0285B" w:rsidR="00D573BE" w:rsidRDefault="00D573BE" w:rsidP="00D573BE">
      <w:pPr>
        <w:rPr>
          <w:lang w:val="pl-PL"/>
        </w:rPr>
      </w:pPr>
      <w:r>
        <w:rPr>
          <w:lang w:val="pl-PL"/>
        </w:rPr>
        <w:t>Dla każdej komórki siatki sieć przewiduje B = 2 ramki. Jednakże, w procesie uczenia tylko jedna z nich powinna być „karana” za błąd współrzędnych – ta, która najlepiej pasuje do rzeczywistego obiektu.</w:t>
      </w:r>
    </w:p>
    <w:p w14:paraId="17A48B75" w14:textId="11A2ED03" w:rsidR="00D573BE" w:rsidRDefault="00D573BE" w:rsidP="00D573BE">
      <w:pPr>
        <w:rPr>
          <w:lang w:val="pl-PL"/>
        </w:rPr>
      </w:pPr>
      <w:r>
        <w:rPr>
          <w:lang w:val="pl-PL"/>
        </w:rPr>
        <w:t>Identyfikator:</w:t>
      </w:r>
    </w:p>
    <w:p w14:paraId="33B25473" w14:textId="5AE7C784" w:rsidR="00D573BE" w:rsidRDefault="00D573BE" w:rsidP="00D573BE">
      <w:pPr>
        <w:ind w:left="720" w:firstLine="720"/>
        <w:rPr>
          <w:lang w:val="pl-PL"/>
        </w:rPr>
      </w:pPr>
      <w:r w:rsidRPr="00D573BE">
        <w:rPr>
          <w:lang w:val="pl-PL"/>
        </w:rPr>
        <w:drawing>
          <wp:inline distT="0" distB="0" distL="0" distR="0" wp14:anchorId="072AFDF9" wp14:editId="2250BABB">
            <wp:extent cx="414068" cy="554035"/>
            <wp:effectExtent l="0" t="0" r="5080" b="0"/>
            <wp:docPr id="1024876584" name="Picture 1" descr="A black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76584" name="Picture 1" descr="A black and blu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68" cy="55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6365" w14:textId="33BED1BB" w:rsidR="00D573BE" w:rsidRDefault="00D573BE" w:rsidP="00D573BE">
      <w:pPr>
        <w:rPr>
          <w:lang w:val="pl-PL"/>
        </w:rPr>
      </w:pPr>
      <w:r>
        <w:rPr>
          <w:lang w:val="pl-PL"/>
        </w:rPr>
        <w:t>przyjmuję wartość 1, gdy j-ta ramka w komórce i posiada najwyższy współczynnik Intersection over Union (IoU) z ramką Ground Truth.</w:t>
      </w:r>
    </w:p>
    <w:p w14:paraId="5B8E8784" w14:textId="42F9570F" w:rsidR="00D71916" w:rsidRDefault="00D71916" w:rsidP="00D573BE">
      <w:pPr>
        <w:rPr>
          <w:lang w:val="pl-PL"/>
        </w:rPr>
      </w:pPr>
      <w:r w:rsidRPr="00D71916">
        <w:rPr>
          <w:lang w:val="pl-PL"/>
        </w:rPr>
        <w:drawing>
          <wp:inline distT="0" distB="0" distL="0" distR="0" wp14:anchorId="728DBA34" wp14:editId="2A192B53">
            <wp:extent cx="5943600" cy="2433320"/>
            <wp:effectExtent l="0" t="0" r="0" b="5080"/>
            <wp:docPr id="30814731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47311" name="Picture 1" descr="A computer screen shot of a program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6D4E" w14:textId="77777777" w:rsidR="00D71916" w:rsidRDefault="00D71916" w:rsidP="00D573BE">
      <w:pPr>
        <w:rPr>
          <w:lang w:val="pl-PL"/>
        </w:rPr>
      </w:pPr>
    </w:p>
    <w:p w14:paraId="0CED135E" w14:textId="28F036D6" w:rsidR="00D71916" w:rsidRDefault="00D71916" w:rsidP="00D71916">
      <w:pPr>
        <w:pStyle w:val="Heading3"/>
        <w:rPr>
          <w:lang w:val="pl-PL"/>
        </w:rPr>
      </w:pPr>
      <w:r>
        <w:rPr>
          <w:lang w:val="pl-PL"/>
        </w:rPr>
        <w:lastRenderedPageBreak/>
        <w:t>1.3.3 Składowa 1: Błąd Lokalizacji (Coordinate Loss)</w:t>
      </w:r>
    </w:p>
    <w:p w14:paraId="04FFF26C" w14:textId="7BB49DFA" w:rsidR="00D71916" w:rsidRDefault="00D71916" w:rsidP="00D71916">
      <w:pPr>
        <w:rPr>
          <w:lang w:val="pl-PL"/>
        </w:rPr>
      </w:pPr>
      <w:r>
        <w:rPr>
          <w:lang w:val="pl-PL"/>
        </w:rPr>
        <w:t>Jest to suma kwadratów różnic między przewidywanymi a rzeczywistymi współrzędnymi środka (x, y) oraz pierwiastkami wymiarów (sqrt(w), sqrt(h))</w:t>
      </w:r>
    </w:p>
    <w:p w14:paraId="166630B0" w14:textId="1784CA62" w:rsidR="00D71916" w:rsidRDefault="00D71916" w:rsidP="00D71916">
      <w:pPr>
        <w:rPr>
          <w:lang w:val="pl-PL"/>
        </w:rPr>
      </w:pPr>
      <w:r>
        <w:rPr>
          <w:lang w:val="pl-PL"/>
        </w:rPr>
        <w:t>Wzór matematyczny:</w:t>
      </w:r>
    </w:p>
    <w:p w14:paraId="3D864601" w14:textId="14D6F622" w:rsidR="00D71916" w:rsidRDefault="00D71916" w:rsidP="00D71916">
      <w:pPr>
        <w:rPr>
          <w:lang w:val="pl-PL"/>
        </w:rPr>
      </w:pPr>
      <w:r w:rsidRPr="00D71916">
        <w:rPr>
          <w:lang w:val="pl-PL"/>
        </w:rPr>
        <w:drawing>
          <wp:inline distT="0" distB="0" distL="0" distR="0" wp14:anchorId="15AD355F" wp14:editId="68FF9DEF">
            <wp:extent cx="5943600" cy="1471295"/>
            <wp:effectExtent l="0" t="0" r="0" b="0"/>
            <wp:docPr id="1416098310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98310" name="Picture 1" descr="A math equations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57B8" w14:textId="2F766EF3" w:rsidR="00D71916" w:rsidRDefault="00D71916" w:rsidP="00D71916">
      <w:pPr>
        <w:rPr>
          <w:lang w:val="pl-PL"/>
        </w:rPr>
      </w:pPr>
      <w:r>
        <w:rPr>
          <w:lang w:val="pl-PL"/>
        </w:rPr>
        <w:t>Zastosowanie pierwiastka kwadratowego dla szerokości i wysokości ma na celu zmniejszenie kary dla błędów w dużych ramkach względem małych ramek (np. błąd w postaci 5 pikseli jest mniej istotny dla dużego obiektu niż dla małego)</w:t>
      </w:r>
    </w:p>
    <w:p w14:paraId="67B5BA01" w14:textId="46E0B989" w:rsidR="00D71916" w:rsidRDefault="00B352E9" w:rsidP="00D573BE">
      <w:pPr>
        <w:rPr>
          <w:lang w:val="pl-PL"/>
        </w:rPr>
      </w:pPr>
      <w:r w:rsidRPr="00B352E9">
        <w:rPr>
          <w:lang w:val="pl-PL"/>
        </w:rPr>
        <w:lastRenderedPageBreak/>
        <w:drawing>
          <wp:inline distT="0" distB="0" distL="0" distR="0" wp14:anchorId="363A95A3" wp14:editId="66C819AC">
            <wp:extent cx="5943600" cy="5257165"/>
            <wp:effectExtent l="0" t="0" r="0" b="635"/>
            <wp:docPr id="63122217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22173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DD86" w14:textId="77777777" w:rsidR="00B352E9" w:rsidRDefault="00B352E9" w:rsidP="00D573BE">
      <w:pPr>
        <w:rPr>
          <w:lang w:val="pl-PL"/>
        </w:rPr>
      </w:pPr>
    </w:p>
    <w:p w14:paraId="263C7689" w14:textId="46075C78" w:rsidR="00B352E9" w:rsidRDefault="00B352E9" w:rsidP="00BB537A">
      <w:pPr>
        <w:pStyle w:val="Heading3"/>
        <w:rPr>
          <w:lang w:val="pl-PL"/>
        </w:rPr>
      </w:pPr>
      <w:r>
        <w:rPr>
          <w:lang w:val="pl-PL"/>
        </w:rPr>
        <w:t>1.3.4 Składowa 2: Błąd Pewności (Confidence Loss)</w:t>
      </w:r>
    </w:p>
    <w:p w14:paraId="15DBE56F" w14:textId="2B7F7E66" w:rsidR="00B352E9" w:rsidRDefault="00B352E9" w:rsidP="00D573BE">
      <w:pPr>
        <w:rPr>
          <w:lang w:val="pl-PL"/>
        </w:rPr>
      </w:pPr>
      <w:r>
        <w:rPr>
          <w:lang w:val="pl-PL"/>
        </w:rPr>
        <w:t>Model uczy się przewidywać wartość C (Confidence Score). Jeśli w komórce jest obiekt, C powinno dążyć do 1 (lub wartości IoU). Jeśli obiektu nie ma, C powinno dążyć do 0.</w:t>
      </w:r>
    </w:p>
    <w:p w14:paraId="680CA7F6" w14:textId="10B4429B" w:rsidR="00B352E9" w:rsidRDefault="00B352E9" w:rsidP="00D573BE">
      <w:pPr>
        <w:rPr>
          <w:lang w:val="pl-PL"/>
        </w:rPr>
      </w:pPr>
      <w:r>
        <w:rPr>
          <w:lang w:val="pl-PL"/>
        </w:rPr>
        <w:t>Wzór matematyczny:</w:t>
      </w:r>
    </w:p>
    <w:p w14:paraId="3CA4FBD2" w14:textId="5F04BA44" w:rsidR="00B352E9" w:rsidRDefault="00B352E9" w:rsidP="00D573BE">
      <w:pPr>
        <w:rPr>
          <w:lang w:val="pl-PL"/>
        </w:rPr>
      </w:pPr>
      <w:r w:rsidRPr="00B352E9">
        <w:rPr>
          <w:lang w:val="pl-PL"/>
        </w:rPr>
        <w:lastRenderedPageBreak/>
        <w:drawing>
          <wp:inline distT="0" distB="0" distL="0" distR="0" wp14:anchorId="536AB412" wp14:editId="60ED064F">
            <wp:extent cx="5943600" cy="2559050"/>
            <wp:effectExtent l="0" t="0" r="0" b="0"/>
            <wp:docPr id="238715512" name="Picture 1" descr="A group of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15512" name="Picture 1" descr="A group of mathematical equation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03AA" w14:textId="16DCC960" w:rsidR="00B352E9" w:rsidRDefault="00B352E9" w:rsidP="00D573BE">
      <w:pPr>
        <w:rPr>
          <w:lang w:val="pl-PL"/>
        </w:rPr>
      </w:pPr>
      <w:r w:rsidRPr="00B352E9">
        <w:rPr>
          <w:lang w:val="pl-PL"/>
        </w:rPr>
        <w:drawing>
          <wp:inline distT="0" distB="0" distL="0" distR="0" wp14:anchorId="2F26301B" wp14:editId="478EA448">
            <wp:extent cx="5943600" cy="5306695"/>
            <wp:effectExtent l="0" t="0" r="0" b="8255"/>
            <wp:docPr id="3927455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45562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9DB1" w14:textId="07B04CE7" w:rsidR="00B352E9" w:rsidRDefault="00B352E9" w:rsidP="00B352E9">
      <w:pPr>
        <w:pStyle w:val="Heading3"/>
        <w:rPr>
          <w:lang w:val="pl-PL"/>
        </w:rPr>
      </w:pPr>
      <w:r>
        <w:rPr>
          <w:lang w:val="pl-PL"/>
        </w:rPr>
        <w:lastRenderedPageBreak/>
        <w:t>1.3.</w:t>
      </w:r>
      <w:r w:rsidR="00BB537A">
        <w:rPr>
          <w:lang w:val="pl-PL"/>
        </w:rPr>
        <w:t>5</w:t>
      </w:r>
      <w:r>
        <w:rPr>
          <w:lang w:val="pl-PL"/>
        </w:rPr>
        <w:t xml:space="preserve"> Składowa 3: Błąd klasyfikacji (Classification Loss)</w:t>
      </w:r>
    </w:p>
    <w:p w14:paraId="2CD48A70" w14:textId="3E781B00" w:rsidR="00B352E9" w:rsidRDefault="00B352E9" w:rsidP="00B352E9">
      <w:pPr>
        <w:rPr>
          <w:lang w:val="pl-PL"/>
        </w:rPr>
      </w:pPr>
      <w:r>
        <w:rPr>
          <w:lang w:val="pl-PL"/>
        </w:rPr>
        <w:t>Jeśli w komórce znajduję się obiekt, sieć jest karana za błędne predykcje prawdopodobieństw klas.</w:t>
      </w:r>
    </w:p>
    <w:p w14:paraId="33921A0E" w14:textId="6F955561" w:rsidR="00B352E9" w:rsidRDefault="00B352E9" w:rsidP="00B352E9">
      <w:pPr>
        <w:rPr>
          <w:lang w:val="pl-PL"/>
        </w:rPr>
      </w:pPr>
      <w:r>
        <w:rPr>
          <w:lang w:val="pl-PL"/>
        </w:rPr>
        <w:t>Wzór matematyczny:</w:t>
      </w:r>
    </w:p>
    <w:p w14:paraId="4D5EF1DF" w14:textId="19B56F78" w:rsidR="00B352E9" w:rsidRDefault="00B352E9" w:rsidP="00B352E9">
      <w:pPr>
        <w:rPr>
          <w:lang w:val="pl-PL"/>
        </w:rPr>
      </w:pPr>
      <w:r w:rsidRPr="00B352E9">
        <w:rPr>
          <w:lang w:val="pl-PL"/>
        </w:rPr>
        <w:drawing>
          <wp:inline distT="0" distB="0" distL="0" distR="0" wp14:anchorId="60820027" wp14:editId="5E4974A5">
            <wp:extent cx="5943600" cy="1483360"/>
            <wp:effectExtent l="0" t="0" r="0" b="2540"/>
            <wp:docPr id="1156059202" name="Picture 1" descr="A black and whit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59202" name="Picture 1" descr="A black and white symbol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36D8" w14:textId="72CCE6FB" w:rsidR="00B352E9" w:rsidRDefault="00B352E9" w:rsidP="00B352E9">
      <w:pPr>
        <w:rPr>
          <w:lang w:val="pl-PL"/>
        </w:rPr>
      </w:pPr>
      <w:r w:rsidRPr="00B352E9">
        <w:rPr>
          <w:lang w:val="pl-PL"/>
        </w:rPr>
        <w:drawing>
          <wp:inline distT="0" distB="0" distL="0" distR="0" wp14:anchorId="39C6234B" wp14:editId="7F2D3D57">
            <wp:extent cx="5943600" cy="2446020"/>
            <wp:effectExtent l="0" t="0" r="0" b="0"/>
            <wp:docPr id="103706468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64681" name="Picture 1" descr="A computer screen shot of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6BBC" w14:textId="77777777" w:rsidR="00BB537A" w:rsidRDefault="00BB537A" w:rsidP="00B352E9">
      <w:pPr>
        <w:rPr>
          <w:lang w:val="pl-PL"/>
        </w:rPr>
      </w:pPr>
    </w:p>
    <w:p w14:paraId="36F33B4B" w14:textId="2DB32EDE" w:rsidR="00BB537A" w:rsidRDefault="00BB537A" w:rsidP="00B352E9">
      <w:pPr>
        <w:rPr>
          <w:lang w:val="pl-PL"/>
        </w:rPr>
      </w:pPr>
      <w:r>
        <w:rPr>
          <w:lang w:val="pl-PL"/>
        </w:rPr>
        <w:t>1.3.6 Całkowita funkcja straty</w:t>
      </w:r>
    </w:p>
    <w:p w14:paraId="4CA6B75D" w14:textId="56C4EF23" w:rsidR="00BB537A" w:rsidRDefault="00BB537A" w:rsidP="00B352E9">
      <w:pPr>
        <w:rPr>
          <w:lang w:val="pl-PL"/>
        </w:rPr>
      </w:pPr>
      <w:r>
        <w:rPr>
          <w:lang w:val="pl-PL"/>
        </w:rPr>
        <w:t>Ostatecznie wartość straty, która jest poddawana propagacji wstecznej w metodzie loss.backward() w pętli treningowej, jest ważoną sumą powyższych składników.</w:t>
      </w:r>
    </w:p>
    <w:p w14:paraId="77180F97" w14:textId="53B26FC5" w:rsidR="00BB537A" w:rsidRDefault="00BB537A" w:rsidP="00B352E9">
      <w:pPr>
        <w:rPr>
          <w:lang w:val="pl-PL"/>
        </w:rPr>
      </w:pPr>
      <w:r w:rsidRPr="00BB537A">
        <w:rPr>
          <w:lang w:val="pl-PL"/>
        </w:rPr>
        <w:lastRenderedPageBreak/>
        <w:drawing>
          <wp:inline distT="0" distB="0" distL="0" distR="0" wp14:anchorId="7F76BDA4" wp14:editId="1FDEB341">
            <wp:extent cx="5943600" cy="1818640"/>
            <wp:effectExtent l="0" t="0" r="0" b="0"/>
            <wp:docPr id="46761952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19522" name="Picture 1" descr="A computer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3A67" w14:textId="77777777" w:rsidR="00BB537A" w:rsidRPr="00B352E9" w:rsidRDefault="00BB537A" w:rsidP="00B352E9">
      <w:pPr>
        <w:rPr>
          <w:lang w:val="pl-PL"/>
        </w:rPr>
      </w:pPr>
    </w:p>
    <w:p w14:paraId="6883D2DB" w14:textId="40570B67" w:rsidR="007D76A4" w:rsidRDefault="00703D0B" w:rsidP="007D76A4">
      <w:pPr>
        <w:pStyle w:val="Heading2"/>
        <w:rPr>
          <w:lang w:val="pl-PL"/>
        </w:rPr>
      </w:pPr>
      <w:r>
        <w:rPr>
          <w:lang w:val="pl-PL"/>
        </w:rPr>
        <w:t>1.</w:t>
      </w:r>
      <w:r w:rsidR="00FF2BC0">
        <w:rPr>
          <w:lang w:val="pl-PL"/>
        </w:rPr>
        <w:t>4</w:t>
      </w:r>
      <w:r>
        <w:rPr>
          <w:lang w:val="pl-PL"/>
        </w:rPr>
        <w:t xml:space="preserve"> </w:t>
      </w:r>
      <w:r w:rsidR="007D76A4">
        <w:rPr>
          <w:lang w:val="pl-PL"/>
        </w:rPr>
        <w:t>Metryk</w:t>
      </w:r>
      <w:r w:rsidR="009D70F5">
        <w:rPr>
          <w:lang w:val="pl-PL"/>
        </w:rPr>
        <w:t>i oceny jakości detekcji i algorytmy post-processingu</w:t>
      </w:r>
    </w:p>
    <w:p w14:paraId="241158FF" w14:textId="48202CDC" w:rsidR="009D70F5" w:rsidRDefault="009D70F5" w:rsidP="009D70F5">
      <w:pPr>
        <w:rPr>
          <w:lang w:val="pl-PL"/>
        </w:rPr>
      </w:pPr>
      <w:r>
        <w:rPr>
          <w:lang w:val="pl-PL"/>
        </w:rPr>
        <w:t>W zadaniach detekcji obiektów proste metryki trafności, takie jak np. w klasyfikacji, nie są wystarczające ze względu na niezbalansowanie klas (dominacja tła nad obiektami) oraz konieczność oceny precyzji geometrycznej ramki. W projekcie zastosowano standardowe metryki dla zbioru PASCAL VOC: Intersection over Union (IoU) oraz Mean Average Precision (mAP), zaimplementowane w module utils.py</w:t>
      </w:r>
      <w:r w:rsidR="00447535">
        <w:rPr>
          <w:lang w:val="pl-PL"/>
        </w:rPr>
        <w:t>.</w:t>
      </w:r>
    </w:p>
    <w:p w14:paraId="7C6890F5" w14:textId="2EC77560" w:rsidR="00447535" w:rsidRDefault="00447535" w:rsidP="00447535">
      <w:pPr>
        <w:pStyle w:val="Heading3"/>
        <w:rPr>
          <w:lang w:val="pl-PL"/>
        </w:rPr>
      </w:pPr>
      <w:r>
        <w:rPr>
          <w:lang w:val="pl-PL"/>
        </w:rPr>
        <w:t>1.4.1 Intersection over Union (IoU)</w:t>
      </w:r>
    </w:p>
    <w:p w14:paraId="3E5CEC05" w14:textId="1FA92CA5" w:rsidR="00447535" w:rsidRDefault="00447535" w:rsidP="00447535">
      <w:pPr>
        <w:rPr>
          <w:lang w:val="pl-PL"/>
        </w:rPr>
      </w:pPr>
      <w:r>
        <w:rPr>
          <w:lang w:val="pl-PL"/>
        </w:rPr>
        <w:t>IoU, zwane też indeksem Jaccarda, jest fundamentalną miarą określającą stopień nakładania się dwóch obszarów: ramki przewidywanej</w:t>
      </w:r>
      <w:r w:rsidR="001D7503">
        <w:rPr>
          <w:lang w:val="pl-PL"/>
        </w:rPr>
        <w:t>(A)</w:t>
      </w:r>
      <w:r>
        <w:rPr>
          <w:lang w:val="pl-PL"/>
        </w:rPr>
        <w:t xml:space="preserve"> oraz ramki wzorcowej</w:t>
      </w:r>
      <w:r w:rsidR="001D7503">
        <w:rPr>
          <w:lang w:val="pl-PL"/>
        </w:rPr>
        <w:t>(B)</w:t>
      </w:r>
      <w:r>
        <w:rPr>
          <w:lang w:val="pl-PL"/>
        </w:rPr>
        <w:t>:</w:t>
      </w:r>
    </w:p>
    <w:p w14:paraId="70C512B1" w14:textId="3BC2CBEC" w:rsidR="00447535" w:rsidRDefault="001D7503" w:rsidP="00447535">
      <w:pPr>
        <w:rPr>
          <w:lang w:val="pl-PL"/>
        </w:rPr>
      </w:pPr>
      <w:r w:rsidRPr="001D7503">
        <w:rPr>
          <w:lang w:val="pl-PL"/>
        </w:rPr>
        <w:drawing>
          <wp:inline distT="0" distB="0" distL="0" distR="0" wp14:anchorId="3B15EB7C" wp14:editId="419080F1">
            <wp:extent cx="5943600" cy="2821305"/>
            <wp:effectExtent l="0" t="0" r="0" b="0"/>
            <wp:docPr id="780485481" name="Picture 1" descr="A diagram of a area of inters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85481" name="Picture 1" descr="A diagram of a area of intersectio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F84E" w14:textId="5D2D2BB2" w:rsidR="001D7503" w:rsidRDefault="001D7503" w:rsidP="00447535">
      <w:pPr>
        <w:rPr>
          <w:lang w:val="pl-PL"/>
        </w:rPr>
      </w:pPr>
      <w:r>
        <w:rPr>
          <w:lang w:val="pl-PL"/>
        </w:rPr>
        <w:t>Wartość IoU mieści się w przedziale [0, 1], gdzie 1 oznacza idealne pokrycie, W projekcie IoU pełni dwie funkcje:</w:t>
      </w:r>
    </w:p>
    <w:p w14:paraId="6E58E33A" w14:textId="5C30A164" w:rsidR="001D7503" w:rsidRDefault="001D7503" w:rsidP="001D7503">
      <w:pPr>
        <w:pStyle w:val="ListParagraph"/>
        <w:numPr>
          <w:ilvl w:val="0"/>
          <w:numId w:val="10"/>
        </w:numPr>
        <w:rPr>
          <w:lang w:val="pl-PL"/>
        </w:rPr>
      </w:pPr>
      <w:r>
        <w:rPr>
          <w:lang w:val="pl-PL"/>
        </w:rPr>
        <w:lastRenderedPageBreak/>
        <w:t xml:space="preserve">Podczas treningu: Decyduję, która ramka jest </w:t>
      </w:r>
      <w:r w:rsidR="0022262F">
        <w:rPr>
          <w:lang w:val="pl-PL"/>
        </w:rPr>
        <w:t>odpowiedzialna za obiekt.</w:t>
      </w:r>
    </w:p>
    <w:p w14:paraId="31A6F66F" w14:textId="69A5B05B" w:rsidR="0022262F" w:rsidRDefault="0022262F" w:rsidP="001D7503">
      <w:pPr>
        <w:pStyle w:val="ListParagraph"/>
        <w:numPr>
          <w:ilvl w:val="0"/>
          <w:numId w:val="10"/>
        </w:numPr>
        <w:rPr>
          <w:lang w:val="pl-PL"/>
        </w:rPr>
      </w:pPr>
      <w:r>
        <w:rPr>
          <w:lang w:val="pl-PL"/>
        </w:rPr>
        <w:t>Podczas walidacji: Pozwala zaklasyfikować predykcję jako Prawdziwą Pozytywną (True Positive), jeśli IoU &gt; próg (np.: 0.5)</w:t>
      </w:r>
    </w:p>
    <w:p w14:paraId="7C6AD51D" w14:textId="77777777" w:rsidR="0022262F" w:rsidRDefault="0022262F" w:rsidP="0022262F">
      <w:pPr>
        <w:ind w:left="360"/>
        <w:rPr>
          <w:lang w:val="pl-PL"/>
        </w:rPr>
      </w:pPr>
    </w:p>
    <w:p w14:paraId="5B479816" w14:textId="3B251F33" w:rsidR="0022262F" w:rsidRDefault="0022262F" w:rsidP="0022262F">
      <w:pPr>
        <w:ind w:left="360"/>
        <w:rPr>
          <w:lang w:val="pl-PL"/>
        </w:rPr>
      </w:pPr>
      <w:r w:rsidRPr="0022262F">
        <w:rPr>
          <w:lang w:val="pl-PL"/>
        </w:rPr>
        <w:drawing>
          <wp:inline distT="0" distB="0" distL="0" distR="0" wp14:anchorId="1A2AA8B8" wp14:editId="3D6A04CF">
            <wp:extent cx="5943600" cy="3415665"/>
            <wp:effectExtent l="0" t="0" r="0" b="0"/>
            <wp:docPr id="13386059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05927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D06A" w14:textId="77777777" w:rsidR="0022262F" w:rsidRDefault="0022262F" w:rsidP="0022262F">
      <w:pPr>
        <w:ind w:left="360"/>
        <w:rPr>
          <w:lang w:val="pl-PL"/>
        </w:rPr>
      </w:pPr>
    </w:p>
    <w:p w14:paraId="05DEC751" w14:textId="27759FB7" w:rsidR="0022262F" w:rsidRDefault="0022262F" w:rsidP="00176CA1">
      <w:pPr>
        <w:pStyle w:val="Heading3"/>
        <w:rPr>
          <w:lang w:val="pl-PL"/>
        </w:rPr>
      </w:pPr>
      <w:r>
        <w:rPr>
          <w:lang w:val="pl-PL"/>
        </w:rPr>
        <w:t>1.4.2 Non-Max Suppression (NMS)</w:t>
      </w:r>
    </w:p>
    <w:p w14:paraId="64AD8E0A" w14:textId="25F213E3" w:rsidR="0022262F" w:rsidRDefault="0022262F" w:rsidP="0022262F">
      <w:pPr>
        <w:ind w:left="360"/>
        <w:rPr>
          <w:lang w:val="pl-PL"/>
        </w:rPr>
      </w:pPr>
      <w:r>
        <w:rPr>
          <w:lang w:val="pl-PL"/>
        </w:rPr>
        <w:t>Model YOLO często generuje wiele ramek dla tego samego obiektu (z różnym prawdopodobieństwem). Aby otrzymać ostateczny wynik, stosuje się algorytm tłumienia niemaksymalnego (NMS).</w:t>
      </w:r>
    </w:p>
    <w:p w14:paraId="1E08EB95" w14:textId="304A32AA" w:rsidR="0022262F" w:rsidRDefault="0022262F" w:rsidP="0022262F">
      <w:pPr>
        <w:ind w:left="360"/>
        <w:rPr>
          <w:lang w:val="pl-PL"/>
        </w:rPr>
      </w:pPr>
      <w:r>
        <w:rPr>
          <w:lang w:val="pl-PL"/>
        </w:rPr>
        <w:t>Algorytm:</w:t>
      </w:r>
    </w:p>
    <w:p w14:paraId="243A4E89" w14:textId="28B5B2E2" w:rsidR="0022262F" w:rsidRDefault="0022262F" w:rsidP="0022262F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Odrzuć ramki z pewnością poniżej progu detekcji.</w:t>
      </w:r>
    </w:p>
    <w:p w14:paraId="502A5178" w14:textId="04AF19EE" w:rsidR="0022262F" w:rsidRDefault="0022262F" w:rsidP="0022262F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Wybierz ramkę z najwyższym prawdopodobieństwem.</w:t>
      </w:r>
    </w:p>
    <w:p w14:paraId="43B3F088" w14:textId="34039C31" w:rsidR="0022262F" w:rsidRDefault="0022262F" w:rsidP="0022262F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Usuń wszystkie pozostałe ramki</w:t>
      </w:r>
      <w:r w:rsidR="00176CA1">
        <w:rPr>
          <w:lang w:val="pl-PL"/>
        </w:rPr>
        <w:t>, które mają z nią wysokie IoU, zakładając, że dotyczą tego samego obiektu.</w:t>
      </w:r>
    </w:p>
    <w:p w14:paraId="51FFB993" w14:textId="267D73A4" w:rsidR="00176CA1" w:rsidRDefault="00176CA1" w:rsidP="0022262F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Powtarzaj kroki 2-3 do wyczerpania listy.</w:t>
      </w:r>
    </w:p>
    <w:p w14:paraId="2894A6B1" w14:textId="00D7823C" w:rsidR="00176CA1" w:rsidRDefault="00176CA1" w:rsidP="00176CA1">
      <w:pPr>
        <w:ind w:left="360"/>
        <w:rPr>
          <w:lang w:val="pl-PL"/>
        </w:rPr>
      </w:pPr>
      <w:r w:rsidRPr="00176CA1">
        <w:rPr>
          <w:lang w:val="pl-PL"/>
        </w:rPr>
        <w:lastRenderedPageBreak/>
        <w:drawing>
          <wp:inline distT="0" distB="0" distL="0" distR="0" wp14:anchorId="66ABF1CA" wp14:editId="40AAFCC9">
            <wp:extent cx="5306165" cy="3562847"/>
            <wp:effectExtent l="0" t="0" r="8890" b="0"/>
            <wp:docPr id="52425995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59950" name="Picture 1" descr="A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372E" w14:textId="353928D6" w:rsidR="00176CA1" w:rsidRDefault="00176CA1" w:rsidP="00176CA1">
      <w:pPr>
        <w:pStyle w:val="Heading3"/>
        <w:rPr>
          <w:lang w:val="pl-PL"/>
        </w:rPr>
      </w:pPr>
      <w:r>
        <w:rPr>
          <w:lang w:val="pl-PL"/>
        </w:rPr>
        <w:t>1.4.3 Mean Average Precision (mAP)</w:t>
      </w:r>
    </w:p>
    <w:p w14:paraId="7629F60D" w14:textId="540212B3" w:rsidR="00176CA1" w:rsidRDefault="00176CA1" w:rsidP="00176CA1">
      <w:pPr>
        <w:rPr>
          <w:lang w:val="pl-PL"/>
        </w:rPr>
      </w:pPr>
      <w:r>
        <w:rPr>
          <w:lang w:val="pl-PL"/>
        </w:rPr>
        <w:t>Jest to standard oceny detektorów. mAP to średnia wartość AP (ang. Average Precision) obliczona dla wszystkich klas C.</w:t>
      </w:r>
    </w:p>
    <w:p w14:paraId="4AB5AA08" w14:textId="1D9DDA42" w:rsidR="00176CA1" w:rsidRDefault="004B0CC8" w:rsidP="00176CA1">
      <w:pPr>
        <w:rPr>
          <w:lang w:val="pl-PL"/>
        </w:rPr>
      </w:pPr>
      <w:r w:rsidRPr="004B0CC8">
        <w:rPr>
          <w:lang w:val="pl-PL"/>
        </w:rPr>
        <w:lastRenderedPageBreak/>
        <w:drawing>
          <wp:inline distT="0" distB="0" distL="0" distR="0" wp14:anchorId="31714B37" wp14:editId="0400D214">
            <wp:extent cx="5943600" cy="4426585"/>
            <wp:effectExtent l="0" t="0" r="0" b="0"/>
            <wp:docPr id="669208396" name="Picture 1" descr="A math formula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08396" name="Picture 1" descr="A math formula with numbers and symbol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/>
        <w:t>Aby obliczyć AP dla danej klasy, analizuje się krzywą Precyzji-Czułości (Precision-Recall Curve).</w:t>
      </w:r>
    </w:p>
    <w:p w14:paraId="5EEB1296" w14:textId="17AFD387" w:rsidR="004B0CC8" w:rsidRDefault="004B0CC8" w:rsidP="004B0CC8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>Precision: Jaki procent wykrytych obiektów poprawny?</w:t>
      </w:r>
    </w:p>
    <w:p w14:paraId="2F83B260" w14:textId="2E6807B3" w:rsidR="004B0CC8" w:rsidRDefault="004B0CC8" w:rsidP="004B0CC8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 xml:space="preserve">Recall: Jaki procent wszystkich istniejących obiektów został wykryty? </w:t>
      </w:r>
    </w:p>
    <w:p w14:paraId="4D7D24EC" w14:textId="15E76840" w:rsidR="004B0CC8" w:rsidRDefault="004B0CC8" w:rsidP="004B0CC8">
      <w:pPr>
        <w:ind w:left="360"/>
        <w:rPr>
          <w:lang w:val="pl-PL"/>
        </w:rPr>
      </w:pPr>
      <w:r w:rsidRPr="004B0CC8">
        <w:rPr>
          <w:lang w:val="pl-PL"/>
        </w:rPr>
        <w:drawing>
          <wp:inline distT="0" distB="0" distL="0" distR="0" wp14:anchorId="6997175E" wp14:editId="16193823">
            <wp:extent cx="4934639" cy="1333686"/>
            <wp:effectExtent l="0" t="0" r="0" b="0"/>
            <wp:docPr id="273937647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37647" name="Picture 1" descr="A close-up of a sig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976D" w14:textId="2B292345" w:rsidR="004B0CC8" w:rsidRDefault="004B0CC8" w:rsidP="004B0CC8">
      <w:pPr>
        <w:ind w:left="360"/>
        <w:rPr>
          <w:lang w:val="pl-PL"/>
        </w:rPr>
      </w:pPr>
      <w:r w:rsidRPr="004B0CC8">
        <w:rPr>
          <w:lang w:val="pl-PL"/>
        </w:rPr>
        <w:t>Average Precision (AP) jest polem pod wykresem kr</w:t>
      </w:r>
      <w:r>
        <w:rPr>
          <w:lang w:val="pl-PL"/>
        </w:rPr>
        <w:t>zywej Precision-Recall p(r):</w:t>
      </w:r>
    </w:p>
    <w:p w14:paraId="3ED4AF83" w14:textId="18C2AB82" w:rsidR="004B0CC8" w:rsidRDefault="004B0CC8" w:rsidP="004B0CC8">
      <w:pPr>
        <w:ind w:left="360"/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31154CA9" wp14:editId="6F4A844F">
            <wp:extent cx="4581525" cy="1476375"/>
            <wp:effectExtent l="0" t="0" r="9525" b="9525"/>
            <wp:docPr id="1705502938" name="Picture 3" descr="Mean Average Precision (mAP) Explained: Everything You Need to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ean Average Precision (mAP) Explained: Everything You Need to Know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5803A" w14:textId="04E5EE4D" w:rsidR="004B0CC8" w:rsidRDefault="004B0CC8" w:rsidP="004B0CC8">
      <w:pPr>
        <w:ind w:left="360"/>
        <w:rPr>
          <w:lang w:val="pl-PL"/>
        </w:rPr>
      </w:pPr>
      <w:r>
        <w:rPr>
          <w:lang w:val="pl-PL"/>
        </w:rPr>
        <w:t>Podczas obliczeń komputerowych całkę tę przybliża się sumowaniem numerycznym (np. metoda trapezów).</w:t>
      </w:r>
    </w:p>
    <w:p w14:paraId="36521ECC" w14:textId="012A55CD" w:rsidR="004B0CC8" w:rsidRPr="004B0CC8" w:rsidRDefault="004B0CC8" w:rsidP="004B0CC8">
      <w:pPr>
        <w:ind w:left="360"/>
        <w:rPr>
          <w:lang w:val="pl-PL"/>
        </w:rPr>
      </w:pPr>
      <w:r w:rsidRPr="004B0CC8">
        <w:rPr>
          <w:lang w:val="pl-PL"/>
        </w:rPr>
        <w:drawing>
          <wp:inline distT="0" distB="0" distL="0" distR="0" wp14:anchorId="502A3D83" wp14:editId="5B869E23">
            <wp:extent cx="5943600" cy="1602740"/>
            <wp:effectExtent l="0" t="0" r="0" b="0"/>
            <wp:docPr id="157697495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74952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C6A9" w14:textId="77777777" w:rsidR="00176CA1" w:rsidRPr="004B0CC8" w:rsidRDefault="00176CA1" w:rsidP="00176CA1">
      <w:pPr>
        <w:rPr>
          <w:lang w:val="pl-PL"/>
        </w:rPr>
      </w:pPr>
    </w:p>
    <w:sectPr w:rsidR="00176CA1" w:rsidRPr="004B0CC8">
      <w:footerReference w:type="even" r:id="rId32"/>
      <w:footerReference w:type="default" r:id="rId33"/>
      <w:footerReference w:type="firs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0A7CA" w14:textId="77777777" w:rsidR="00380820" w:rsidRDefault="00380820" w:rsidP="00645DA4">
      <w:pPr>
        <w:spacing w:after="0" w:line="240" w:lineRule="auto"/>
      </w:pPr>
      <w:r>
        <w:separator/>
      </w:r>
    </w:p>
  </w:endnote>
  <w:endnote w:type="continuationSeparator" w:id="0">
    <w:p w14:paraId="0C49E1DB" w14:textId="77777777" w:rsidR="00380820" w:rsidRDefault="00380820" w:rsidP="00645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3DC13" w14:textId="2BE589F1" w:rsidR="00645DA4" w:rsidRDefault="00645D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E9A76A" wp14:editId="10F165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96570" cy="308610"/>
              <wp:effectExtent l="0" t="0" r="17780" b="0"/>
              <wp:wrapNone/>
              <wp:docPr id="730577077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57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E050C7" w14:textId="1787C906" w:rsidR="00645DA4" w:rsidRPr="00645DA4" w:rsidRDefault="00645DA4" w:rsidP="00645DA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645DA4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9A76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9.1pt;height:24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" filled="f" stroked="f">
              <v:textbox style="mso-fit-shape-to-text:t" inset="20pt,0,0,15pt">
                <w:txbxContent>
                  <w:p w14:paraId="6BE050C7" w14:textId="1787C906" w:rsidR="00645DA4" w:rsidRPr="00645DA4" w:rsidRDefault="00645DA4" w:rsidP="00645DA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645DA4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3BC0" w14:textId="7070E375" w:rsidR="00645DA4" w:rsidRDefault="00645D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D2E4FF" wp14:editId="3C6DA4FD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496570" cy="308610"/>
              <wp:effectExtent l="0" t="0" r="17780" b="0"/>
              <wp:wrapNone/>
              <wp:docPr id="58038036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57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E490AF" w14:textId="498F71B9" w:rsidR="00645DA4" w:rsidRPr="00645DA4" w:rsidRDefault="00645DA4" w:rsidP="00645DA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645DA4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D2E4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9.1pt;height:24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" filled="f" stroked="f">
              <v:textbox style="mso-fit-shape-to-text:t" inset="20pt,0,0,15pt">
                <w:txbxContent>
                  <w:p w14:paraId="46E490AF" w14:textId="498F71B9" w:rsidR="00645DA4" w:rsidRPr="00645DA4" w:rsidRDefault="00645DA4" w:rsidP="00645DA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645DA4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A90E" w14:textId="1917974F" w:rsidR="00645DA4" w:rsidRDefault="00645D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1471EA" wp14:editId="597136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96570" cy="308610"/>
              <wp:effectExtent l="0" t="0" r="17780" b="0"/>
              <wp:wrapNone/>
              <wp:docPr id="403099693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57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629FF4" w14:textId="499F082A" w:rsidR="00645DA4" w:rsidRPr="00645DA4" w:rsidRDefault="00645DA4" w:rsidP="00645DA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645DA4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471E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9.1pt;height:24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" filled="f" stroked="f">
              <v:textbox style="mso-fit-shape-to-text:t" inset="20pt,0,0,15pt">
                <w:txbxContent>
                  <w:p w14:paraId="13629FF4" w14:textId="499F082A" w:rsidR="00645DA4" w:rsidRPr="00645DA4" w:rsidRDefault="00645DA4" w:rsidP="00645DA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645DA4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290BF" w14:textId="77777777" w:rsidR="00380820" w:rsidRDefault="00380820" w:rsidP="00645DA4">
      <w:pPr>
        <w:spacing w:after="0" w:line="240" w:lineRule="auto"/>
      </w:pPr>
      <w:r>
        <w:separator/>
      </w:r>
    </w:p>
  </w:footnote>
  <w:footnote w:type="continuationSeparator" w:id="0">
    <w:p w14:paraId="6ADB87EE" w14:textId="77777777" w:rsidR="00380820" w:rsidRDefault="00380820" w:rsidP="00645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69B4"/>
    <w:multiLevelType w:val="hybridMultilevel"/>
    <w:tmpl w:val="1CE26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30EA8"/>
    <w:multiLevelType w:val="multilevel"/>
    <w:tmpl w:val="C806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6336B"/>
    <w:multiLevelType w:val="hybridMultilevel"/>
    <w:tmpl w:val="610CA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06D15"/>
    <w:multiLevelType w:val="hybridMultilevel"/>
    <w:tmpl w:val="872C1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04018B"/>
    <w:multiLevelType w:val="multilevel"/>
    <w:tmpl w:val="AFFA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3911FD"/>
    <w:multiLevelType w:val="hybridMultilevel"/>
    <w:tmpl w:val="A68CD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875A4"/>
    <w:multiLevelType w:val="multilevel"/>
    <w:tmpl w:val="B72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B5FF8"/>
    <w:multiLevelType w:val="hybridMultilevel"/>
    <w:tmpl w:val="44001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936754"/>
    <w:multiLevelType w:val="hybridMultilevel"/>
    <w:tmpl w:val="F73AF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877857"/>
    <w:multiLevelType w:val="hybridMultilevel"/>
    <w:tmpl w:val="FCC6BED8"/>
    <w:lvl w:ilvl="0" w:tplc="EE4EBCE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6D1250"/>
    <w:multiLevelType w:val="hybridMultilevel"/>
    <w:tmpl w:val="5D18B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BD4053"/>
    <w:multiLevelType w:val="hybridMultilevel"/>
    <w:tmpl w:val="60680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175089">
    <w:abstractNumId w:val="1"/>
  </w:num>
  <w:num w:numId="2" w16cid:durableId="1385908399">
    <w:abstractNumId w:val="6"/>
  </w:num>
  <w:num w:numId="3" w16cid:durableId="76446223">
    <w:abstractNumId w:val="4"/>
  </w:num>
  <w:num w:numId="4" w16cid:durableId="2076511544">
    <w:abstractNumId w:val="5"/>
  </w:num>
  <w:num w:numId="5" w16cid:durableId="1927492942">
    <w:abstractNumId w:val="2"/>
  </w:num>
  <w:num w:numId="6" w16cid:durableId="1212961617">
    <w:abstractNumId w:val="0"/>
  </w:num>
  <w:num w:numId="7" w16cid:durableId="849685380">
    <w:abstractNumId w:val="11"/>
  </w:num>
  <w:num w:numId="8" w16cid:durableId="681706036">
    <w:abstractNumId w:val="10"/>
  </w:num>
  <w:num w:numId="9" w16cid:durableId="1687250663">
    <w:abstractNumId w:val="9"/>
  </w:num>
  <w:num w:numId="10" w16cid:durableId="1608348316">
    <w:abstractNumId w:val="7"/>
  </w:num>
  <w:num w:numId="11" w16cid:durableId="1188299184">
    <w:abstractNumId w:val="8"/>
  </w:num>
  <w:num w:numId="12" w16cid:durableId="1482498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A4"/>
    <w:rsid w:val="00016ED0"/>
    <w:rsid w:val="00082B9C"/>
    <w:rsid w:val="0016330F"/>
    <w:rsid w:val="00176CA1"/>
    <w:rsid w:val="001D7503"/>
    <w:rsid w:val="0022262F"/>
    <w:rsid w:val="00380820"/>
    <w:rsid w:val="003E6B4E"/>
    <w:rsid w:val="00431CD1"/>
    <w:rsid w:val="00447535"/>
    <w:rsid w:val="004B0CC8"/>
    <w:rsid w:val="004E7CE0"/>
    <w:rsid w:val="005065CE"/>
    <w:rsid w:val="0062237F"/>
    <w:rsid w:val="006252DB"/>
    <w:rsid w:val="00645DA4"/>
    <w:rsid w:val="006D4240"/>
    <w:rsid w:val="006D61CE"/>
    <w:rsid w:val="00703D0B"/>
    <w:rsid w:val="00707727"/>
    <w:rsid w:val="007D76A4"/>
    <w:rsid w:val="00862D5F"/>
    <w:rsid w:val="008E468B"/>
    <w:rsid w:val="00926E39"/>
    <w:rsid w:val="009B7AC3"/>
    <w:rsid w:val="009D70F5"/>
    <w:rsid w:val="009E5392"/>
    <w:rsid w:val="00A3218E"/>
    <w:rsid w:val="00A82BEB"/>
    <w:rsid w:val="00B13044"/>
    <w:rsid w:val="00B352E9"/>
    <w:rsid w:val="00BB537A"/>
    <w:rsid w:val="00C4220D"/>
    <w:rsid w:val="00C7055A"/>
    <w:rsid w:val="00D415B2"/>
    <w:rsid w:val="00D573BE"/>
    <w:rsid w:val="00D71916"/>
    <w:rsid w:val="00E3264A"/>
    <w:rsid w:val="00E534AC"/>
    <w:rsid w:val="00E826BE"/>
    <w:rsid w:val="00E97D16"/>
    <w:rsid w:val="00EA43D5"/>
    <w:rsid w:val="00EB3E02"/>
    <w:rsid w:val="00F75271"/>
    <w:rsid w:val="00FD06B6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C83C"/>
  <w15:chartTrackingRefBased/>
  <w15:docId w15:val="{556F5633-7432-4DAA-900A-E147DD0C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5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A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45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d12be1c-d27c-4ec9-b239-ad171082eb1d}" enabled="1" method="Privileged" siteId="{f0bdc1c9-5148-4f86-ac40-edd976e1814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1735</TotalTime>
  <Pages>18</Pages>
  <Words>1854</Words>
  <Characters>10568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Mistarz, Michal</dc:creator>
  <cp:keywords/>
  <dc:description/>
  <cp:lastModifiedBy>Mistarz, Michal</cp:lastModifiedBy>
  <cp:revision>13</cp:revision>
  <dcterms:created xsi:type="dcterms:W3CDTF">2026-01-07T18:17:00Z</dcterms:created>
  <dcterms:modified xsi:type="dcterms:W3CDTF">2026-01-08T23:26:00Z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1806d02d,2b8bb8b5,3759714</vt:lpwstr>
  </property>
  <property fmtid="{D5CDD505-2E9C-101B-9397-08002B2CF9AE}" pid="3" name="ClassificationContentMarkingFooterFontProps">
    <vt:lpwstr>#dad4ce,7,Arial</vt:lpwstr>
  </property>
  <property fmtid="{D5CDD505-2E9C-101B-9397-08002B2CF9AE}" pid="4" name="ClassificationContentMarkingFooterText">
    <vt:lpwstr>Public</vt:lpwstr>
  </property>
</Properties>
</file>