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14:paraId="37C1F092" wp14:textId="77777777">
      <w:pPr>
        <w:pStyle w:val="Heading1"/>
      </w:pPr>
      <w:r w:rsidR="0EF782BB">
        <w:rPr/>
        <w:t>Two Moons Binary Classification with TensorFlow</w:t>
      </w:r>
    </w:p>
    <w:p w:rsidR="3F839C2F" w:rsidP="0EF782BB" w:rsidRDefault="3F839C2F" w14:paraId="50F21D85" w14:textId="7C9DECE5">
      <w:pPr>
        <w:pStyle w:val="Normal"/>
      </w:pPr>
      <w:r w:rsidR="3F839C2F">
        <w:rPr/>
        <w:t>Name: Skyler Choplin</w:t>
      </w:r>
    </w:p>
    <w:p w:rsidR="250AC8C2" w:rsidP="0EF782BB" w:rsidRDefault="250AC8C2" w14:paraId="65AB27A3" w14:textId="3830485F">
      <w:pPr>
        <w:pStyle w:val="Heading2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</w:pPr>
      <w:r w:rsidR="250AC8C2">
        <w:rPr/>
        <w:t>Implementation</w:t>
      </w:r>
    </w:p>
    <w:p xmlns:wp14="http://schemas.microsoft.com/office/word/2010/wordml" wp14:noSpellErr="1" w14:paraId="4055CFF4" wp14:textId="65155A20">
      <w:r w:rsidR="250AC8C2">
        <w:rPr/>
        <w:t xml:space="preserve">The experiment aimed to classify the two moons dataset using a simple perceptron. As </w:t>
      </w:r>
      <w:r w:rsidR="250AC8C2">
        <w:rPr/>
        <w:t>indicated</w:t>
      </w:r>
      <w:r w:rsidR="250AC8C2">
        <w:rPr/>
        <w:t xml:space="preserve"> in the instructions, </w:t>
      </w:r>
      <w:r w:rsidR="250AC8C2">
        <w:rPr/>
        <w:t>the</w:t>
      </w:r>
      <w:r w:rsidR="250AC8C2">
        <w:rPr/>
        <w:t xml:space="preserve"> make </w:t>
      </w:r>
      <w:r w:rsidR="250AC8C2">
        <w:rPr/>
        <w:t>moons</w:t>
      </w:r>
      <w:r w:rsidR="250AC8C2">
        <w:rPr/>
        <w:t xml:space="preserve"> function was used </w:t>
      </w:r>
      <w:r w:rsidR="250AC8C2">
        <w:rPr/>
        <w:t>from</w:t>
      </w:r>
      <w:r w:rsidR="250AC8C2">
        <w:rPr/>
        <w:t xml:space="preserve"> Scikit Learn to generate the </w:t>
      </w:r>
      <w:r w:rsidR="250AC8C2">
        <w:rPr/>
        <w:t>initial</w:t>
      </w:r>
      <w:r w:rsidR="250AC8C2">
        <w:rPr/>
        <w:t xml:space="preserve"> dataset for the experiment. The dataset was </w:t>
      </w:r>
      <w:r w:rsidR="250AC8C2">
        <w:rPr/>
        <w:t xml:space="preserve">then </w:t>
      </w:r>
      <w:r w:rsidR="250AC8C2">
        <w:rPr/>
        <w:t>split</w:t>
      </w:r>
      <w:r w:rsidR="250AC8C2">
        <w:rPr/>
        <w:t xml:space="preserve"> 80/20 training/test data, scaled using the </w:t>
      </w:r>
      <w:r w:rsidR="250AC8C2">
        <w:rPr/>
        <w:t>StandardScaler</w:t>
      </w:r>
      <w:r w:rsidR="250AC8C2">
        <w:rPr/>
        <w:t xml:space="preserve"> from </w:t>
      </w:r>
      <w:r w:rsidR="5D657B41">
        <w:rPr/>
        <w:t>TensorFlow</w:t>
      </w:r>
      <w:r w:rsidR="250AC8C2">
        <w:rPr/>
        <w:t xml:space="preserve"> </w:t>
      </w:r>
      <w:r w:rsidR="250AC8C2">
        <w:rPr/>
        <w:t xml:space="preserve">to normalize ranges and stabilize training convergence. </w:t>
      </w:r>
    </w:p>
    <w:p xmlns:wp14="http://schemas.microsoft.com/office/word/2010/wordml" w:rsidP="0EF782BB" w14:paraId="0D6E1C5E" wp14:textId="186E2DA8">
      <w:pPr>
        <w:pStyle w:val="Normal"/>
      </w:pPr>
      <w:r w:rsidR="212B0993">
        <w:rPr/>
        <w:t xml:space="preserve">Once the dataset has been processed, the model is defined using a Sequential structure from </w:t>
      </w:r>
      <w:r w:rsidR="212B0993">
        <w:rPr/>
        <w:t>Keras</w:t>
      </w:r>
      <w:r w:rsidR="212B0993">
        <w:rPr/>
        <w:t xml:space="preserve"> to arrange the layers in </w:t>
      </w:r>
      <w:r w:rsidR="4EBCFD5A">
        <w:rPr/>
        <w:t>linear stacks</w:t>
      </w:r>
      <w:r w:rsidR="212B0993">
        <w:rPr/>
        <w:t xml:space="preserve">. </w:t>
      </w:r>
      <w:r w:rsidR="38E10A2A">
        <w:rPr/>
        <w:t xml:space="preserve">Granted, it is only </w:t>
      </w:r>
      <w:r w:rsidR="38E10A2A">
        <w:rPr/>
        <w:t>a one</w:t>
      </w:r>
      <w:r w:rsidR="38E10A2A">
        <w:rPr/>
        <w:t xml:space="preserve"> layer, one perceptron model. Then once the structure has been </w:t>
      </w:r>
      <w:r w:rsidR="38E10A2A">
        <w:rPr/>
        <w:t>defined</w:t>
      </w:r>
      <w:r w:rsidR="38E10A2A">
        <w:rPr/>
        <w:t xml:space="preserve"> the model is then compiled using the Adam </w:t>
      </w:r>
      <w:r w:rsidR="057E6DE0">
        <w:rPr/>
        <w:t>optimizer,</w:t>
      </w:r>
      <w:r w:rsidR="057E6DE0">
        <w:rPr/>
        <w:t xml:space="preserve"> while setting flags to keep track of accuracy and what function will be used as the l</w:t>
      </w:r>
      <w:r w:rsidR="7D2102CF">
        <w:rPr/>
        <w:t xml:space="preserve">oss function. Then the actual training happens using the </w:t>
      </w:r>
      <w:r w:rsidR="7D2102CF">
        <w:rPr/>
        <w:t>TensorFlowTrainer</w:t>
      </w:r>
      <w:r w:rsidR="7D2102CF">
        <w:rPr/>
        <w:t xml:space="preserve"> class implementation for fitting data. </w:t>
      </w:r>
      <w:r>
        <w:br/>
      </w:r>
    </w:p>
    <w:p xmlns:wp14="http://schemas.microsoft.com/office/word/2010/wordml" w14:paraId="672A6659" wp14:textId="77777777">
      <w:pPr>
        <w:jc w:val="center"/>
      </w:pPr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5AA51E2F" wp14:editId="7777777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wo_Moons_X_Y_Scatte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0DE573C" wp14:textId="77777777">
      <w:pPr>
        <w:jc w:val="center"/>
      </w:pPr>
      <w:r>
        <w:t>Figure 1: Two Moons Dataset Distribution</w:t>
      </w:r>
    </w:p>
    <w:p xmlns:wp14="http://schemas.microsoft.com/office/word/2010/wordml" w14:paraId="0C581E03" wp14:textId="77777777">
      <w:pPr>
        <w:pStyle w:val="Heading2"/>
      </w:pPr>
      <w:r>
        <w:t>Results and Observations</w:t>
      </w:r>
    </w:p>
    <w:p w:rsidR="5A6DB081" w:rsidRDefault="5A6DB081" w14:noSpellErr="1" w14:paraId="11459645" w14:textId="4E6E3CF5">
      <w:r w:rsidR="5A6DB081">
        <w:rPr/>
        <w:t xml:space="preserve">Across multiple training runs, performance was primarily influenced by the number of epochs and sample size. When trained for 50 </w:t>
      </w:r>
      <w:r w:rsidR="5A6DB081">
        <w:rPr/>
        <w:t>epochs, test accuracy fluctuated between 7</w:t>
      </w:r>
      <w:r w:rsidR="34F3B692">
        <w:rPr/>
        <w:t>7</w:t>
      </w:r>
      <w:r w:rsidR="5A6DB081">
        <w:rPr/>
        <w:t xml:space="preserve">% and 88%, </w:t>
      </w:r>
      <w:r w:rsidR="5595B82B">
        <w:rPr/>
        <w:t xml:space="preserve">with most runs </w:t>
      </w:r>
      <w:r w:rsidR="5A6DB081">
        <w:rPr/>
        <w:t xml:space="preserve">near </w:t>
      </w:r>
      <w:r w:rsidR="6F6A0691">
        <w:rPr/>
        <w:t xml:space="preserve"> the</w:t>
      </w:r>
      <w:r w:rsidR="6F6A0691">
        <w:rPr/>
        <w:t xml:space="preserve"> </w:t>
      </w:r>
      <w:r w:rsidR="5A6DB081">
        <w:rPr/>
        <w:t xml:space="preserve">87–88% </w:t>
      </w:r>
      <w:r w:rsidR="49D61F60">
        <w:rPr/>
        <w:t>mark</w:t>
      </w:r>
      <w:r w:rsidR="5A6DB081">
        <w:rPr/>
        <w:t xml:space="preserve">. Extending training to 60 epochs </w:t>
      </w:r>
      <w:r w:rsidR="5A6DB081">
        <w:rPr/>
        <w:t xml:space="preserve">yielded a final accuracy of 81%, with the model beginning to slightly plateau and potentially overfit, as </w:t>
      </w:r>
      <w:r w:rsidR="5A6DB081">
        <w:rPr/>
        <w:t>indicated</w:t>
      </w:r>
      <w:r w:rsidR="5A6DB081">
        <w:rPr/>
        <w:t xml:space="preserve"> by narrowing </w:t>
      </w:r>
      <w:r w:rsidR="5A6DB081">
        <w:rPr/>
        <w:t>gaps between training and validation loss curves.</w:t>
      </w:r>
      <w:r w:rsidR="783830A0">
        <w:rPr/>
        <w:t xml:space="preserve"> Throughout </w:t>
      </w:r>
      <w:r w:rsidR="783830A0">
        <w:rPr/>
        <w:t>runs,</w:t>
      </w:r>
      <w:r w:rsidR="783830A0">
        <w:rPr/>
        <w:t xml:space="preserve"> the random state was set to 42 for consistent generation of data and consistency of results. </w:t>
      </w:r>
    </w:p>
    <w:p w:rsidR="0EF782BB" w:rsidRDefault="0EF782BB" w14:paraId="23FB5FAD" w14:textId="410DBE31">
      <w:r>
        <w:br/>
      </w:r>
      <w:r w:rsidR="2F5199FE">
        <w:rPr/>
        <w:t xml:space="preserve">A secondary experiment was conducted using 10,000 samples, where training ran for 50 epochs. This larger dataset improved overall </w:t>
      </w:r>
      <w:r w:rsidR="2F5199FE">
        <w:rPr/>
        <w:t>generalization</w:t>
      </w:r>
      <w:r w:rsidR="2F5199FE">
        <w:rPr/>
        <w:t xml:space="preserve">, achieving approximately 89% accuracy. The learning curves </w:t>
      </w:r>
      <w:r w:rsidR="2F5199FE">
        <w:rPr/>
        <w:t>demonstrated</w:t>
      </w:r>
      <w:r w:rsidR="2F5199FE">
        <w:rPr/>
        <w:t xml:space="preserve"> rapid convergence within the first 10 </w:t>
      </w:r>
      <w:r w:rsidR="2F5199FE">
        <w:rPr/>
        <w:t xml:space="preserve">epochs, followed by a gradual tapering in both loss and accuracy improvements. The correct vs. incorrect prediction scatter plots </w:t>
      </w:r>
      <w:r w:rsidR="2F5199FE">
        <w:rPr/>
        <w:t xml:space="preserve">for both the 1,000 and 10,000-sample </w:t>
      </w:r>
      <w:r w:rsidR="2F5199FE">
        <w:rPr/>
        <w:t>runs</w:t>
      </w:r>
      <w:r w:rsidR="2F5199FE">
        <w:rPr/>
        <w:t xml:space="preserve"> illustrate that the model reliably captures the overall structure of the moons but still </w:t>
      </w:r>
      <w:r w:rsidR="2F5199FE">
        <w:rPr/>
        <w:t>misclassifies points near the class boundaries — regions where the two distributions overlap due to noise.</w:t>
      </w:r>
    </w:p>
    <w:p xmlns:wp14="http://schemas.microsoft.com/office/word/2010/wordml" w14:paraId="0A37501D" wp14:textId="77777777">
      <w:pPr>
        <w:jc w:val="center"/>
      </w:pPr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6BE1B9AE" wp14:editId="7777777">
            <wp:extent cx="5029200" cy="2011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and_Loss_curves_over_Epoch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0970D22" wp14:textId="77777777">
      <w:pPr>
        <w:jc w:val="center"/>
      </w:pPr>
      <w:r>
        <w:t>Figure 2: Accuracy and Loss Curves (1k Sample, 60 Epochs)</w:t>
      </w:r>
    </w:p>
    <w:p xmlns:wp14="http://schemas.microsoft.com/office/word/2010/wordml" w14:paraId="5DAB6C7B" wp14:textId="77777777">
      <w:pPr>
        <w:jc w:val="center"/>
      </w:pPr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61D0E2C0" wp14:editId="7777777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ct_Vs_Incorrect_Predic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38B179C3" wp14:textId="77777777">
      <w:pPr>
        <w:jc w:val="center"/>
      </w:pPr>
      <w:r>
        <w:t>Figure 3: Correct (Red) vs Incorrect (Blue) Predictions (1k Sample)</w:t>
      </w:r>
    </w:p>
    <w:p xmlns:wp14="http://schemas.microsoft.com/office/word/2010/wordml" w14:paraId="02EB378F" wp14:textId="77777777">
      <w:pPr>
        <w:jc w:val="center"/>
      </w:pPr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04E90C31" wp14:editId="7777777">
            <wp:extent cx="5029200" cy="2011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and_Loss_curves_over_Epochs_10k_Sa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083C618" wp14:textId="77777777">
      <w:pPr>
        <w:jc w:val="center"/>
      </w:pPr>
      <w:r>
        <w:t>Figure 4: Accuracy and Loss Curves (10k Sample, 50 Epochs)</w:t>
      </w:r>
    </w:p>
    <w:p xmlns:wp14="http://schemas.microsoft.com/office/word/2010/wordml" w14:paraId="6A05A809" wp14:textId="77777777">
      <w:pPr>
        <w:jc w:val="center"/>
      </w:pPr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1DCFE66B" wp14:editId="7777777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ct_Vs_Incorrect_Predictions_10K_Samp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891FF9C" wp14:textId="77777777">
      <w:pPr>
        <w:jc w:val="center"/>
      </w:pPr>
      <w:r>
        <w:t>Figure 5: Correct (Red) vs Incorrect (Blue) Predictions (10k Sample)</w:t>
      </w:r>
    </w:p>
    <w:p xmlns:wp14="http://schemas.microsoft.com/office/word/2010/wordml" w14:paraId="2B2A7A39" wp14:textId="77777777">
      <w:pPr>
        <w:pStyle w:val="Heading2"/>
      </w:pPr>
      <w:r w:rsidR="0EF782BB">
        <w:rPr/>
        <w:t>Conclusion</w:t>
      </w:r>
    </w:p>
    <w:p w:rsidR="40D8BEFB" w:rsidRDefault="40D8BEFB" w14:paraId="4C7CDD07" w14:textId="58AD29FF">
      <w:r w:rsidR="40D8BEFB">
        <w:rPr/>
        <w:t xml:space="preserve">This experiment highlights how both dataset size and epoch count directly influence model performance and stability. While a simple </w:t>
      </w:r>
      <w:r w:rsidR="40D8BEFB">
        <w:rPr/>
        <w:t xml:space="preserve">perceptron can achieve </w:t>
      </w:r>
      <w:r w:rsidR="40D8BEFB">
        <w:rPr/>
        <w:t>reasonably high</w:t>
      </w:r>
      <w:r w:rsidR="40D8BEFB">
        <w:rPr/>
        <w:t xml:space="preserve"> accuracy on a non-linear </w:t>
      </w:r>
      <w:r w:rsidR="49BA4F1B">
        <w:rPr/>
        <w:t>dataset;</w:t>
      </w:r>
      <w:r w:rsidR="40D8BEFB">
        <w:rPr/>
        <w:t xml:space="preserve"> it struggles with boundary precision</w:t>
      </w:r>
      <w:r w:rsidR="1E2BCEC6">
        <w:rPr/>
        <w:t>, which is an</w:t>
      </w:r>
      <w:r w:rsidR="40D8BEFB">
        <w:rPr/>
        <w:t xml:space="preserve"> expected limitation of its linear decision surface. Increasing the number of </w:t>
      </w:r>
      <w:r w:rsidR="0DD6767A">
        <w:rPr/>
        <w:t>samples</w:t>
      </w:r>
      <w:r w:rsidR="40D8BEFB">
        <w:rPr/>
        <w:t xml:space="preserve"> noticeably improved </w:t>
      </w:r>
      <w:r w:rsidR="40D8BEFB">
        <w:rPr/>
        <w:t>performance</w:t>
      </w:r>
      <w:r w:rsidR="40D8BEFB">
        <w:rPr/>
        <w:t xml:space="preserve"> and </w:t>
      </w:r>
      <w:r w:rsidR="40D8BEFB">
        <w:rPr/>
        <w:t>reduced</w:t>
      </w:r>
      <w:r w:rsidR="40D8BEFB">
        <w:rPr/>
        <w:t xml:space="preserve"> variance in results.</w:t>
      </w:r>
    </w:p>
    <w:p w:rsidR="0EF782BB" w:rsidP="0EF782BB" w:rsidRDefault="0EF782BB" w14:paraId="7708531C" w14:textId="3E0CF79A">
      <w:pPr>
        <w:pStyle w:val="Normal"/>
      </w:pPr>
    </w:p>
    <w:p w:rsidR="40D8BEFB" w:rsidP="0EF782BB" w:rsidRDefault="40D8BEFB" w14:paraId="292F9AF7" w14:textId="1254EBA4">
      <w:pPr>
        <w:pStyle w:val="Normal"/>
      </w:pPr>
      <w:r w:rsidR="40D8BEFB">
        <w:rPr/>
        <w:t xml:space="preserve">If time </w:t>
      </w:r>
      <w:r w:rsidR="40D8BEFB">
        <w:rPr/>
        <w:t>permitted</w:t>
      </w:r>
      <w:r w:rsidR="40D8BEFB">
        <w:rPr/>
        <w:t xml:space="preserve">, further experimentation with different scalers such as </w:t>
      </w:r>
      <w:r w:rsidR="40D8BEFB">
        <w:rPr/>
        <w:t>MinMaxScaler</w:t>
      </w:r>
      <w:r w:rsidR="40D8BEFB">
        <w:rPr/>
        <w:t xml:space="preserve"> and  </w:t>
      </w:r>
      <w:r w:rsidR="40D8BEFB">
        <w:rPr/>
        <w:t>RobustScaler</w:t>
      </w:r>
      <w:r w:rsidR="40D8BEFB">
        <w:rPr/>
        <w:t xml:space="preserve"> to see the effect on performance would have been interesting for seeing the effect the scaler will have on the outcome of the perceptron.</w:t>
      </w:r>
    </w:p>
    <w:p w:rsidR="0EF782BB" w:rsidRDefault="0EF782BB" w14:paraId="1C58B205" w14:textId="47A799D2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7E6DE0"/>
    <w:rsid w:val="0B0D2789"/>
    <w:rsid w:val="0B0D2789"/>
    <w:rsid w:val="0DD6767A"/>
    <w:rsid w:val="0EF782BB"/>
    <w:rsid w:val="0FA8E983"/>
    <w:rsid w:val="1B6F9825"/>
    <w:rsid w:val="1E2BCEC6"/>
    <w:rsid w:val="212B0993"/>
    <w:rsid w:val="235DE73E"/>
    <w:rsid w:val="23823558"/>
    <w:rsid w:val="250AC8C2"/>
    <w:rsid w:val="27D702B8"/>
    <w:rsid w:val="28A86C86"/>
    <w:rsid w:val="2F5199FE"/>
    <w:rsid w:val="3001609C"/>
    <w:rsid w:val="3001609C"/>
    <w:rsid w:val="31FA1A14"/>
    <w:rsid w:val="32ED2B2D"/>
    <w:rsid w:val="3383CE0D"/>
    <w:rsid w:val="34F3B692"/>
    <w:rsid w:val="379FEF17"/>
    <w:rsid w:val="38E10A2A"/>
    <w:rsid w:val="3D376062"/>
    <w:rsid w:val="3D376062"/>
    <w:rsid w:val="3F839C2F"/>
    <w:rsid w:val="3FDAB3B8"/>
    <w:rsid w:val="4079DF25"/>
    <w:rsid w:val="40D8BEFB"/>
    <w:rsid w:val="44DC9CD3"/>
    <w:rsid w:val="49BA4F1B"/>
    <w:rsid w:val="49D61F60"/>
    <w:rsid w:val="4EBCFD5A"/>
    <w:rsid w:val="5595B82B"/>
    <w:rsid w:val="5A6DB081"/>
    <w:rsid w:val="5B5FE181"/>
    <w:rsid w:val="5B5FE181"/>
    <w:rsid w:val="5D657B41"/>
    <w:rsid w:val="633B3FA6"/>
    <w:rsid w:val="6B463C5A"/>
    <w:rsid w:val="6F6A0691"/>
    <w:rsid w:val="783830A0"/>
    <w:rsid w:val="7D2102CF"/>
    <w:rsid w:val="7E93BCD4"/>
    <w:rsid w:val="7F6CD79F"/>
    <w:rsid w:val="7F6CD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66E2CC4-CBA0-49F6-97E2-010EDE2B1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Relationship Type="http://schemas.openxmlformats.org/officeDocument/2006/relationships/image" Target="media/image3.png" Id="rId11" /><Relationship Type="http://schemas.openxmlformats.org/officeDocument/2006/relationships/image" Target="media/image4.png" Id="rId12" /><Relationship Type="http://schemas.openxmlformats.org/officeDocument/2006/relationships/image" Target="media/image5.png" Id="rI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Skyler Weston Wil Choplin</lastModifiedBy>
  <revision>2</revision>
  <dcterms:created xsi:type="dcterms:W3CDTF">2013-12-23T23:15:00.0000000Z</dcterms:created>
  <dcterms:modified xsi:type="dcterms:W3CDTF">2025-10-17T03:21:40.6666378Z</dcterms:modified>
  <category/>
</coreProperties>
</file>