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42993D" w14:textId="77777777" w:rsidR="00000000" w:rsidRPr="002A5A09" w:rsidRDefault="0082546D">
      <w:pPr>
        <w:shd w:val="clear" w:color="auto" w:fill="FFFFFF"/>
        <w:jc w:val="center"/>
        <w:divId w:val="1698890537"/>
        <w:rPr>
          <w:rFonts w:eastAsia="Times New Roman"/>
          <w:caps/>
          <w:color w:val="000080"/>
          <w:lang w:val="en-US"/>
        </w:rPr>
      </w:pPr>
      <w:r w:rsidRPr="002A5A09">
        <w:rPr>
          <w:rFonts w:eastAsia="Times New Roman"/>
          <w:caps/>
          <w:color w:val="000080"/>
          <w:lang w:val="en-US"/>
        </w:rPr>
        <w:t>O‘zbekiston Respublikasi Davlat bojxona qo‘mitasining</w:t>
      </w:r>
    </w:p>
    <w:p w14:paraId="68FD9C70" w14:textId="77777777" w:rsidR="00000000" w:rsidRPr="002A5A09" w:rsidRDefault="0082546D">
      <w:pPr>
        <w:shd w:val="clear" w:color="auto" w:fill="FFFFFF"/>
        <w:jc w:val="center"/>
        <w:divId w:val="1698890537"/>
        <w:rPr>
          <w:rFonts w:eastAsia="Times New Roman"/>
          <w:caps/>
          <w:color w:val="000080"/>
          <w:lang w:val="en-US"/>
        </w:rPr>
      </w:pPr>
      <w:r w:rsidRPr="002A5A09">
        <w:rPr>
          <w:rFonts w:eastAsia="Times New Roman"/>
          <w:caps/>
          <w:color w:val="000080"/>
          <w:lang w:val="en-US"/>
        </w:rPr>
        <w:t>Qarori</w:t>
      </w:r>
    </w:p>
    <w:p w14:paraId="64676873" w14:textId="77777777" w:rsidR="00000000" w:rsidRPr="002A5A09" w:rsidRDefault="0082546D">
      <w:pPr>
        <w:shd w:val="clear" w:color="auto" w:fill="FFFFFF"/>
        <w:jc w:val="center"/>
        <w:divId w:val="1976711643"/>
        <w:rPr>
          <w:rFonts w:eastAsia="Times New Roman"/>
          <w:b/>
          <w:bCs/>
          <w:caps/>
          <w:color w:val="000080"/>
          <w:lang w:val="en-US"/>
        </w:rPr>
      </w:pPr>
      <w:r w:rsidRPr="002A5A09">
        <w:rPr>
          <w:rFonts w:eastAsia="Times New Roman"/>
          <w:b/>
          <w:bCs/>
          <w:caps/>
          <w:color w:val="000080"/>
          <w:lang w:val="en-US"/>
        </w:rPr>
        <w:t>O‘zbekiston Respublikasi bojxona hududida avtomobil va temir yo‘l transport vositalarida bojxona nazorati ostidagi tovarlar tashilganda yuk bo‘limlariga bojxona plombalarini qo‘llash qoidalarini tasdiqlash haqida</w:t>
      </w:r>
    </w:p>
    <w:p w14:paraId="6E1EF5F7" w14:textId="77777777" w:rsidR="00000000" w:rsidRPr="002A5A09" w:rsidRDefault="0082546D">
      <w:pPr>
        <w:shd w:val="clear" w:color="auto" w:fill="FFFFFF"/>
        <w:jc w:val="center"/>
        <w:divId w:val="650450634"/>
        <w:rPr>
          <w:rFonts w:eastAsia="Times New Roman"/>
          <w:b/>
          <w:bCs/>
          <w:color w:val="000000"/>
          <w:lang w:val="en-US"/>
        </w:rPr>
      </w:pPr>
      <w:r w:rsidRPr="002A5A09">
        <w:rPr>
          <w:rFonts w:eastAsia="Times New Roman"/>
          <w:b/>
          <w:bCs/>
          <w:color w:val="000000"/>
          <w:lang w:val="en-US"/>
        </w:rPr>
        <w:t xml:space="preserve">[O‘zbekiston Respublikasi Adliya vazirligi </w:t>
      </w:r>
      <w:r w:rsidRPr="002A5A09">
        <w:rPr>
          <w:rFonts w:eastAsia="Times New Roman"/>
          <w:b/>
          <w:bCs/>
          <w:color w:val="000000"/>
          <w:lang w:val="en-US"/>
        </w:rPr>
        <w:t>tomonidan 2017-yil 27-iyulda ro‘yxatdan o‘tkazildi, ro‘yxat raqami 2904]</w:t>
      </w:r>
    </w:p>
    <w:p w14:paraId="34CEFE0A"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 xml:space="preserve">O‘zbekiston Respublikasining Bojxona </w:t>
      </w:r>
      <w:hyperlink r:id="rId4" w:history="1">
        <w:r w:rsidRPr="002A5A09">
          <w:rPr>
            <w:rFonts w:eastAsia="Times New Roman"/>
            <w:color w:val="008080"/>
            <w:lang w:val="en-US"/>
          </w:rPr>
          <w:t>kodeksiga</w:t>
        </w:r>
      </w:hyperlink>
      <w:r w:rsidRPr="002A5A09">
        <w:rPr>
          <w:rFonts w:eastAsia="Times New Roman"/>
          <w:color w:val="000000"/>
          <w:lang w:val="en-US"/>
        </w:rPr>
        <w:t xml:space="preserve"> muvofiq O‘zbekiston Respublikasi Davlat bojxona qo‘mitasi qaror qiladi:</w:t>
      </w:r>
    </w:p>
    <w:p w14:paraId="03F4A279"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1. O‘zbekiston Respub</w:t>
      </w:r>
      <w:r w:rsidRPr="002A5A09">
        <w:rPr>
          <w:rFonts w:eastAsia="Times New Roman"/>
          <w:color w:val="000000"/>
          <w:lang w:val="en-US"/>
        </w:rPr>
        <w:t xml:space="preserve">likasi bojxona hududida avtomobil va temir yo‘l transport vositalarida bojxona nazorati ostidagi tovarlar tashilganda yuk bo‘limlariga bojxona plombalarini qo‘llash qoidalari </w:t>
      </w:r>
      <w:hyperlink r:id="rId5" w:anchor="-3280885" w:history="1">
        <w:r w:rsidRPr="002A5A09">
          <w:rPr>
            <w:rFonts w:eastAsia="Times New Roman"/>
            <w:color w:val="008080"/>
            <w:lang w:val="en-US"/>
          </w:rPr>
          <w:t>ilovaga</w:t>
        </w:r>
      </w:hyperlink>
      <w:r w:rsidRPr="002A5A09">
        <w:rPr>
          <w:rFonts w:eastAsia="Times New Roman"/>
          <w:color w:val="000000"/>
          <w:lang w:val="en-US"/>
        </w:rPr>
        <w:t xml:space="preserve"> muvofiq tasdiql</w:t>
      </w:r>
      <w:r w:rsidRPr="002A5A09">
        <w:rPr>
          <w:rFonts w:eastAsia="Times New Roman"/>
          <w:color w:val="000000"/>
          <w:lang w:val="en-US"/>
        </w:rPr>
        <w:t>ansin.</w:t>
      </w:r>
    </w:p>
    <w:p w14:paraId="5B09B174"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2. Mazkur qaror rasmiy e’lon qilingan kundan e’tiboran uch oy o‘tgach kuchga kiradi.</w:t>
      </w:r>
    </w:p>
    <w:p w14:paraId="1DE9A382" w14:textId="77777777" w:rsidR="00000000" w:rsidRPr="002A5A09" w:rsidRDefault="0082546D">
      <w:pPr>
        <w:shd w:val="clear" w:color="auto" w:fill="FFFFFF"/>
        <w:jc w:val="right"/>
        <w:divId w:val="1433478372"/>
        <w:rPr>
          <w:rFonts w:eastAsia="Times New Roman"/>
          <w:b/>
          <w:bCs/>
          <w:color w:val="000000"/>
          <w:lang w:val="en-US"/>
        </w:rPr>
      </w:pPr>
      <w:r w:rsidRPr="002A5A09">
        <w:rPr>
          <w:rFonts w:eastAsia="Times New Roman"/>
          <w:b/>
          <w:bCs/>
          <w:color w:val="000000"/>
          <w:lang w:val="en-US"/>
        </w:rPr>
        <w:t>Rais M. TOXIRIY</w:t>
      </w:r>
    </w:p>
    <w:p w14:paraId="27326913" w14:textId="77777777" w:rsidR="00000000" w:rsidRPr="002A5A09" w:rsidRDefault="0082546D">
      <w:pPr>
        <w:shd w:val="clear" w:color="auto" w:fill="FFFFFF"/>
        <w:jc w:val="center"/>
        <w:divId w:val="1510489490"/>
        <w:rPr>
          <w:rFonts w:eastAsia="Times New Roman"/>
          <w:color w:val="000000"/>
          <w:sz w:val="22"/>
          <w:szCs w:val="22"/>
          <w:lang w:val="en-US"/>
        </w:rPr>
      </w:pPr>
      <w:r w:rsidRPr="002A5A09">
        <w:rPr>
          <w:rFonts w:eastAsia="Times New Roman"/>
          <w:color w:val="000000"/>
          <w:sz w:val="22"/>
          <w:szCs w:val="22"/>
          <w:lang w:val="en-US"/>
        </w:rPr>
        <w:t>Toshkent sh.,</w:t>
      </w:r>
    </w:p>
    <w:p w14:paraId="53F5D63E" w14:textId="77777777" w:rsidR="00000000" w:rsidRPr="002A5A09" w:rsidRDefault="0082546D">
      <w:pPr>
        <w:shd w:val="clear" w:color="auto" w:fill="FFFFFF"/>
        <w:jc w:val="center"/>
        <w:divId w:val="639650414"/>
        <w:rPr>
          <w:rFonts w:eastAsia="Times New Roman"/>
          <w:color w:val="000000"/>
          <w:sz w:val="22"/>
          <w:szCs w:val="22"/>
          <w:lang w:val="en-US"/>
        </w:rPr>
      </w:pPr>
      <w:r w:rsidRPr="002A5A09">
        <w:rPr>
          <w:rFonts w:eastAsia="Times New Roman"/>
          <w:color w:val="000000"/>
          <w:sz w:val="22"/>
          <w:szCs w:val="22"/>
          <w:lang w:val="en-US"/>
        </w:rPr>
        <w:t>2017-yil 18-iyul</w:t>
      </w:r>
    </w:p>
    <w:p w14:paraId="1928E849" w14:textId="77777777" w:rsidR="00000000" w:rsidRPr="002A5A09" w:rsidRDefault="0082546D">
      <w:pPr>
        <w:shd w:val="clear" w:color="auto" w:fill="FFFFFF"/>
        <w:jc w:val="center"/>
        <w:divId w:val="201555921"/>
        <w:rPr>
          <w:rFonts w:eastAsia="Times New Roman"/>
          <w:color w:val="000000"/>
          <w:sz w:val="22"/>
          <w:szCs w:val="22"/>
          <w:lang w:val="en-US"/>
        </w:rPr>
      </w:pPr>
      <w:r w:rsidRPr="002A5A09">
        <w:rPr>
          <w:rFonts w:eastAsia="Times New Roman"/>
          <w:color w:val="000000"/>
          <w:sz w:val="22"/>
          <w:szCs w:val="22"/>
          <w:lang w:val="en-US"/>
        </w:rPr>
        <w:t>01-02/12-24-son</w:t>
      </w:r>
    </w:p>
    <w:p w14:paraId="5163F13D" w14:textId="77777777" w:rsidR="00000000" w:rsidRPr="002A5A09" w:rsidRDefault="0082546D">
      <w:pPr>
        <w:shd w:val="clear" w:color="auto" w:fill="FFFFFF"/>
        <w:jc w:val="center"/>
        <w:divId w:val="523135320"/>
        <w:rPr>
          <w:rFonts w:eastAsia="Times New Roman"/>
          <w:color w:val="000080"/>
          <w:sz w:val="22"/>
          <w:szCs w:val="22"/>
          <w:lang w:val="en-US"/>
        </w:rPr>
      </w:pPr>
      <w:r w:rsidRPr="002A5A09">
        <w:rPr>
          <w:rFonts w:eastAsia="Times New Roman"/>
          <w:color w:val="000080"/>
          <w:sz w:val="22"/>
          <w:szCs w:val="22"/>
          <w:lang w:val="en-US"/>
        </w:rPr>
        <w:t xml:space="preserve">O‘zbekiston Respublikasi Davlat bojxona qo‘mitasining 2017-yil 18-iyuldagi 01-02/12-24-son </w:t>
      </w:r>
      <w:hyperlink r:id="rId6" w:history="1">
        <w:r w:rsidRPr="002A5A09">
          <w:rPr>
            <w:rFonts w:eastAsia="Times New Roman"/>
            <w:color w:val="008080"/>
            <w:sz w:val="22"/>
            <w:szCs w:val="22"/>
            <w:lang w:val="en-US"/>
          </w:rPr>
          <w:t>qaroriga</w:t>
        </w:r>
      </w:hyperlink>
      <w:r w:rsidRPr="002A5A09">
        <w:rPr>
          <w:rFonts w:eastAsia="Times New Roman"/>
          <w:color w:val="000080"/>
          <w:sz w:val="22"/>
          <w:szCs w:val="22"/>
          <w:lang w:val="en-US"/>
        </w:rPr>
        <w:t xml:space="preserve"> </w:t>
      </w:r>
      <w:r w:rsidRPr="002A5A09">
        <w:rPr>
          <w:rFonts w:eastAsia="Times New Roman"/>
          <w:color w:val="000080"/>
          <w:sz w:val="22"/>
          <w:szCs w:val="22"/>
          <w:lang w:val="en-US"/>
        </w:rPr>
        <w:br/>
        <w:t xml:space="preserve">ILOVA </w:t>
      </w:r>
    </w:p>
    <w:p w14:paraId="022A9E43" w14:textId="77777777" w:rsidR="00000000" w:rsidRPr="002A5A09" w:rsidRDefault="0082546D">
      <w:pPr>
        <w:shd w:val="clear" w:color="auto" w:fill="FFFFFF"/>
        <w:jc w:val="center"/>
        <w:divId w:val="1913807450"/>
        <w:rPr>
          <w:rFonts w:eastAsia="Times New Roman"/>
          <w:b/>
          <w:bCs/>
          <w:color w:val="000080"/>
          <w:lang w:val="en-US"/>
        </w:rPr>
      </w:pPr>
      <w:r w:rsidRPr="002A5A09">
        <w:rPr>
          <w:rFonts w:eastAsia="Times New Roman"/>
          <w:b/>
          <w:bCs/>
          <w:color w:val="000080"/>
          <w:lang w:val="en-US"/>
        </w:rPr>
        <w:t>O‘zbekiston Respublikasi bojxona hududida avto va temir yo‘l transport vositalarida bojxona nazorati ostidagi tovarlar tashilganda yuk bo‘limlariga bojxona plombalarini qo‘llash</w:t>
      </w:r>
    </w:p>
    <w:p w14:paraId="38060F70" w14:textId="77777777" w:rsidR="00000000" w:rsidRPr="002A5A09" w:rsidRDefault="0082546D">
      <w:pPr>
        <w:shd w:val="clear" w:color="auto" w:fill="FFFFFF"/>
        <w:jc w:val="center"/>
        <w:divId w:val="1698890537"/>
        <w:rPr>
          <w:rFonts w:eastAsia="Times New Roman"/>
          <w:caps/>
          <w:color w:val="000080"/>
          <w:lang w:val="en-US"/>
        </w:rPr>
      </w:pPr>
      <w:r w:rsidRPr="002A5A09">
        <w:rPr>
          <w:rFonts w:eastAsia="Times New Roman"/>
          <w:caps/>
          <w:color w:val="000080"/>
          <w:lang w:val="en-US"/>
        </w:rPr>
        <w:t>QOIDALARI</w:t>
      </w:r>
    </w:p>
    <w:p w14:paraId="5B8AFDC6"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Mazkur Qoidalar O</w:t>
      </w:r>
      <w:r w:rsidRPr="002A5A09">
        <w:rPr>
          <w:rFonts w:eastAsia="Times New Roman"/>
          <w:color w:val="000000"/>
          <w:lang w:val="en-US"/>
        </w:rPr>
        <w:t xml:space="preserve">‘zbekiston Respublikasining Bojxona </w:t>
      </w:r>
      <w:hyperlink r:id="rId7" w:history="1">
        <w:r w:rsidRPr="002A5A09">
          <w:rPr>
            <w:rFonts w:eastAsia="Times New Roman"/>
            <w:color w:val="008080"/>
            <w:lang w:val="en-US"/>
          </w:rPr>
          <w:t>kodeksiga</w:t>
        </w:r>
      </w:hyperlink>
      <w:r w:rsidRPr="002A5A09">
        <w:rPr>
          <w:rFonts w:eastAsia="Times New Roman"/>
          <w:color w:val="000000"/>
          <w:lang w:val="en-US"/>
        </w:rPr>
        <w:t xml:space="preserve"> muvofiq bojxona hududiga bojxona nazorati ostida kirayotgan, undan chiqayotgan hamda tranzit tartibida o‘tayotgan avto va temir yo‘l transportining (bundan buyon matnd</w:t>
      </w:r>
      <w:r w:rsidRPr="002A5A09">
        <w:rPr>
          <w:rFonts w:eastAsia="Times New Roman"/>
          <w:color w:val="000000"/>
          <w:lang w:val="en-US"/>
        </w:rPr>
        <w:t>a transport vositasi deb yuritiladi) tovarlar ortilgan yuk bo‘limlariga bojxona organlari tomonidan bojxona plombalarini qo‘llash tartibini belgilaydi.</w:t>
      </w:r>
    </w:p>
    <w:p w14:paraId="7E368DB6" w14:textId="77777777" w:rsidR="00000000" w:rsidRPr="002A5A09" w:rsidRDefault="0082546D">
      <w:pPr>
        <w:shd w:val="clear" w:color="auto" w:fill="FFFFFF"/>
        <w:jc w:val="center"/>
        <w:divId w:val="1102535463"/>
        <w:rPr>
          <w:rFonts w:eastAsia="Times New Roman"/>
          <w:b/>
          <w:bCs/>
          <w:color w:val="000080"/>
          <w:lang w:val="en-US"/>
        </w:rPr>
      </w:pPr>
      <w:r w:rsidRPr="002A5A09">
        <w:rPr>
          <w:rFonts w:eastAsia="Times New Roman"/>
          <w:b/>
          <w:bCs/>
          <w:color w:val="000080"/>
          <w:lang w:val="en-US"/>
        </w:rPr>
        <w:t>1-bob. Umumiy qoidalar</w:t>
      </w:r>
    </w:p>
    <w:p w14:paraId="0DE777D4"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1. Mazkur Qoidalarda quyidagi asosiy tushunchalar qo‘llaniladi:</w:t>
      </w:r>
    </w:p>
    <w:p w14:paraId="03ECCB79" w14:textId="77777777" w:rsidR="00000000" w:rsidRPr="002A5A09" w:rsidRDefault="0082546D">
      <w:pPr>
        <w:shd w:val="clear" w:color="auto" w:fill="FFFFFF"/>
        <w:ind w:firstLine="851"/>
        <w:jc w:val="both"/>
        <w:divId w:val="1698890537"/>
        <w:rPr>
          <w:rFonts w:eastAsia="Times New Roman"/>
          <w:color w:val="000000"/>
          <w:lang w:val="en-US"/>
        </w:rPr>
      </w:pPr>
      <w:r w:rsidRPr="002A5A09">
        <w:rPr>
          <w:rStyle w:val="a6"/>
          <w:rFonts w:eastAsia="Times New Roman"/>
          <w:color w:val="000000"/>
          <w:lang w:val="en-US"/>
        </w:rPr>
        <w:t>bojxona plombasi</w:t>
      </w:r>
      <w:r w:rsidRPr="002A5A09">
        <w:rPr>
          <w:rFonts w:eastAsia="Times New Roman"/>
          <w:color w:val="000000"/>
          <w:lang w:val="en-US"/>
        </w:rPr>
        <w:t xml:space="preserve"> </w:t>
      </w:r>
      <w:r w:rsidRPr="002A5A09">
        <w:rPr>
          <w:rFonts w:eastAsia="Times New Roman"/>
          <w:color w:val="000000"/>
          <w:lang w:val="en-US"/>
        </w:rPr>
        <w:t xml:space="preserve">— O‘zbekiston Respublikasining Bojxona </w:t>
      </w:r>
      <w:hyperlink r:id="rId8" w:history="1">
        <w:r w:rsidRPr="002A5A09">
          <w:rPr>
            <w:rFonts w:eastAsia="Times New Roman"/>
            <w:color w:val="008080"/>
            <w:lang w:val="en-US"/>
          </w:rPr>
          <w:t xml:space="preserve">kodeksiga </w:t>
        </w:r>
      </w:hyperlink>
      <w:r w:rsidRPr="002A5A09">
        <w:rPr>
          <w:rFonts w:eastAsia="Times New Roman"/>
          <w:color w:val="000000"/>
          <w:lang w:val="en-US"/>
        </w:rPr>
        <w:t>muvofiq:</w:t>
      </w:r>
    </w:p>
    <w:p w14:paraId="2E469110"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O‘zbekiston Respublikasi Iqtisodiyot va moliya vazirligi huzuridagi Bojxona qo‘mitasi (bundan buyon matnda Bojxona qo‘mitasi deb yuritiladi) tomonidan tas</w:t>
      </w:r>
      <w:r w:rsidRPr="002A5A09">
        <w:rPr>
          <w:rFonts w:eastAsia="Times New Roman"/>
          <w:color w:val="000000"/>
          <w:lang w:val="en-US"/>
        </w:rPr>
        <w:t>diqlangan shakl, o‘lcham va ko‘rinishdagi, belgilangan seriya va tartib raqamli, tovar va transport vositalarini identifikatsiyalashda bir marta foydalaniladigan, shuningdek transport vositalarini boshqarish va nazorat qilishning onlayn mexanizmini nazarda</w:t>
      </w:r>
      <w:r w:rsidRPr="002A5A09">
        <w:rPr>
          <w:rFonts w:eastAsia="Times New Roman"/>
          <w:color w:val="000000"/>
          <w:lang w:val="en-US"/>
        </w:rPr>
        <w:t xml:space="preserve"> tutadigan navigatsion bojxona identifikatsiyalash vositasi;</w:t>
      </w:r>
    </w:p>
    <w:p w14:paraId="6437DDD0"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tovar jo‘natuvchilar va tashuvchilar tomonidan, shuningdek chet davlatlarning bojxona organlari tomonidan O‘zbekiston Respublikasining xalqaro shartnomalariga muvofiq qo‘yilgan plombalar;</w:t>
      </w:r>
    </w:p>
    <w:p w14:paraId="4E456DF2" w14:textId="77777777" w:rsidR="00000000" w:rsidRPr="002A5A09" w:rsidRDefault="0082546D">
      <w:pPr>
        <w:shd w:val="clear" w:color="auto" w:fill="FFFFFF"/>
        <w:ind w:firstLine="851"/>
        <w:jc w:val="both"/>
        <w:divId w:val="1698890537"/>
        <w:rPr>
          <w:rFonts w:eastAsia="Times New Roman"/>
          <w:color w:val="000000"/>
          <w:lang w:val="en-US"/>
        </w:rPr>
      </w:pPr>
      <w:r w:rsidRPr="002A5A09">
        <w:rPr>
          <w:rStyle w:val="a6"/>
          <w:rFonts w:eastAsia="Times New Roman"/>
          <w:color w:val="000000"/>
          <w:lang w:val="en-US"/>
        </w:rPr>
        <w:t>jo‘natu</w:t>
      </w:r>
      <w:r w:rsidRPr="002A5A09">
        <w:rPr>
          <w:rStyle w:val="a6"/>
          <w:rFonts w:eastAsia="Times New Roman"/>
          <w:color w:val="000000"/>
          <w:lang w:val="en-US"/>
        </w:rPr>
        <w:t>vchi bojxona posti</w:t>
      </w:r>
      <w:r w:rsidRPr="002A5A09">
        <w:rPr>
          <w:rFonts w:eastAsia="Times New Roman"/>
          <w:color w:val="000000"/>
          <w:lang w:val="en-US"/>
        </w:rPr>
        <w:t xml:space="preserve"> — bojxona organi faoliyat ko‘rsatish zonasida tovarlarni bojxona nazorati ostida tashish boshlanadigan bojxona posti;</w:t>
      </w:r>
    </w:p>
    <w:p w14:paraId="5897C0A4" w14:textId="77777777" w:rsidR="00000000" w:rsidRPr="002A5A09" w:rsidRDefault="0082546D">
      <w:pPr>
        <w:shd w:val="clear" w:color="auto" w:fill="FFFFFF"/>
        <w:ind w:firstLine="851"/>
        <w:jc w:val="both"/>
        <w:divId w:val="1698890537"/>
        <w:rPr>
          <w:rFonts w:eastAsia="Times New Roman"/>
          <w:color w:val="000000"/>
          <w:lang w:val="en-US"/>
        </w:rPr>
      </w:pPr>
      <w:r w:rsidRPr="002A5A09">
        <w:rPr>
          <w:rStyle w:val="a6"/>
          <w:rFonts w:eastAsia="Times New Roman"/>
          <w:color w:val="000000"/>
          <w:lang w:val="en-US"/>
        </w:rPr>
        <w:t>manzil bojxona posti</w:t>
      </w:r>
      <w:r w:rsidRPr="002A5A09">
        <w:rPr>
          <w:rFonts w:eastAsia="Times New Roman"/>
          <w:color w:val="000000"/>
          <w:lang w:val="en-US"/>
        </w:rPr>
        <w:t xml:space="preserve"> — bojxona organi faoliyat ko‘rsatish zonasida tovarlarni bojxona nazorati ostida tashish tugallana</w:t>
      </w:r>
      <w:r w:rsidRPr="002A5A09">
        <w:rPr>
          <w:rFonts w:eastAsia="Times New Roman"/>
          <w:color w:val="000000"/>
          <w:lang w:val="en-US"/>
        </w:rPr>
        <w:t>digan bojxona posti.</w:t>
      </w:r>
    </w:p>
    <w:p w14:paraId="50C64AB7"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 xml:space="preserve">2. Bojxona kodeksining </w:t>
      </w:r>
      <w:hyperlink r:id="rId9" w:anchor="-187825" w:history="1">
        <w:r w:rsidRPr="002A5A09">
          <w:rPr>
            <w:rFonts w:eastAsia="Times New Roman"/>
            <w:color w:val="008080"/>
            <w:lang w:val="en-US"/>
          </w:rPr>
          <w:t>197-moddasiga</w:t>
        </w:r>
      </w:hyperlink>
      <w:r w:rsidRPr="002A5A09">
        <w:rPr>
          <w:rFonts w:eastAsia="Times New Roman"/>
          <w:color w:val="000000"/>
          <w:lang w:val="en-US"/>
        </w:rPr>
        <w:t xml:space="preserve"> </w:t>
      </w:r>
      <w:r w:rsidRPr="002A5A09">
        <w:rPr>
          <w:rFonts w:eastAsia="Times New Roman"/>
          <w:color w:val="000000"/>
          <w:lang w:val="en-US"/>
        </w:rPr>
        <w:t xml:space="preserve">muvofiq bojxona plombasi bojxona organlari tomonidan o‘zgartirilishi, olib tashlanishi yoki yo‘q qilinishi mumkin, bundan tovarlarning va transport vositalarining yo‘q qilinishi, qayta tiklab bo‘lmaydigan tarzda yo‘qotilishi yoki jiddiy tarzda </w:t>
      </w:r>
      <w:r w:rsidRPr="002A5A09">
        <w:rPr>
          <w:rFonts w:eastAsia="Times New Roman"/>
          <w:color w:val="000000"/>
          <w:lang w:val="en-US"/>
        </w:rPr>
        <w:lastRenderedPageBreak/>
        <w:t>buzilishi ha</w:t>
      </w:r>
      <w:r w:rsidRPr="002A5A09">
        <w:rPr>
          <w:rFonts w:eastAsia="Times New Roman"/>
          <w:color w:val="000000"/>
          <w:lang w:val="en-US"/>
        </w:rPr>
        <w:t>qiqiy xavfi bo‘lgan hollar mustasno. Bojxona organlariga bojxona identifikatsiyalash vositalari o‘zgartirilganligi, olib tashlanganligi yoki yo‘q qilinganligi to‘g‘risida darhol xabar beriladi va haqiqiy xavf mavjudligining dalillari taqdim etiladi.</w:t>
      </w:r>
    </w:p>
    <w:p w14:paraId="622D20FA" w14:textId="77777777" w:rsidR="00000000" w:rsidRPr="002A5A09" w:rsidRDefault="0082546D">
      <w:pPr>
        <w:shd w:val="clear" w:color="auto" w:fill="FFFFFF"/>
        <w:jc w:val="center"/>
        <w:divId w:val="2047292330"/>
        <w:rPr>
          <w:rFonts w:eastAsia="Times New Roman"/>
          <w:b/>
          <w:bCs/>
          <w:color w:val="000080"/>
          <w:lang w:val="en-US"/>
        </w:rPr>
      </w:pPr>
      <w:r w:rsidRPr="002A5A09">
        <w:rPr>
          <w:rFonts w:eastAsia="Times New Roman"/>
          <w:b/>
          <w:bCs/>
          <w:color w:val="000080"/>
          <w:lang w:val="en-US"/>
        </w:rPr>
        <w:t>2-bob. Transport vositalarining tovarlar ortilgan yuk bo‘limlariga bojxona plombalarini qo‘llash</w:t>
      </w:r>
    </w:p>
    <w:p w14:paraId="7856F022"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3. Bojxona nazorati ostida tovarlar tashilayotgan barcha transport vositalarining yuk bo‘limlariga bojxona plombalari qo‘yilishi lozim, bundan mazkur Qoidalarn</w:t>
      </w:r>
      <w:r w:rsidRPr="002A5A09">
        <w:rPr>
          <w:rFonts w:eastAsia="Times New Roman"/>
          <w:color w:val="000000"/>
          <w:lang w:val="en-US"/>
        </w:rPr>
        <w:t xml:space="preserve">ing </w:t>
      </w:r>
      <w:hyperlink r:id="rId10" w:anchor="-3280937" w:history="1">
        <w:r w:rsidRPr="002A5A09">
          <w:rPr>
            <w:rFonts w:eastAsia="Times New Roman"/>
            <w:color w:val="008080"/>
            <w:lang w:val="en-US"/>
          </w:rPr>
          <w:t xml:space="preserve">4-bandida </w:t>
        </w:r>
      </w:hyperlink>
      <w:r w:rsidRPr="002A5A09">
        <w:rPr>
          <w:rFonts w:eastAsia="Times New Roman"/>
          <w:color w:val="000000"/>
          <w:lang w:val="en-US"/>
        </w:rPr>
        <w:t>keltirilgan hollar mustasno.</w:t>
      </w:r>
    </w:p>
    <w:p w14:paraId="3A4735F9"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4. Quyidagi hollarda bojxona nazorati ostidagi tovarlar ortilgan transport vositalarining yuk bo‘limlariga bojxona organlari tomonidan bojxona plombalari q</w:t>
      </w:r>
      <w:r w:rsidRPr="002A5A09">
        <w:rPr>
          <w:rFonts w:eastAsia="Times New Roman"/>
          <w:color w:val="000000"/>
          <w:lang w:val="en-US"/>
        </w:rPr>
        <w:t>o‘yilmaydi:</w:t>
      </w:r>
    </w:p>
    <w:p w14:paraId="58EE6168"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bir transport vositasida konteynerlar eshiklari bir-biriga qarab joylashtirilganligi natijasida plomba qo‘yishning imkoni bo‘lmasa;</w:t>
      </w:r>
    </w:p>
    <w:p w14:paraId="4C1BA55A"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tovarlar usti ochiq transport vositasiga yuklansa;</w:t>
      </w:r>
    </w:p>
    <w:p w14:paraId="5BA34DFA"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 xml:space="preserve">temir yo‘l stansiyalarida yuqori kuchlanishli elektr simlari </w:t>
      </w:r>
      <w:r w:rsidRPr="002A5A09">
        <w:rPr>
          <w:rFonts w:eastAsia="Times New Roman"/>
          <w:color w:val="000000"/>
          <w:lang w:val="en-US"/>
        </w:rPr>
        <w:t>o‘tgan joylardagi vagon va konteynerlariga bojxona plombalarini qo‘yish xodimning hayoti va salomatligiga jiddiy xavf solsa;</w:t>
      </w:r>
    </w:p>
    <w:p w14:paraId="22F35952"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“eksport”, “reeksport”, “vaqtincha olib chiqish” va “bojxona hududidan tashqarida qayta ishlash” bojxona rejimlarida bojxona yuk de</w:t>
      </w:r>
      <w:r w:rsidRPr="002A5A09">
        <w:rPr>
          <w:rFonts w:eastAsia="Times New Roman"/>
          <w:color w:val="000000"/>
          <w:lang w:val="en-US"/>
        </w:rPr>
        <w:t xml:space="preserve">klaratsiyasi “yashil” va “sariq” yo‘laklar orqali rasmiylashtirilgan hollarda, bundan mazkur Qoidalarning 5-bandi </w:t>
      </w:r>
      <w:hyperlink r:id="rId11" w:anchor="-7551363" w:history="1">
        <w:r w:rsidRPr="002A5A09">
          <w:rPr>
            <w:rFonts w:eastAsia="Times New Roman"/>
            <w:color w:val="008080"/>
            <w:lang w:val="en-US"/>
          </w:rPr>
          <w:t>ikkinchi xatboshisida</w:t>
        </w:r>
      </w:hyperlink>
      <w:r w:rsidRPr="002A5A09">
        <w:rPr>
          <w:rFonts w:eastAsia="Times New Roman"/>
          <w:color w:val="000000"/>
          <w:lang w:val="en-US"/>
        </w:rPr>
        <w:t xml:space="preserve"> ko‘rsatilgan holatlar mustasno;</w:t>
      </w:r>
    </w:p>
    <w:p w14:paraId="6CB66F09"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chegara bojxona postlari hudud</w:t>
      </w:r>
      <w:r w:rsidRPr="002A5A09">
        <w:rPr>
          <w:rFonts w:eastAsia="Times New Roman"/>
          <w:color w:val="000000"/>
          <w:lang w:val="en-US"/>
        </w:rPr>
        <w:t>lariga tutash joylarda joylashgan bojxona terminallariga yuboriladigan avtotransport vositalariga;</w:t>
      </w:r>
    </w:p>
    <w:p w14:paraId="2DCE9AB7"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transport vositasining yuk bo‘limiga bojxona plombalari qo‘yilgan bo‘lsa;</w:t>
      </w:r>
    </w:p>
    <w:p w14:paraId="6A122E6D"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bojxona plombalari qo‘yishning imkoni bo‘lmagan boshqa asosli hollarda.</w:t>
      </w:r>
    </w:p>
    <w:p w14:paraId="568C0488"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4</w:t>
      </w:r>
      <w:r w:rsidRPr="002A5A09">
        <w:rPr>
          <w:rFonts w:eastAsia="Times New Roman"/>
          <w:color w:val="000000"/>
          <w:vertAlign w:val="superscript"/>
          <w:lang w:val="en-US"/>
        </w:rPr>
        <w:t>1</w:t>
      </w:r>
      <w:r w:rsidRPr="002A5A09">
        <w:rPr>
          <w:rFonts w:eastAsia="Times New Roman"/>
          <w:color w:val="000000"/>
          <w:lang w:val="en-US"/>
        </w:rPr>
        <w:t>. Tovar j</w:t>
      </w:r>
      <w:r w:rsidRPr="002A5A09">
        <w:rPr>
          <w:rFonts w:eastAsia="Times New Roman"/>
          <w:color w:val="000000"/>
          <w:lang w:val="en-US"/>
        </w:rPr>
        <w:t>o‘natuvchilar va tashuvchilar tomonidan, shuningdek chet davlatlarning bojxona organlari tomonidan O‘zbekiston Respublikasining xalqaro shartnomalariga muvofiq qo‘yilgan plombalar, muhrlar yoki boshqa bojxona identifikatsiyalash vositalari bojxona identifi</w:t>
      </w:r>
      <w:r w:rsidRPr="002A5A09">
        <w:rPr>
          <w:rFonts w:eastAsia="Times New Roman"/>
          <w:color w:val="000000"/>
          <w:lang w:val="en-US"/>
        </w:rPr>
        <w:t>katsiyalash vositalari ham tan olinadi.</w:t>
      </w:r>
    </w:p>
    <w:p w14:paraId="5496B5B0"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5. O‘zbekiston Respublikasi bojxona hududiga olib kirilayotgan, bojxona hududidan olib chiqilayotgan va tranzit tartibida harakatlanayotgan tovarlar ortilgan transport vositalarining yuk bo‘limlariga bojxona plombala</w:t>
      </w:r>
      <w:r w:rsidRPr="002A5A09">
        <w:rPr>
          <w:rFonts w:eastAsia="Times New Roman"/>
          <w:color w:val="000000"/>
          <w:lang w:val="en-US"/>
        </w:rPr>
        <w:t xml:space="preserve">ri jo‘natuvchi bojxona postlarida bojxona nazorati va rasmiylashtiruvi o‘tkazilganidan so‘ng qo‘yiladi, bundan mazkur Qoidalarning </w:t>
      </w:r>
      <w:hyperlink r:id="rId12" w:anchor="-7551333" w:history="1">
        <w:r w:rsidRPr="002A5A09">
          <w:rPr>
            <w:rFonts w:eastAsia="Times New Roman"/>
            <w:color w:val="008080"/>
            <w:lang w:val="en-US"/>
          </w:rPr>
          <w:t>4-bandida</w:t>
        </w:r>
      </w:hyperlink>
      <w:r w:rsidRPr="002A5A09">
        <w:rPr>
          <w:rFonts w:eastAsia="Times New Roman"/>
          <w:color w:val="000000"/>
          <w:lang w:val="en-US"/>
        </w:rPr>
        <w:t xml:space="preserve"> keltirilgan hollar mustasno.</w:t>
      </w:r>
    </w:p>
    <w:p w14:paraId="34C50A70"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“Eksport”, “reeksport”, “vaq</w:t>
      </w:r>
      <w:r w:rsidRPr="002A5A09">
        <w:rPr>
          <w:rFonts w:eastAsia="Times New Roman"/>
          <w:color w:val="000000"/>
          <w:lang w:val="en-US"/>
        </w:rPr>
        <w:t>tincha olib chiqish” va “bojxona hududidan tashqarida qayta ishlash” bojxona rejimlari asosida bojxona yuk deklaratsiyasi “yashil” va “sariq” yo‘laklar orqali bojxona rasmiylashtiruvidan o‘tkazilib, tovarlar Yuklarni xalqaro yo‘llarda tashish daftarchasini</w:t>
      </w:r>
      <w:r w:rsidRPr="002A5A09">
        <w:rPr>
          <w:rFonts w:eastAsia="Times New Roman"/>
          <w:color w:val="000000"/>
          <w:lang w:val="en-US"/>
        </w:rPr>
        <w:t xml:space="preserve"> rasmiylashtirilgan holda olib chiqilayotganda yoki yuk jo‘natuvchilar va (yoki) tashuvchilar tomonidan talab etilganda bojxona plombalari bojxona organi tomonidan transport vositalarining yuk bo‘limlariga chegara bojxona postlarida o‘rnatiladi.</w:t>
      </w:r>
    </w:p>
    <w:p w14:paraId="062E3AF1"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6. Tovarla</w:t>
      </w:r>
      <w:r w:rsidRPr="002A5A09">
        <w:rPr>
          <w:rFonts w:eastAsia="Times New Roman"/>
          <w:color w:val="000000"/>
          <w:lang w:val="en-US"/>
        </w:rPr>
        <w:t>r ortilgan transport vositalarining yuk bo‘limlariga bojxona plombalari qo‘yish transport vositalaridan tovar yoki buyumlarni tushirish, shuningdek transport vositalariga boshqa tovar va buyumlarni ortish imkoniyatini istisno etishi lozim.</w:t>
      </w:r>
    </w:p>
    <w:p w14:paraId="3697D145"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7. Bojxona plomb</w:t>
      </w:r>
      <w:r w:rsidRPr="002A5A09">
        <w:rPr>
          <w:rFonts w:eastAsia="Times New Roman"/>
          <w:color w:val="000000"/>
          <w:lang w:val="en-US"/>
        </w:rPr>
        <w:t>asi to‘g‘risidagi ma’lumot tovar va transport vositalariga rasmiylashtirilgan tovarni yetkazib berishning nazorat hujjatida va (yoki) bojxona ko‘rigi dalolatnomasida qayd etiladi.</w:t>
      </w:r>
    </w:p>
    <w:p w14:paraId="794413DD"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Yuk jo‘natuvchilar va (yoki) tashuvchilar talabiga ko‘ra, bojxona plombalari</w:t>
      </w:r>
      <w:r w:rsidRPr="002A5A09">
        <w:rPr>
          <w:rFonts w:eastAsia="Times New Roman"/>
          <w:color w:val="000000"/>
          <w:lang w:val="en-US"/>
        </w:rPr>
        <w:t xml:space="preserve"> to‘g‘risidagi ma’lumot transport hujjatlarida ko‘rsatiladi.</w:t>
      </w:r>
    </w:p>
    <w:p w14:paraId="43BAF048"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8. Jo‘natuvchi va (yoki) manzil bojxona postlarida tovarlar ortilgan transport vositalarining yuk bo‘limlariga qo‘yilgan bojxona plombalarining mavjudligi va plomba qo‘yilgan jihozlar (vagon/kont</w:t>
      </w:r>
      <w:r w:rsidRPr="002A5A09">
        <w:rPr>
          <w:rFonts w:eastAsia="Times New Roman"/>
          <w:color w:val="000000"/>
          <w:lang w:val="en-US"/>
        </w:rPr>
        <w:t>eyner konstruksiyasi, tirkamaning trosi, tenti, tom, pol qismlari va h. k) (bundan buyon matnda plomba qo‘yilgan jihozlar deb yuritiladi) bojxona posti xodimi yoki bojxona omborining egasi yoxud uning vakolatli shaxsi tomonidan tekshiriladi hamda transport</w:t>
      </w:r>
      <w:r w:rsidRPr="002A5A09">
        <w:rPr>
          <w:rFonts w:eastAsia="Times New Roman"/>
          <w:color w:val="000000"/>
          <w:lang w:val="en-US"/>
        </w:rPr>
        <w:t xml:space="preserve"> hujjatlaridagi ma’lumotlar bilan solishtiriladi</w:t>
      </w:r>
    </w:p>
    <w:p w14:paraId="75A0E2AE"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lastRenderedPageBreak/>
        <w:t>Manzil bojxona postlarida bojxona plombalari hamda plomba qo‘yilgan jihozlarga zarar yetkazilmaganligiga xodim yoki bojxona omborining egasi yoxud uning vakolatli shaxsi tomonidan ishonch hosil qilingandan s</w:t>
      </w:r>
      <w:r w:rsidRPr="002A5A09">
        <w:rPr>
          <w:rFonts w:eastAsia="Times New Roman"/>
          <w:color w:val="000000"/>
          <w:lang w:val="en-US"/>
        </w:rPr>
        <w:t>o‘ng belgilangan tartibda bojxona rasmiylashtiruvi amalga oshiriladi.</w:t>
      </w:r>
    </w:p>
    <w:p w14:paraId="382515F6"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Bojxona plombalari hamda plomba qo‘yilgan jihozlarga zarar yetkazilganligi aniqlanganda tegishli tartibda bojxona qoidalarining buzilishi yuzasidan ish materiallari yuritilib, tovarlar b</w:t>
      </w:r>
      <w:r w:rsidRPr="002A5A09">
        <w:rPr>
          <w:rFonts w:eastAsia="Times New Roman"/>
          <w:color w:val="000000"/>
          <w:lang w:val="en-US"/>
        </w:rPr>
        <w:t>ojxona ko‘rigidan o‘tkaziladi.</w:t>
      </w:r>
    </w:p>
    <w:p w14:paraId="01C855D0"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9. Transport vositalariga ortilgan tovarlar O‘zbekiston Respublikasining ikki va undan ortiq tashqi iqtisodiy faoliyat (bundan buyon matnda TIF deb yuritiladi) qatnashchilariga olib kelinayotgan taqdirda jo‘natuvchi bojxona p</w:t>
      </w:r>
      <w:r w:rsidRPr="002A5A09">
        <w:rPr>
          <w:rFonts w:eastAsia="Times New Roman"/>
          <w:color w:val="000000"/>
          <w:lang w:val="en-US"/>
        </w:rPr>
        <w:t>osti tomonidan plombalangan transport vositasi eng yaqin hududdagi TIF qatnashchisi joylashgan joydagi manzil bojxona postiga yo‘naltiriladi.</w:t>
      </w:r>
    </w:p>
    <w:p w14:paraId="7D90BF10"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 xml:space="preserve">Birinchi manzil bojxona postida tovarlar ortilgan transport vositasi bilan mazkur Qoidalarning </w:t>
      </w:r>
      <w:hyperlink r:id="rId13" w:history="1">
        <w:r w:rsidRPr="002A5A09">
          <w:rPr>
            <w:rFonts w:eastAsia="Times New Roman"/>
            <w:color w:val="008080"/>
            <w:lang w:val="en-US"/>
          </w:rPr>
          <w:t>8-bandiga</w:t>
        </w:r>
      </w:hyperlink>
      <w:r w:rsidRPr="002A5A09">
        <w:rPr>
          <w:rFonts w:eastAsia="Times New Roman"/>
          <w:color w:val="000000"/>
          <w:lang w:val="en-US"/>
        </w:rPr>
        <w:t xml:space="preserve"> muvofiq tegishli harakatlar amalga oshirilgandan so‘ng ushbu bojxona posti tomonidan keyingi eng yaqin hududdagi TIF qatnashchisi joylashgan joydagi manzil bojxona postiga yangi bojxona plombalari qo‘yilgan holda yo‘n</w:t>
      </w:r>
      <w:r w:rsidRPr="002A5A09">
        <w:rPr>
          <w:rFonts w:eastAsia="Times New Roman"/>
          <w:color w:val="000000"/>
          <w:lang w:val="en-US"/>
        </w:rPr>
        <w:t>altiriladi, bundan mazkur Qoidalarning 4-bandida keltirilgan hollar mustasno. Qo‘yilgan yangi bojxona plombasi bo‘yicha tegishli ma’lumotlar Bojxona qo‘mitasining yagona avtomatlashtirilgan axborot tizimiga kiritiladi.</w:t>
      </w:r>
    </w:p>
    <w:p w14:paraId="34FEB2FD"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 xml:space="preserve">10. Bojxona kodeksining </w:t>
      </w:r>
      <w:hyperlink r:id="rId14" w:anchor="-2882066" w:history="1">
        <w:r w:rsidRPr="002A5A09">
          <w:rPr>
            <w:rFonts w:eastAsia="Times New Roman"/>
            <w:color w:val="008080"/>
            <w:lang w:val="en-US"/>
          </w:rPr>
          <w:t xml:space="preserve">224-moddasiga </w:t>
        </w:r>
      </w:hyperlink>
      <w:r w:rsidRPr="002A5A09">
        <w:rPr>
          <w:rFonts w:eastAsia="Times New Roman"/>
          <w:color w:val="000000"/>
          <w:lang w:val="en-US"/>
        </w:rPr>
        <w:t xml:space="preserve">muvofiq, avariya yoki yengib bo‘lmas kuch ta’siri yoxud tovarlarni tayin qilingan joyga tashishga to‘sqinlik qiladigan boshqa vaziyatlar oqibatida tashuvchi: </w:t>
      </w:r>
    </w:p>
    <w:p w14:paraId="2A256D27"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tovarning, transport vositasining butl</w:t>
      </w:r>
      <w:r w:rsidRPr="002A5A09">
        <w:rPr>
          <w:rFonts w:eastAsia="Times New Roman"/>
          <w:color w:val="000000"/>
          <w:lang w:val="en-US"/>
        </w:rPr>
        <w:t>igini saqlash va ulardan foydalanilishiga yo‘l qo‘ymaslik uchun zarur chora-tadbirlarni ko‘rishi;</w:t>
      </w:r>
    </w:p>
    <w:p w14:paraId="78D93174"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eng yaqin bojxona organiga tegishli vaziyatlar, tovarning va transport vositasining turgan joyi to‘g‘risida darhol xabar berishi;</w:t>
      </w:r>
    </w:p>
    <w:p w14:paraId="3F4B2980"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tovarlarni eng yaqin bojxona</w:t>
      </w:r>
      <w:r w:rsidRPr="002A5A09">
        <w:rPr>
          <w:rFonts w:eastAsia="Times New Roman"/>
          <w:color w:val="000000"/>
          <w:lang w:val="en-US"/>
        </w:rPr>
        <w:t xml:space="preserve"> organiga yoki bojxona organi ko‘rsatgan boshqa joyga olib borishi yoxud, agar uning transport vositasi buzilgan bo‘lsa, olib borilishini ta’minlashi shart.</w:t>
      </w:r>
    </w:p>
    <w:p w14:paraId="4183DECE"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 xml:space="preserve">Bojxona organi bojxona nazoratini ta’minlash uchun qo‘llaniladigan chora-tadbirlarni sodir bo‘lgan </w:t>
      </w:r>
      <w:r w:rsidRPr="002A5A09">
        <w:rPr>
          <w:rFonts w:eastAsia="Times New Roman"/>
          <w:color w:val="000000"/>
          <w:lang w:val="en-US"/>
        </w:rPr>
        <w:t>hodisaning xususiyatiga, tovar sifatining yo‘qotilish darajasi va tovar tashilishini amalga oshirayotgan transport vositasining texnik holatiga bog‘liq ravishda belgilaydi.</w:t>
      </w:r>
    </w:p>
    <w:p w14:paraId="7B074D5D"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Bunda, bojxona organi tomonidan transport vositasining yuk bo‘limiga yangidan bojxona plombalari qo‘yiladi va bu to‘g‘risida transport hujjatlari hamda Bojxona qo‘mitasining yagona avtomatlashtirilgan axborot tizimiga ma’lumotlar kiritiladi.</w:t>
      </w:r>
    </w:p>
    <w:p w14:paraId="622FE264" w14:textId="77777777" w:rsidR="00000000" w:rsidRPr="002A5A09" w:rsidRDefault="0082546D">
      <w:pPr>
        <w:shd w:val="clear" w:color="auto" w:fill="FFFFFF"/>
        <w:jc w:val="center"/>
        <w:divId w:val="249313598"/>
        <w:rPr>
          <w:rFonts w:eastAsia="Times New Roman"/>
          <w:b/>
          <w:bCs/>
          <w:color w:val="000080"/>
          <w:lang w:val="en-US"/>
        </w:rPr>
      </w:pPr>
      <w:r w:rsidRPr="002A5A09">
        <w:rPr>
          <w:rFonts w:eastAsia="Times New Roman"/>
          <w:b/>
          <w:bCs/>
          <w:color w:val="000080"/>
          <w:lang w:val="en-US"/>
        </w:rPr>
        <w:t>3-bob. Yakuniy</w:t>
      </w:r>
      <w:r w:rsidRPr="002A5A09">
        <w:rPr>
          <w:rFonts w:eastAsia="Times New Roman"/>
          <w:b/>
          <w:bCs/>
          <w:color w:val="000080"/>
          <w:lang w:val="en-US"/>
        </w:rPr>
        <w:t xml:space="preserve"> qoidalar</w:t>
      </w:r>
    </w:p>
    <w:p w14:paraId="620D0F09"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 xml:space="preserve">11. Tovarlarni bir (bojxona) ombordan boshqa (bojxona) omborga olib o‘tish jarayonida bojxona postlari tomonidan bojxona plombalarini qo‘yish hamda tekshirish mazkur Qoidalarning </w:t>
      </w:r>
      <w:hyperlink r:id="rId15" w:anchor="-3280931" w:history="1">
        <w:r w:rsidRPr="002A5A09">
          <w:rPr>
            <w:rFonts w:eastAsia="Times New Roman"/>
            <w:color w:val="008080"/>
            <w:lang w:val="en-US"/>
          </w:rPr>
          <w:t>2-bobida</w:t>
        </w:r>
      </w:hyperlink>
      <w:r w:rsidRPr="002A5A09">
        <w:rPr>
          <w:rFonts w:eastAsia="Times New Roman"/>
          <w:color w:val="000000"/>
          <w:lang w:val="en-US"/>
        </w:rPr>
        <w:t xml:space="preserve"> </w:t>
      </w:r>
      <w:r w:rsidRPr="002A5A09">
        <w:rPr>
          <w:rFonts w:eastAsia="Times New Roman"/>
          <w:color w:val="000000"/>
          <w:lang w:val="en-US"/>
        </w:rPr>
        <w:t>qayd etilgan tartibda amalga oshiriladi.</w:t>
      </w:r>
    </w:p>
    <w:p w14:paraId="2A06BE03" w14:textId="77777777" w:rsidR="00000000" w:rsidRPr="002A5A09" w:rsidRDefault="0082546D">
      <w:pPr>
        <w:shd w:val="clear" w:color="auto" w:fill="FFFFFF"/>
        <w:ind w:firstLine="851"/>
        <w:jc w:val="both"/>
        <w:divId w:val="1698890537"/>
        <w:rPr>
          <w:rFonts w:eastAsia="Times New Roman"/>
          <w:color w:val="000000"/>
          <w:lang w:val="en-US"/>
        </w:rPr>
      </w:pPr>
      <w:r w:rsidRPr="002A5A09">
        <w:rPr>
          <w:rFonts w:eastAsia="Times New Roman"/>
          <w:color w:val="000000"/>
          <w:lang w:val="en-US"/>
        </w:rPr>
        <w:t>12. Transport vositalarining tovarlar ortilgan bo‘limlaridan yechib olingan bojxona plombalaridan takroran foydalanilishiga yo‘l qo‘yilmaydi, bundan navigatsion bojxona identifikatsiyalash vositalari mustasno.</w:t>
      </w:r>
    </w:p>
    <w:p w14:paraId="2F404AD5" w14:textId="77DF358A" w:rsidR="0082546D" w:rsidRPr="002A5A09" w:rsidRDefault="0082546D" w:rsidP="002A5A09">
      <w:pPr>
        <w:shd w:val="clear" w:color="auto" w:fill="FFFFFF"/>
        <w:ind w:firstLine="851"/>
        <w:jc w:val="both"/>
        <w:divId w:val="1698890537"/>
        <w:rPr>
          <w:rFonts w:eastAsia="Times New Roman"/>
          <w:i/>
          <w:iCs/>
          <w:color w:val="800000"/>
          <w:sz w:val="22"/>
          <w:szCs w:val="22"/>
          <w:lang w:val="en-US"/>
        </w:rPr>
      </w:pPr>
      <w:r w:rsidRPr="002A5A09">
        <w:rPr>
          <w:rFonts w:eastAsia="Times New Roman"/>
          <w:color w:val="000000"/>
          <w:lang w:val="en-US"/>
        </w:rPr>
        <w:t>13. M</w:t>
      </w:r>
      <w:r w:rsidRPr="002A5A09">
        <w:rPr>
          <w:rFonts w:eastAsia="Times New Roman"/>
          <w:color w:val="000000"/>
          <w:lang w:val="en-US"/>
        </w:rPr>
        <w:t>azkur Qoidalarda ko‘rsatilgan talablarning buzilishida aybdor bo‘lgan shaxslar qonunchilik hujjatlarida belgilangan tartibda javobgarlikka tortiladi.</w:t>
      </w:r>
    </w:p>
    <w:sectPr w:rsidR="0082546D" w:rsidRPr="002A5A09">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A5A09"/>
    <w:rsid w:val="002A5A09"/>
    <w:rsid w:val="008254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F5AC14"/>
  <w15:chartTrackingRefBased/>
  <w15:docId w15:val="{6710753F-07AD-4730-9C77-38D3C84AB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 w:type="character" w:styleId="a7">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98890537">
      <w:marLeft w:val="0"/>
      <w:marRight w:val="0"/>
      <w:marTop w:val="100"/>
      <w:marBottom w:val="100"/>
      <w:divBdr>
        <w:top w:val="none" w:sz="0" w:space="0" w:color="auto"/>
        <w:left w:val="none" w:sz="0" w:space="0" w:color="auto"/>
        <w:bottom w:val="none" w:sz="0" w:space="0" w:color="auto"/>
        <w:right w:val="none" w:sz="0" w:space="0" w:color="auto"/>
      </w:divBdr>
      <w:divsChild>
        <w:div w:id="1976711643">
          <w:marLeft w:val="0"/>
          <w:marRight w:val="0"/>
          <w:marTop w:val="240"/>
          <w:marBottom w:val="120"/>
          <w:divBdr>
            <w:top w:val="none" w:sz="0" w:space="0" w:color="auto"/>
            <w:left w:val="none" w:sz="0" w:space="0" w:color="auto"/>
            <w:bottom w:val="none" w:sz="0" w:space="0" w:color="auto"/>
            <w:right w:val="none" w:sz="0" w:space="0" w:color="auto"/>
          </w:divBdr>
        </w:div>
        <w:div w:id="650450634">
          <w:marLeft w:val="0"/>
          <w:marRight w:val="0"/>
          <w:marTop w:val="0"/>
          <w:marBottom w:val="120"/>
          <w:divBdr>
            <w:top w:val="none" w:sz="0" w:space="0" w:color="auto"/>
            <w:left w:val="none" w:sz="0" w:space="0" w:color="auto"/>
            <w:bottom w:val="none" w:sz="0" w:space="0" w:color="auto"/>
            <w:right w:val="none" w:sz="0" w:space="0" w:color="auto"/>
          </w:divBdr>
        </w:div>
        <w:div w:id="1433478372">
          <w:marLeft w:val="0"/>
          <w:marRight w:val="0"/>
          <w:marTop w:val="120"/>
          <w:marBottom w:val="120"/>
          <w:divBdr>
            <w:top w:val="none" w:sz="0" w:space="0" w:color="auto"/>
            <w:left w:val="none" w:sz="0" w:space="0" w:color="auto"/>
            <w:bottom w:val="none" w:sz="0" w:space="0" w:color="auto"/>
            <w:right w:val="none" w:sz="0" w:space="0" w:color="auto"/>
          </w:divBdr>
        </w:div>
        <w:div w:id="1510489490">
          <w:marLeft w:val="0"/>
          <w:marRight w:val="70"/>
          <w:marTop w:val="0"/>
          <w:marBottom w:val="0"/>
          <w:divBdr>
            <w:top w:val="none" w:sz="0" w:space="0" w:color="auto"/>
            <w:left w:val="none" w:sz="0" w:space="0" w:color="auto"/>
            <w:bottom w:val="none" w:sz="0" w:space="0" w:color="auto"/>
            <w:right w:val="none" w:sz="0" w:space="0" w:color="auto"/>
          </w:divBdr>
        </w:div>
        <w:div w:id="639650414">
          <w:marLeft w:val="0"/>
          <w:marRight w:val="70"/>
          <w:marTop w:val="0"/>
          <w:marBottom w:val="0"/>
          <w:divBdr>
            <w:top w:val="none" w:sz="0" w:space="0" w:color="auto"/>
            <w:left w:val="none" w:sz="0" w:space="0" w:color="auto"/>
            <w:bottom w:val="none" w:sz="0" w:space="0" w:color="auto"/>
            <w:right w:val="none" w:sz="0" w:space="0" w:color="auto"/>
          </w:divBdr>
        </w:div>
        <w:div w:id="201555921">
          <w:marLeft w:val="0"/>
          <w:marRight w:val="70"/>
          <w:marTop w:val="0"/>
          <w:marBottom w:val="0"/>
          <w:divBdr>
            <w:top w:val="none" w:sz="0" w:space="0" w:color="auto"/>
            <w:left w:val="none" w:sz="0" w:space="0" w:color="auto"/>
            <w:bottom w:val="none" w:sz="0" w:space="0" w:color="auto"/>
            <w:right w:val="none" w:sz="0" w:space="0" w:color="auto"/>
          </w:divBdr>
        </w:div>
        <w:div w:id="523135320">
          <w:marLeft w:val="66"/>
          <w:marRight w:val="0"/>
          <w:marTop w:val="200"/>
          <w:marBottom w:val="240"/>
          <w:divBdr>
            <w:top w:val="none" w:sz="0" w:space="0" w:color="auto"/>
            <w:left w:val="none" w:sz="0" w:space="0" w:color="auto"/>
            <w:bottom w:val="none" w:sz="0" w:space="0" w:color="auto"/>
            <w:right w:val="none" w:sz="0" w:space="0" w:color="auto"/>
          </w:divBdr>
        </w:div>
        <w:div w:id="1913807450">
          <w:marLeft w:val="0"/>
          <w:marRight w:val="0"/>
          <w:marTop w:val="0"/>
          <w:marBottom w:val="120"/>
          <w:divBdr>
            <w:top w:val="none" w:sz="0" w:space="0" w:color="auto"/>
            <w:left w:val="none" w:sz="0" w:space="0" w:color="auto"/>
            <w:bottom w:val="none" w:sz="0" w:space="0" w:color="auto"/>
            <w:right w:val="none" w:sz="0" w:space="0" w:color="auto"/>
          </w:divBdr>
        </w:div>
        <w:div w:id="1102535463">
          <w:marLeft w:val="0"/>
          <w:marRight w:val="0"/>
          <w:marTop w:val="120"/>
          <w:marBottom w:val="60"/>
          <w:divBdr>
            <w:top w:val="none" w:sz="0" w:space="0" w:color="auto"/>
            <w:left w:val="none" w:sz="0" w:space="0" w:color="auto"/>
            <w:bottom w:val="none" w:sz="0" w:space="0" w:color="auto"/>
            <w:right w:val="none" w:sz="0" w:space="0" w:color="auto"/>
          </w:divBdr>
        </w:div>
        <w:div w:id="2047292330">
          <w:marLeft w:val="0"/>
          <w:marRight w:val="0"/>
          <w:marTop w:val="120"/>
          <w:marBottom w:val="60"/>
          <w:divBdr>
            <w:top w:val="none" w:sz="0" w:space="0" w:color="auto"/>
            <w:left w:val="none" w:sz="0" w:space="0" w:color="auto"/>
            <w:bottom w:val="none" w:sz="0" w:space="0" w:color="auto"/>
            <w:right w:val="none" w:sz="0" w:space="0" w:color="auto"/>
          </w:divBdr>
        </w:div>
        <w:div w:id="249313598">
          <w:marLeft w:val="0"/>
          <w:marRight w:val="0"/>
          <w:marTop w:val="120"/>
          <w:marBottom w:val="60"/>
          <w:divBdr>
            <w:top w:val="none" w:sz="0" w:space="0" w:color="auto"/>
            <w:left w:val="none" w:sz="0" w:space="0" w:color="auto"/>
            <w:bottom w:val="none" w:sz="0" w:space="0" w:color="auto"/>
            <w:right w:val="none" w:sz="0" w:space="0" w:color="auto"/>
          </w:divBdr>
        </w:div>
        <w:div w:id="159733598">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docs/-2876354" TargetMode="External"/><Relationship Id="rId13" Type="http://schemas.openxmlformats.org/officeDocument/2006/relationships/hyperlink" Target="javascript:scrollText(-7551384)" TargetMode="External"/><Relationship Id="rId3" Type="http://schemas.openxmlformats.org/officeDocument/2006/relationships/webSettings" Target="webSettings.xml"/><Relationship Id="rId7" Type="http://schemas.openxmlformats.org/officeDocument/2006/relationships/hyperlink" Target="http://lex.uz/docs/-184746" TargetMode="External"/><Relationship Id="rId12" Type="http://schemas.openxmlformats.org/officeDocument/2006/relationships/hyperlink" Target="http://lex.uz/docs/-3280860"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lex.uz/docs/-3280860" TargetMode="External"/><Relationship Id="rId11" Type="http://schemas.openxmlformats.org/officeDocument/2006/relationships/hyperlink" Target="http://lex.uz/docs/-3280860" TargetMode="External"/><Relationship Id="rId5" Type="http://schemas.openxmlformats.org/officeDocument/2006/relationships/hyperlink" Target="http://lex.uz/docs/-3280860" TargetMode="External"/><Relationship Id="rId15" Type="http://schemas.openxmlformats.org/officeDocument/2006/relationships/hyperlink" Target="http://lex.uz/docs/-3280860" TargetMode="External"/><Relationship Id="rId10" Type="http://schemas.openxmlformats.org/officeDocument/2006/relationships/hyperlink" Target="http://lex.uz/docs/-3280860" TargetMode="External"/><Relationship Id="rId4" Type="http://schemas.openxmlformats.org/officeDocument/2006/relationships/hyperlink" Target="http://lex.uz/docs/-184746" TargetMode="External"/><Relationship Id="rId9" Type="http://schemas.openxmlformats.org/officeDocument/2006/relationships/hyperlink" Target="http://lex.uz/docs/-184746" TargetMode="External"/><Relationship Id="rId14" Type="http://schemas.openxmlformats.org/officeDocument/2006/relationships/hyperlink" Target="http://lex.uz/docs/-287635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1601</Words>
  <Characters>9131</Characters>
  <Application>Microsoft Office Word</Application>
  <DocSecurity>0</DocSecurity>
  <Lines>76</Lines>
  <Paragraphs>21</Paragraphs>
  <ScaleCrop>false</ScaleCrop>
  <Company/>
  <LinksUpToDate>false</LinksUpToDate>
  <CharactersWithSpaces>10711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2904 27.07.2017</dc:title>
  <dc:subject/>
  <dc:creator>Farrux Usmanaliyev</dc:creator>
  <cp:keywords/>
  <dc:description/>
  <cp:lastModifiedBy>Farrux Usmanaliyev</cp:lastModifiedBy>
  <cp:revision>2</cp:revision>
  <dcterms:created xsi:type="dcterms:W3CDTF">2025-06-23T03:45:00Z</dcterms:created>
  <dcterms:modified xsi:type="dcterms:W3CDTF">2025-06-23T03:45:00Z</dcterms:modified>
</cp:coreProperties>
</file>