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162DF7" w14:textId="77777777" w:rsidR="00000000" w:rsidRPr="00730A55" w:rsidRDefault="003C4E45">
      <w:pPr>
        <w:shd w:val="clear" w:color="auto" w:fill="FFFFFF"/>
        <w:jc w:val="center"/>
        <w:divId w:val="999234460"/>
        <w:rPr>
          <w:rFonts w:eastAsia="Times New Roman"/>
          <w:caps/>
          <w:color w:val="000080"/>
          <w:lang w:val="en-US"/>
        </w:rPr>
      </w:pPr>
      <w:proofErr w:type="gramStart"/>
      <w:r w:rsidRPr="00730A55">
        <w:rPr>
          <w:rFonts w:eastAsia="Times New Roman"/>
          <w:caps/>
          <w:color w:val="000080"/>
          <w:lang w:val="en-US"/>
        </w:rPr>
        <w:t>O‘</w:t>
      </w:r>
      <w:proofErr w:type="gramEnd"/>
      <w:r w:rsidRPr="00730A55">
        <w:rPr>
          <w:rFonts w:eastAsia="Times New Roman"/>
          <w:caps/>
          <w:color w:val="000080"/>
          <w:lang w:val="en-US"/>
        </w:rPr>
        <w:t>zbekiston Respublikasi Oliy sudi Plenumining</w:t>
      </w:r>
    </w:p>
    <w:p w14:paraId="2CEE49FA" w14:textId="77777777" w:rsidR="00000000" w:rsidRPr="00730A55" w:rsidRDefault="003C4E45">
      <w:pPr>
        <w:shd w:val="clear" w:color="auto" w:fill="FFFFFF"/>
        <w:jc w:val="center"/>
        <w:divId w:val="999234460"/>
        <w:rPr>
          <w:rFonts w:eastAsia="Times New Roman"/>
          <w:caps/>
          <w:color w:val="000080"/>
          <w:lang w:val="en-US"/>
        </w:rPr>
      </w:pPr>
      <w:r w:rsidRPr="00730A55">
        <w:rPr>
          <w:rFonts w:eastAsia="Times New Roman"/>
          <w:caps/>
          <w:color w:val="000080"/>
          <w:lang w:val="en-US"/>
        </w:rPr>
        <w:t>Qarori</w:t>
      </w:r>
    </w:p>
    <w:p w14:paraId="4C98CF37" w14:textId="77777777" w:rsidR="00000000" w:rsidRPr="00730A55" w:rsidRDefault="003C4E45">
      <w:pPr>
        <w:shd w:val="clear" w:color="auto" w:fill="FFFFFF"/>
        <w:jc w:val="center"/>
        <w:divId w:val="602346135"/>
        <w:rPr>
          <w:rFonts w:eastAsia="Times New Roman"/>
          <w:b/>
          <w:bCs/>
          <w:caps/>
          <w:color w:val="000080"/>
          <w:lang w:val="en-US"/>
        </w:rPr>
      </w:pPr>
      <w:r w:rsidRPr="00730A55">
        <w:rPr>
          <w:rFonts w:eastAsia="Times New Roman"/>
          <w:b/>
          <w:bCs/>
          <w:caps/>
          <w:color w:val="000080"/>
          <w:lang w:val="en-US"/>
        </w:rPr>
        <w:t xml:space="preserve">Bojxona </w:t>
      </w:r>
      <w:proofErr w:type="gramStart"/>
      <w:r w:rsidRPr="00730A55">
        <w:rPr>
          <w:rFonts w:eastAsia="Times New Roman"/>
          <w:b/>
          <w:bCs/>
          <w:caps/>
          <w:color w:val="000080"/>
          <w:lang w:val="en-US"/>
        </w:rPr>
        <w:t>to‘</w:t>
      </w:r>
      <w:proofErr w:type="gramEnd"/>
      <w:r w:rsidRPr="00730A55">
        <w:rPr>
          <w:rFonts w:eastAsia="Times New Roman"/>
          <w:b/>
          <w:bCs/>
          <w:caps/>
          <w:color w:val="000080"/>
          <w:lang w:val="en-US"/>
        </w:rPr>
        <w:t>g‘risidagi qonunchilikni buzish va kontrabandaga oid ishlar bo‘yicha sud amaliyoti to‘g‘risida</w:t>
      </w:r>
    </w:p>
    <w:p w14:paraId="1D525131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Sud amaliyotini </w:t>
      </w:r>
      <w:proofErr w:type="gramStart"/>
      <w:r w:rsidRPr="00730A55">
        <w:rPr>
          <w:rFonts w:eastAsia="Times New Roman"/>
          <w:color w:val="000000"/>
          <w:lang w:val="en-US"/>
        </w:rPr>
        <w:t>o‘</w:t>
      </w:r>
      <w:proofErr w:type="gramEnd"/>
      <w:r w:rsidRPr="00730A55">
        <w:rPr>
          <w:rFonts w:eastAsia="Times New Roman"/>
          <w:color w:val="000000"/>
          <w:lang w:val="en-US"/>
        </w:rPr>
        <w:t>rganish natijalari, sudlar tomonidan bojxona to‘g‘risidagi qonunchilik asosan to‘g‘ri qo‘llanilayotganini ko‘rsatdi. Shu bilan birga</w:t>
      </w:r>
      <w:r w:rsidRPr="00730A55">
        <w:rPr>
          <w:rFonts w:eastAsia="Times New Roman"/>
          <w:color w:val="000000"/>
          <w:lang w:val="en-US"/>
        </w:rPr>
        <w:t xml:space="preserve">, bojxona </w:t>
      </w:r>
      <w:proofErr w:type="gramStart"/>
      <w:r w:rsidRPr="00730A55">
        <w:rPr>
          <w:rFonts w:eastAsia="Times New Roman"/>
          <w:color w:val="000000"/>
          <w:lang w:val="en-US"/>
        </w:rPr>
        <w:t>to‘</w:t>
      </w:r>
      <w:proofErr w:type="gramEnd"/>
      <w:r w:rsidRPr="00730A55">
        <w:rPr>
          <w:rFonts w:eastAsia="Times New Roman"/>
          <w:color w:val="000000"/>
          <w:lang w:val="en-US"/>
        </w:rPr>
        <w:t>g‘risidagi qonunchilikni buzish va kontrabanda uchun javobgarlikka oid jinoyat ishlarini ko‘rishda qonun normalarini turlicha talqin qilish va qilmishlarga noto‘g‘ri huquqiy baho berish kabi xatoliklarga yo‘l qo‘yilmoqda. Qonunchilikka kiritil</w:t>
      </w:r>
      <w:r w:rsidRPr="00730A55">
        <w:rPr>
          <w:rFonts w:eastAsia="Times New Roman"/>
          <w:color w:val="000000"/>
          <w:lang w:val="en-US"/>
        </w:rPr>
        <w:t xml:space="preserve">gan </w:t>
      </w:r>
      <w:proofErr w:type="gramStart"/>
      <w:r w:rsidRPr="00730A55">
        <w:rPr>
          <w:rFonts w:eastAsia="Times New Roman"/>
          <w:color w:val="000000"/>
          <w:lang w:val="en-US"/>
        </w:rPr>
        <w:t>o‘</w:t>
      </w:r>
      <w:proofErr w:type="gramEnd"/>
      <w:r w:rsidRPr="00730A55">
        <w:rPr>
          <w:rFonts w:eastAsia="Times New Roman"/>
          <w:color w:val="000000"/>
          <w:lang w:val="en-US"/>
        </w:rPr>
        <w:t xml:space="preserve">zgartish va qo‘shimchalarni e’tiborga olgan holda, amaliyotda uchrayotgan xato va kamchiliklarni bartaraf etish maqsadida “Sudlar to‘g‘risida”gi O‘zbekiston Respublikasi Qonunining </w:t>
      </w:r>
      <w:hyperlink r:id="rId4" w:anchor="-5536944" w:history="1">
        <w:r w:rsidRPr="00730A55">
          <w:rPr>
            <w:rFonts w:eastAsia="Times New Roman"/>
            <w:color w:val="008080"/>
            <w:lang w:val="en-US"/>
          </w:rPr>
          <w:t>22-moddasig</w:t>
        </w:r>
        <w:r w:rsidRPr="00730A55">
          <w:rPr>
            <w:rFonts w:eastAsia="Times New Roman"/>
            <w:color w:val="008080"/>
            <w:lang w:val="en-US"/>
          </w:rPr>
          <w:t xml:space="preserve">a </w:t>
        </w:r>
      </w:hyperlink>
      <w:r w:rsidRPr="00730A55">
        <w:rPr>
          <w:rFonts w:eastAsia="Times New Roman"/>
          <w:color w:val="000000"/>
          <w:lang w:val="en-US"/>
        </w:rPr>
        <w:t>muvofiq, Oliy sud Plenumi qaror qiladi:</w:t>
      </w:r>
    </w:p>
    <w:p w14:paraId="7A0180F7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1. Sudlarga tushuntirilsinki, O‘zbekiston Respublikasi Bojxona kodeksining </w:t>
      </w:r>
      <w:hyperlink r:id="rId5" w:anchor="-2876564" w:history="1">
        <w:r w:rsidRPr="00730A55">
          <w:rPr>
            <w:rFonts w:eastAsia="Times New Roman"/>
            <w:color w:val="008080"/>
            <w:lang w:val="en-US"/>
          </w:rPr>
          <w:t>5-moddasi</w:t>
        </w:r>
      </w:hyperlink>
      <w:r w:rsidRPr="00730A55">
        <w:rPr>
          <w:rFonts w:eastAsia="Times New Roman"/>
          <w:color w:val="000000"/>
          <w:lang w:val="en-US"/>
        </w:rPr>
        <w:t xml:space="preserve"> va “O‘zbekiston Respublikasining Davlat chegarasi to‘g‘risida”gi Qonuni</w:t>
      </w:r>
      <w:r w:rsidRPr="00730A55">
        <w:rPr>
          <w:rFonts w:eastAsia="Times New Roman"/>
          <w:color w:val="000000"/>
          <w:lang w:val="en-US"/>
        </w:rPr>
        <w:t xml:space="preserve">ning </w:t>
      </w:r>
      <w:hyperlink r:id="rId6" w:anchor="-31180" w:history="1">
        <w:r w:rsidRPr="00730A55">
          <w:rPr>
            <w:rFonts w:eastAsia="Times New Roman"/>
            <w:color w:val="008080"/>
            <w:lang w:val="en-US"/>
          </w:rPr>
          <w:t xml:space="preserve">3-moddasi </w:t>
        </w:r>
      </w:hyperlink>
      <w:r w:rsidRPr="00730A55">
        <w:rPr>
          <w:rFonts w:eastAsia="Times New Roman"/>
          <w:color w:val="000000"/>
          <w:lang w:val="en-US"/>
        </w:rPr>
        <w:t>mazmuniga ko‘ra, O‘zbekiston Respublikasining bojxona chegarasi (bundan buyon matnda bojxona chegarasi deb yuritiladi) O‘zbekiston Respublikasining Davlat chegarasi bilan ustma-ust tushad</w:t>
      </w:r>
      <w:r w:rsidRPr="00730A55">
        <w:rPr>
          <w:rFonts w:eastAsia="Times New Roman"/>
          <w:color w:val="000000"/>
          <w:lang w:val="en-US"/>
        </w:rPr>
        <w:t>i. O‘zbekiston Respublikasining quruqlikdagi hududi, hududiy va ichki suvlari hamda ular ustidagi havo hududi O‘zbekiston Respublikasining bojxona hududini tashkil etadi.</w:t>
      </w:r>
    </w:p>
    <w:p w14:paraId="26BD7E77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O‘zbekiston Respublikasi hududida erkin bojxona zonalari va erkin omborlar bo‘lishi m</w:t>
      </w:r>
      <w:r w:rsidRPr="00730A55">
        <w:rPr>
          <w:rFonts w:eastAsia="Times New Roman"/>
          <w:color w:val="000000"/>
          <w:lang w:val="en-US"/>
        </w:rPr>
        <w:t>umkin, ularning hududlari, agar qonunchilikda boshqacha qoida nazarda tutilmagan bo‘lsa, bojxona hududidan tashqarida joylashgan deb qaraladi. Bunda ularga joylashtirilgan tovarlar bojxona to‘lovlarini to‘lash maqsadida, shuningdek iqtisodiy siyosat choral</w:t>
      </w:r>
      <w:r w:rsidRPr="00730A55">
        <w:rPr>
          <w:rFonts w:eastAsia="Times New Roman"/>
          <w:color w:val="000000"/>
          <w:lang w:val="en-US"/>
        </w:rPr>
        <w:t>arini qo‘llash uchun bojxona hududidan tashqarida joylashgan deb qaraladi.</w:t>
      </w:r>
    </w:p>
    <w:p w14:paraId="4EA96316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2. Tovarlar va transport vositalarini bojxona chegarasidan </w:t>
      </w:r>
      <w:proofErr w:type="gramStart"/>
      <w:r w:rsidRPr="00730A55">
        <w:rPr>
          <w:rFonts w:eastAsia="Times New Roman"/>
          <w:color w:val="000000"/>
          <w:lang w:val="en-US"/>
        </w:rPr>
        <w:t>o‘</w:t>
      </w:r>
      <w:proofErr w:type="gramEnd"/>
      <w:r w:rsidRPr="00730A55">
        <w:rPr>
          <w:rFonts w:eastAsia="Times New Roman"/>
          <w:color w:val="000000"/>
          <w:lang w:val="en-US"/>
        </w:rPr>
        <w:t>tkazish tartibi O‘zbekiston Respublikasining Bojxona</w:t>
      </w:r>
      <w:hyperlink r:id="rId7" w:history="1">
        <w:r w:rsidRPr="00730A55">
          <w:rPr>
            <w:rFonts w:eastAsia="Times New Roman"/>
            <w:color w:val="008080"/>
            <w:lang w:val="en-US"/>
          </w:rPr>
          <w:t xml:space="preserve"> kodeksi </w:t>
        </w:r>
      </w:hyperlink>
      <w:r w:rsidRPr="00730A55">
        <w:rPr>
          <w:rFonts w:eastAsia="Times New Roman"/>
          <w:color w:val="000000"/>
          <w:lang w:val="en-US"/>
        </w:rPr>
        <w:t>(bundan buyon m</w:t>
      </w:r>
      <w:r w:rsidRPr="00730A55">
        <w:rPr>
          <w:rFonts w:eastAsia="Times New Roman"/>
          <w:color w:val="000000"/>
          <w:lang w:val="en-US"/>
        </w:rPr>
        <w:t>atnda BK deb yuritiladi) va boshqa qonunchilik, shuningdek xalqaro shartnomalar bilan qat’iy belgilangan.</w:t>
      </w:r>
    </w:p>
    <w:p w14:paraId="534B2440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Tovarlar va transport vositalarini belgilangan tartibni buzgan holda bojxona chegarasidan har qanday tarzda o‘tkazish qonunga xilof hisoblanadi va ma’</w:t>
      </w:r>
      <w:r w:rsidRPr="00730A55">
        <w:rPr>
          <w:rFonts w:eastAsia="Times New Roman"/>
          <w:color w:val="000000"/>
          <w:lang w:val="en-US"/>
        </w:rPr>
        <w:t>muriy yoki jinoiy javobgarlikni keltirib chiqaradi.</w:t>
      </w:r>
    </w:p>
    <w:p w14:paraId="04BA7C40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Jismoniy shaxsning “yashil” yo‘lak orqali o‘tishi yozma ravishda deklaratsiyalanishi lozim bo‘lgan tovarlar yo‘qligini bojxona organiga ma’lum qilish deb qaraladi va bojxona to‘g‘risidagi qonunchilik tala</w:t>
      </w:r>
      <w:r w:rsidRPr="00730A55">
        <w:rPr>
          <w:rFonts w:eastAsia="Times New Roman"/>
          <w:color w:val="000000"/>
          <w:lang w:val="en-US"/>
        </w:rPr>
        <w:t>blariga rioya etish majburiyatidan ozod etmaydi.</w:t>
      </w:r>
    </w:p>
    <w:p w14:paraId="013D644B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3. Bojxona to‘g‘risidagi qonunchilikni buzgan deb topish uchun javobgarlik turi bojxona chegarasidan qonunga xilof ravishda o‘tkazilayotgan tovar yoki boshqa qimmatliklarning miqdori bilan bog‘liq bo‘lib, bu</w:t>
      </w:r>
      <w:r w:rsidRPr="00730A55">
        <w:rPr>
          <w:rFonts w:eastAsia="Times New Roman"/>
          <w:color w:val="000000"/>
          <w:lang w:val="en-US"/>
        </w:rPr>
        <w:t xml:space="preserve"> miqdor ularning huquqbuzarlik sodir etilgan kundagi qiymatidan kelib chiqqan holda aniqlanadi.</w:t>
      </w:r>
    </w:p>
    <w:p w14:paraId="2B3D37D6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Sudlarga tushuntirilsinki, “bojxona to‘g‘risidagi qonunchilikni buzish” jinoyatining bevosita obyekti tovar yoki boshqa qimmatliklarni O‘zbekiston Respublikasin</w:t>
      </w:r>
      <w:r w:rsidRPr="00730A55">
        <w:rPr>
          <w:rFonts w:eastAsia="Times New Roman"/>
          <w:color w:val="000000"/>
          <w:lang w:val="en-US"/>
        </w:rPr>
        <w:t>ing bojxona chegarasi orqali o‘tkazishning belgilab qo‘yilgan tartibi hisoblanib, bunda tovar yoki boshqa qimmatliklarga nisbatan bojxona to‘lovlari mavjud yoki mavjud emasligi ahamiyat kasb etmaydi.</w:t>
      </w:r>
    </w:p>
    <w:p w14:paraId="6693D51F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Tovar yoki boshqa qimmatliklarni qonunga xilof ravishda </w:t>
      </w:r>
      <w:r w:rsidRPr="00730A55">
        <w:rPr>
          <w:rFonts w:eastAsia="Times New Roman"/>
          <w:color w:val="000000"/>
          <w:lang w:val="en-US"/>
        </w:rPr>
        <w:t>bojxona chegarasidan ko‘p miqdorgacha o‘tkazganlik uchun har doim, shaxs aynan shunday huquqbuzarlik uchun bir yil davomida bir necha marta ma’muriy javobgarlikka tortilganligidan qat’i nazar, ma’muriy javobgarlikni keltirib chiqaradi.</w:t>
      </w:r>
    </w:p>
    <w:p w14:paraId="5063FD6F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O‘zbekiston Respubli</w:t>
      </w:r>
      <w:r w:rsidRPr="00730A55">
        <w:rPr>
          <w:rFonts w:eastAsia="Times New Roman"/>
          <w:color w:val="000000"/>
          <w:lang w:val="en-US"/>
        </w:rPr>
        <w:t xml:space="preserve">kasi Jinoyat kodeksi (bundan buyon matnda JK deb yuritiladi) 182-moddasining </w:t>
      </w:r>
      <w:hyperlink r:id="rId8" w:anchor="-315163" w:history="1">
        <w:r w:rsidRPr="00730A55">
          <w:rPr>
            <w:rFonts w:eastAsia="Times New Roman"/>
            <w:color w:val="008080"/>
            <w:lang w:val="en-US"/>
          </w:rPr>
          <w:t>birinchi qismi</w:t>
        </w:r>
      </w:hyperlink>
      <w:r w:rsidRPr="00730A55">
        <w:rPr>
          <w:rFonts w:eastAsia="Times New Roman"/>
          <w:color w:val="000000"/>
          <w:lang w:val="en-US"/>
        </w:rPr>
        <w:t xml:space="preserve"> bo‘yicha jinoiy javobgarlik tovar va transport vositalarini ko‘p miqdorda qonunga xilof ravishda bojxona che</w:t>
      </w:r>
      <w:r w:rsidRPr="00730A55">
        <w:rPr>
          <w:rFonts w:eastAsia="Times New Roman"/>
          <w:color w:val="000000"/>
          <w:lang w:val="en-US"/>
        </w:rPr>
        <w:t xml:space="preserve">garasidan o‘tkazganlik uchun ma’muriy javobgarlikka tortilgan (O‘zbekiston Respublikasi Ma’muriy javobgarlik to‘g‘risidagi kodeksining </w:t>
      </w:r>
      <w:hyperlink r:id="rId9" w:anchor="-1081857" w:history="1">
        <w:r w:rsidRPr="00730A55">
          <w:rPr>
            <w:rFonts w:eastAsia="Times New Roman"/>
            <w:color w:val="008080"/>
            <w:lang w:val="en-US"/>
          </w:rPr>
          <w:t>227</w:t>
        </w:r>
        <w:r w:rsidRPr="00730A55">
          <w:rPr>
            <w:rFonts w:eastAsia="Times New Roman"/>
            <w:color w:val="008080"/>
            <w:vertAlign w:val="superscript"/>
            <w:lang w:val="en-US"/>
          </w:rPr>
          <w:t>19</w:t>
        </w:r>
      </w:hyperlink>
      <w:r w:rsidRPr="00730A55">
        <w:rPr>
          <w:rFonts w:eastAsia="Times New Roman"/>
          <w:color w:val="000000"/>
          <w:lang w:val="en-US"/>
        </w:rPr>
        <w:t xml:space="preserve">, </w:t>
      </w:r>
      <w:hyperlink r:id="rId10" w:anchor="-1081864" w:history="1">
        <w:r w:rsidRPr="00730A55">
          <w:rPr>
            <w:rFonts w:eastAsia="Times New Roman"/>
            <w:color w:val="008080"/>
            <w:lang w:val="en-US"/>
          </w:rPr>
          <w:t>22</w:t>
        </w:r>
        <w:r w:rsidRPr="00730A55">
          <w:rPr>
            <w:rFonts w:eastAsia="Times New Roman"/>
            <w:color w:val="008080"/>
            <w:lang w:val="en-US"/>
          </w:rPr>
          <w:t>7</w:t>
        </w:r>
        <w:r w:rsidRPr="00730A55">
          <w:rPr>
            <w:rFonts w:eastAsia="Times New Roman"/>
            <w:color w:val="008080"/>
            <w:vertAlign w:val="superscript"/>
            <w:lang w:val="en-US"/>
          </w:rPr>
          <w:t>20</w:t>
        </w:r>
      </w:hyperlink>
      <w:r w:rsidRPr="00730A55">
        <w:rPr>
          <w:rFonts w:eastAsia="Times New Roman"/>
          <w:color w:val="000000"/>
          <w:lang w:val="en-US"/>
        </w:rPr>
        <w:t xml:space="preserve">, </w:t>
      </w:r>
      <w:hyperlink r:id="rId11" w:anchor="-1081874" w:history="1">
        <w:r w:rsidRPr="00730A55">
          <w:rPr>
            <w:rFonts w:eastAsia="Times New Roman"/>
            <w:color w:val="008080"/>
            <w:lang w:val="en-US"/>
          </w:rPr>
          <w:t>227</w:t>
        </w:r>
        <w:r w:rsidRPr="00730A55">
          <w:rPr>
            <w:rFonts w:eastAsia="Times New Roman"/>
            <w:color w:val="008080"/>
            <w:vertAlign w:val="superscript"/>
            <w:lang w:val="en-US"/>
          </w:rPr>
          <w:t>21</w:t>
        </w:r>
      </w:hyperlink>
      <w:r w:rsidRPr="00730A55">
        <w:rPr>
          <w:rFonts w:eastAsia="Times New Roman"/>
          <w:color w:val="000000"/>
          <w:lang w:val="en-US"/>
        </w:rPr>
        <w:t>-moddalari va 227</w:t>
      </w:r>
      <w:r w:rsidRPr="00730A55">
        <w:rPr>
          <w:rFonts w:eastAsia="Times New Roman"/>
          <w:color w:val="000000"/>
          <w:vertAlign w:val="superscript"/>
          <w:lang w:val="en-US"/>
        </w:rPr>
        <w:t>22</w:t>
      </w:r>
      <w:r w:rsidRPr="00730A55">
        <w:rPr>
          <w:rFonts w:eastAsia="Times New Roman"/>
          <w:color w:val="000000"/>
          <w:lang w:val="en-US"/>
        </w:rPr>
        <w:t xml:space="preserve">-moddasining </w:t>
      </w:r>
      <w:hyperlink r:id="rId12" w:anchor="-4582844" w:history="1">
        <w:r w:rsidRPr="00730A55">
          <w:rPr>
            <w:rFonts w:eastAsia="Times New Roman"/>
            <w:color w:val="008080"/>
            <w:lang w:val="en-US"/>
          </w:rPr>
          <w:t>birinchi qismi</w:t>
        </w:r>
      </w:hyperlink>
      <w:r w:rsidRPr="00730A55">
        <w:rPr>
          <w:rFonts w:eastAsia="Times New Roman"/>
          <w:color w:val="000000"/>
          <w:lang w:val="en-US"/>
        </w:rPr>
        <w:t>) shaxs ma’muriy jazo qo‘llanilganidan so‘ng bir yil davomida yana shunday huquqbuzarlik</w:t>
      </w:r>
      <w:r w:rsidRPr="00730A55">
        <w:rPr>
          <w:rFonts w:eastAsia="Times New Roman"/>
          <w:color w:val="000000"/>
          <w:lang w:val="en-US"/>
        </w:rPr>
        <w:t>lardan birini ko‘p miqdorda sodir etgan holdagina kelib chiqadi.</w:t>
      </w:r>
    </w:p>
    <w:p w14:paraId="26FE7487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lastRenderedPageBreak/>
        <w:t>Tovar yoki boshqa qimmatliklarni bojxona chegarasidan o‘tkazishda, belgilangan me’yor doirasida boshqa shaxslardan foydalangan holda olib kirilgan yoki olib chiqilganida tovar yoki boshqa qim</w:t>
      </w:r>
      <w:r w:rsidRPr="00730A55">
        <w:rPr>
          <w:rFonts w:eastAsia="Times New Roman"/>
          <w:color w:val="000000"/>
          <w:lang w:val="en-US"/>
        </w:rPr>
        <w:t>matliklarning jami miqdoridan kelib chiqqan holda kvalifikatsiya qilinishi lozim.</w:t>
      </w:r>
    </w:p>
    <w:p w14:paraId="0AC9136C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JK 182-moddasi ikkinchi qismining “</w:t>
      </w:r>
      <w:hyperlink r:id="rId13" w:anchor="-314050" w:history="1">
        <w:r w:rsidRPr="00730A55">
          <w:rPr>
            <w:rFonts w:eastAsia="Times New Roman"/>
            <w:color w:val="008080"/>
            <w:lang w:val="en-US"/>
          </w:rPr>
          <w:t>b</w:t>
        </w:r>
      </w:hyperlink>
      <w:r w:rsidRPr="00730A55">
        <w:rPr>
          <w:rFonts w:eastAsia="Times New Roman"/>
          <w:color w:val="000000"/>
          <w:lang w:val="en-US"/>
        </w:rPr>
        <w:t>”, “</w:t>
      </w:r>
      <w:hyperlink r:id="rId14" w:anchor="-314053" w:history="1">
        <w:r w:rsidRPr="00730A55">
          <w:rPr>
            <w:rFonts w:eastAsia="Times New Roman"/>
            <w:color w:val="008080"/>
            <w:lang w:val="en-US"/>
          </w:rPr>
          <w:t>v</w:t>
        </w:r>
      </w:hyperlink>
      <w:r w:rsidRPr="00730A55">
        <w:rPr>
          <w:rFonts w:eastAsia="Times New Roman"/>
          <w:color w:val="000000"/>
          <w:lang w:val="en-US"/>
        </w:rPr>
        <w:t xml:space="preserve">” va </w:t>
      </w:r>
      <w:hyperlink r:id="rId15" w:anchor="-314055" w:history="1">
        <w:r w:rsidRPr="00730A55">
          <w:rPr>
            <w:rFonts w:eastAsia="Times New Roman"/>
            <w:color w:val="008080"/>
            <w:lang w:val="en-US"/>
          </w:rPr>
          <w:t>“g” bandlarida</w:t>
        </w:r>
      </w:hyperlink>
      <w:r w:rsidRPr="00730A55">
        <w:rPr>
          <w:rFonts w:eastAsia="Times New Roman"/>
          <w:color w:val="000000"/>
          <w:lang w:val="en-US"/>
        </w:rPr>
        <w:t xml:space="preserve"> nazarda tutilgan kvalifikatsiya belgilari mavjud bo‘lganda, jinoiy javobgarlik shaxsning ilgari ushbu harakatlari uchun ma’muriy javobgarlikka tortilgan-tortilmaganligidan qat’i nazar, bojxona to‘g‘ris</w:t>
      </w:r>
      <w:r w:rsidRPr="00730A55">
        <w:rPr>
          <w:rFonts w:eastAsia="Times New Roman"/>
          <w:color w:val="000000"/>
          <w:lang w:val="en-US"/>
        </w:rPr>
        <w:t>idagi qonunchilikning buzilishi faqat ko‘p miqdorda bo‘lgan holdagina kelib chiqadi.</w:t>
      </w:r>
    </w:p>
    <w:p w14:paraId="5EFAC86F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4. Quyidagilar, jumladan, JK </w:t>
      </w:r>
      <w:hyperlink r:id="rId16" w:anchor="-5449878" w:history="1">
        <w:r w:rsidRPr="00730A55">
          <w:rPr>
            <w:rFonts w:eastAsia="Times New Roman"/>
            <w:color w:val="008080"/>
            <w:lang w:val="en-US"/>
          </w:rPr>
          <w:t>182-moddasida</w:t>
        </w:r>
      </w:hyperlink>
      <w:r w:rsidRPr="00730A55">
        <w:rPr>
          <w:rFonts w:eastAsia="Times New Roman"/>
          <w:color w:val="000000"/>
          <w:lang w:val="en-US"/>
        </w:rPr>
        <w:t xml:space="preserve"> </w:t>
      </w:r>
      <w:r w:rsidRPr="00730A55">
        <w:rPr>
          <w:rFonts w:eastAsia="Times New Roman"/>
          <w:color w:val="000000"/>
          <w:lang w:val="en-US"/>
        </w:rPr>
        <w:t>nazarda tutilgan jinoyat predmeti hisoblanadi:</w:t>
      </w:r>
    </w:p>
    <w:p w14:paraId="55E83EFD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BK </w:t>
      </w:r>
      <w:hyperlink r:id="rId17" w:anchor="-2876816" w:history="1">
        <w:r w:rsidRPr="00730A55">
          <w:rPr>
            <w:rFonts w:eastAsia="Times New Roman"/>
            <w:color w:val="008080"/>
            <w:lang w:val="en-US"/>
          </w:rPr>
          <w:t>13-moddasida</w:t>
        </w:r>
      </w:hyperlink>
      <w:r w:rsidRPr="00730A55">
        <w:rPr>
          <w:rFonts w:eastAsia="Times New Roman"/>
          <w:color w:val="000000"/>
          <w:lang w:val="en-US"/>
        </w:rPr>
        <w:t xml:space="preserve"> nazarda tutilgan tovarlar va transport vositalari;</w:t>
      </w:r>
    </w:p>
    <w:p w14:paraId="49C542A1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“Madaniy boyliklarning olib chiqilishi va olib kirilishi </w:t>
      </w:r>
      <w:proofErr w:type="gramStart"/>
      <w:r w:rsidRPr="00730A55">
        <w:rPr>
          <w:rFonts w:eastAsia="Times New Roman"/>
          <w:color w:val="000000"/>
          <w:lang w:val="en-US"/>
        </w:rPr>
        <w:t>to‘</w:t>
      </w:r>
      <w:proofErr w:type="gramEnd"/>
      <w:r w:rsidRPr="00730A55">
        <w:rPr>
          <w:rFonts w:eastAsia="Times New Roman"/>
          <w:color w:val="000000"/>
          <w:lang w:val="en-US"/>
        </w:rPr>
        <w:t xml:space="preserve">g‘risida”gi O‘zbekiston </w:t>
      </w:r>
      <w:r w:rsidRPr="00730A55">
        <w:rPr>
          <w:rFonts w:eastAsia="Times New Roman"/>
          <w:color w:val="000000"/>
          <w:lang w:val="en-US"/>
        </w:rPr>
        <w:t xml:space="preserve">Respublikasi Qonuni 3-moddasining </w:t>
      </w:r>
      <w:hyperlink r:id="rId18" w:anchor="-24391" w:history="1">
        <w:r w:rsidRPr="00730A55">
          <w:rPr>
            <w:rFonts w:eastAsia="Times New Roman"/>
            <w:color w:val="008080"/>
            <w:lang w:val="en-US"/>
          </w:rPr>
          <w:t>ikkinchi xatboshisida</w:t>
        </w:r>
      </w:hyperlink>
      <w:r w:rsidRPr="00730A55">
        <w:rPr>
          <w:rFonts w:eastAsia="Times New Roman"/>
          <w:color w:val="000000"/>
          <w:lang w:val="en-US"/>
        </w:rPr>
        <w:t xml:space="preserve"> nazarda tutilgan ko‘char ashyolar;</w:t>
      </w:r>
    </w:p>
    <w:p w14:paraId="2F9A08B6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o‘simlik va hayvonot dunyosi obyektlari.</w:t>
      </w:r>
    </w:p>
    <w:p w14:paraId="434CE903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5. JK </w:t>
      </w:r>
      <w:hyperlink r:id="rId19" w:anchor="-5449878" w:history="1">
        <w:r w:rsidRPr="00730A55">
          <w:rPr>
            <w:rFonts w:eastAsia="Times New Roman"/>
            <w:color w:val="008080"/>
            <w:lang w:val="en-US"/>
          </w:rPr>
          <w:t>182-mod</w:t>
        </w:r>
        <w:r w:rsidRPr="00730A55">
          <w:rPr>
            <w:rFonts w:eastAsia="Times New Roman"/>
            <w:color w:val="008080"/>
            <w:lang w:val="en-US"/>
          </w:rPr>
          <w:t>dasi</w:t>
        </w:r>
      </w:hyperlink>
      <w:r w:rsidRPr="00730A55">
        <w:rPr>
          <w:rFonts w:eastAsia="Times New Roman"/>
          <w:color w:val="000000"/>
          <w:lang w:val="en-US"/>
        </w:rPr>
        <w:t xml:space="preserve"> mazmuniga </w:t>
      </w:r>
      <w:proofErr w:type="gramStart"/>
      <w:r w:rsidRPr="00730A55">
        <w:rPr>
          <w:rFonts w:eastAsia="Times New Roman"/>
          <w:color w:val="000000"/>
          <w:lang w:val="en-US"/>
        </w:rPr>
        <w:t>ko‘</w:t>
      </w:r>
      <w:proofErr w:type="gramEnd"/>
      <w:r w:rsidRPr="00730A55">
        <w:rPr>
          <w:rFonts w:eastAsia="Times New Roman"/>
          <w:color w:val="000000"/>
          <w:lang w:val="en-US"/>
        </w:rPr>
        <w:t>ra, tovarlar yoki boshqa qimmatliklarni (bundan buyon matnda tovarlar deb yuritiladi) qonunga xilof ravishda bojxona chegarasidan o‘tkazish, tovarlarni O‘zbekiston Respublikasining bojxona hududiga olib kirish yoki mazkur hududdan olib ch</w:t>
      </w:r>
      <w:r w:rsidRPr="00730A55">
        <w:rPr>
          <w:rFonts w:eastAsia="Times New Roman"/>
          <w:color w:val="000000"/>
          <w:lang w:val="en-US"/>
        </w:rPr>
        <w:t>iqish tarzidagi harakatlarni quyidagi usullardan biri orqali sodir etishda ifodalanadi:</w:t>
      </w:r>
    </w:p>
    <w:p w14:paraId="7893E916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bojxona nazoratini chetlab o‘tkazish;</w:t>
      </w:r>
    </w:p>
    <w:p w14:paraId="5D61D864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bojxona nazoratidan yashirish;</w:t>
      </w:r>
    </w:p>
    <w:p w14:paraId="0DB767A5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bojxona hujjatlari yoki bojxona identifikatsiyalash vositalariga o‘xshatib yasalgan hujjatlardan al</w:t>
      </w:r>
      <w:r w:rsidRPr="00730A55">
        <w:rPr>
          <w:rFonts w:eastAsia="Times New Roman"/>
          <w:color w:val="000000"/>
          <w:lang w:val="en-US"/>
        </w:rPr>
        <w:t>dash yo‘li bilan foydalanish;</w:t>
      </w:r>
    </w:p>
    <w:p w14:paraId="500FED52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deklaratsiya qilmasdan yoki boshqa nomga yozilgan deklaratsiyadan foydalanish;</w:t>
      </w:r>
    </w:p>
    <w:p w14:paraId="0E104E77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chegarani buzib o‘tish.</w:t>
      </w:r>
    </w:p>
    <w:p w14:paraId="229EDF62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6. Tovarlarni bojxona nazoratini chetlab o‘tkazish ularni O‘zbekiston Respublikasining bojxona hududiga O‘zbekiston Respublikasining bojxona chegarasi orqali o‘tkazish punktlaridan tashqari yoki bojxona nazorati o‘tkazish vaqtidan tashqari olib kirish yoki</w:t>
      </w:r>
      <w:r w:rsidRPr="00730A55">
        <w:rPr>
          <w:rFonts w:eastAsia="Times New Roman"/>
          <w:color w:val="000000"/>
          <w:lang w:val="en-US"/>
        </w:rPr>
        <w:t xml:space="preserve"> mazkur hududdan olib chiqishdan iborat har qanday qasddan sodir etilgan harakatda ifodalanadi.</w:t>
      </w:r>
    </w:p>
    <w:p w14:paraId="43EC7643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7. Tovarlarni bojxona nazoratidan yashirish deganda, ularni topishni qiyinlashtirish yoxud ularning asl xususiyati yoki miqdorini yashirish (masalan, ayrim tova</w:t>
      </w:r>
      <w:r w:rsidRPr="00730A55">
        <w:rPr>
          <w:rFonts w:eastAsia="Times New Roman"/>
          <w:color w:val="000000"/>
          <w:lang w:val="en-US"/>
        </w:rPr>
        <w:t>rlarga boshqacha ko‘rinish berish, ularni almashtirib qo‘yish, bojxona identifikatsiyalash vositalarini buzmagan holda transport vositalarining yuk bo‘limlaridagi tovarlarni olib qolish, o‘rniga boshqa turdagi tovarlarni yuklash, tovarlarni qonunga xilof r</w:t>
      </w:r>
      <w:r w:rsidRPr="00730A55">
        <w:rPr>
          <w:rFonts w:eastAsia="Times New Roman"/>
          <w:color w:val="000000"/>
          <w:lang w:val="en-US"/>
        </w:rPr>
        <w:t>avishda bojxona chegarasidan o‘tkazish uchun maxsus tayyorlangan yoki moslashtirilgan xufiya joylardan (chemodanlar, sumkalar, transport vositalari, konteynerlar va boshqa tashish vositalarining konstruksiyaviy (tuzilish) xususiyatiga ko‘ra, ashyolarini sa</w:t>
      </w:r>
      <w:r w:rsidRPr="00730A55">
        <w:rPr>
          <w:rFonts w:eastAsia="Times New Roman"/>
          <w:color w:val="000000"/>
          <w:lang w:val="en-US"/>
        </w:rPr>
        <w:t>qlash yoki tashishga mo‘ljallanmagan bo‘shliqlari, devorlari (ramalari) oralaridan) foydalanish, jinoyat predmetlarini odam, hayvon tanasida va hokazo)ga qaratilgan har qanday harakatlar tushuniladi.</w:t>
      </w:r>
    </w:p>
    <w:p w14:paraId="6181C300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8. Bojxona hujjatlari yoki bojxona identifikatsiyalash v</w:t>
      </w:r>
      <w:r w:rsidRPr="00730A55">
        <w:rPr>
          <w:rFonts w:eastAsia="Times New Roman"/>
          <w:color w:val="000000"/>
          <w:lang w:val="en-US"/>
        </w:rPr>
        <w:t>ositalariga o‘xshatib yasalgan hujjatlardan aldash yo‘li bilan foydalanish deb:</w:t>
      </w:r>
    </w:p>
    <w:p w14:paraId="4A22CEF6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bila turib qalbaki hujjatlar;</w:t>
      </w:r>
    </w:p>
    <w:p w14:paraId="346A85CA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bila turib yolg‘on ma’lumotlar kiritilgan hujjatlar;</w:t>
      </w:r>
    </w:p>
    <w:p w14:paraId="759B68BA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qonunga xilof ravishda olingan yoki boshqa tovarlarga tegishli hujjatlar;</w:t>
      </w:r>
    </w:p>
    <w:p w14:paraId="660D994F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haqiqiy </w:t>
      </w:r>
      <w:proofErr w:type="gramStart"/>
      <w:r w:rsidRPr="00730A55">
        <w:rPr>
          <w:rFonts w:eastAsia="Times New Roman"/>
          <w:color w:val="000000"/>
          <w:lang w:val="en-US"/>
        </w:rPr>
        <w:t>bo‘</w:t>
      </w:r>
      <w:proofErr w:type="gramEnd"/>
      <w:r w:rsidRPr="00730A55">
        <w:rPr>
          <w:rFonts w:eastAsia="Times New Roman"/>
          <w:color w:val="000000"/>
          <w:lang w:val="en-US"/>
        </w:rPr>
        <w:t>lmagan h</w:t>
      </w:r>
      <w:r w:rsidRPr="00730A55">
        <w:rPr>
          <w:rFonts w:eastAsia="Times New Roman"/>
          <w:color w:val="000000"/>
          <w:lang w:val="en-US"/>
        </w:rPr>
        <w:t xml:space="preserve">ujjatlarni bojxona organlariga taqdim etish, shuningdek qalbakilashtirilgan bojxona identifikatsiyalash vositalaridan (plombalar, muhrlar, tamg‘alar bosish, identifikatsiyalash belgilari, shtamplar va BK </w:t>
      </w:r>
      <w:hyperlink r:id="rId20" w:anchor="-2881733" w:history="1">
        <w:r w:rsidRPr="00730A55">
          <w:rPr>
            <w:rFonts w:eastAsia="Times New Roman"/>
            <w:color w:val="008080"/>
            <w:lang w:val="en-US"/>
          </w:rPr>
          <w:t>197-moddasida</w:t>
        </w:r>
      </w:hyperlink>
      <w:r w:rsidRPr="00730A55">
        <w:rPr>
          <w:rFonts w:eastAsia="Times New Roman"/>
          <w:color w:val="000000"/>
          <w:lang w:val="en-US"/>
        </w:rPr>
        <w:t xml:space="preserve"> nazarda tutilgan boshqa identifikatsiyalash vositalari) yoki boshqa tovarlarga tegishli haqiqiy identifikatsiyalash vositalaridan foydalanish tushunilishi lozim.</w:t>
      </w:r>
    </w:p>
    <w:p w14:paraId="32BF61B6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Sudlarning e’tibori shunga qaratilsinki, tovarlarni bojxona chegarasidan o</w:t>
      </w:r>
      <w:r w:rsidRPr="00730A55">
        <w:rPr>
          <w:rFonts w:eastAsia="Times New Roman"/>
          <w:color w:val="000000"/>
          <w:lang w:val="en-US"/>
        </w:rPr>
        <w:t xml:space="preserve">‘tkazishning har bir tartibi uchun qonunchilikda bojxona organlariga taqdim etilishi lozim bo‘lgan hujjatlar va ma’lumotlarning alohida ro‘yxati nazarda tutilgan (BK </w:t>
      </w:r>
      <w:hyperlink r:id="rId21" w:anchor="-2876592" w:history="1">
        <w:r w:rsidRPr="00730A55">
          <w:rPr>
            <w:rFonts w:eastAsia="Times New Roman"/>
            <w:color w:val="008080"/>
            <w:lang w:val="en-US"/>
          </w:rPr>
          <w:t>9</w:t>
        </w:r>
      </w:hyperlink>
      <w:r w:rsidRPr="00730A55">
        <w:rPr>
          <w:rFonts w:eastAsia="Times New Roman"/>
          <w:color w:val="000000"/>
          <w:lang w:val="en-US"/>
        </w:rPr>
        <w:t xml:space="preserve">, </w:t>
      </w:r>
      <w:hyperlink r:id="rId22" w:anchor="-2876874" w:history="1">
        <w:r w:rsidRPr="00730A55">
          <w:rPr>
            <w:rFonts w:eastAsia="Times New Roman"/>
            <w:color w:val="008080"/>
            <w:lang w:val="en-US"/>
          </w:rPr>
          <w:t>18-19</w:t>
        </w:r>
      </w:hyperlink>
      <w:r w:rsidRPr="00730A55">
        <w:rPr>
          <w:rFonts w:eastAsia="Times New Roman"/>
          <w:color w:val="000000"/>
          <w:lang w:val="en-US"/>
        </w:rPr>
        <w:t xml:space="preserve">, </w:t>
      </w:r>
      <w:hyperlink r:id="rId23" w:anchor="-2883487" w:history="1">
        <w:r w:rsidRPr="00730A55">
          <w:rPr>
            <w:rFonts w:eastAsia="Times New Roman"/>
            <w:color w:val="008080"/>
            <w:lang w:val="en-US"/>
          </w:rPr>
          <w:t>267-moddalari</w:t>
        </w:r>
      </w:hyperlink>
      <w:r w:rsidRPr="00730A55">
        <w:rPr>
          <w:rFonts w:eastAsia="Times New Roman"/>
          <w:color w:val="000000"/>
          <w:lang w:val="en-US"/>
        </w:rPr>
        <w:t>) bo‘lib, unda nazarda tutilmagan hujjatlar va ma’lumotlarni taqdim etmagan shaxsning harakatlari qonunga xilof deb qaralishi mumkin emas.</w:t>
      </w:r>
    </w:p>
    <w:p w14:paraId="7314602D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9. Tovarla</w:t>
      </w:r>
      <w:r w:rsidRPr="00730A55">
        <w:rPr>
          <w:rFonts w:eastAsia="Times New Roman"/>
          <w:color w:val="000000"/>
          <w:lang w:val="en-US"/>
        </w:rPr>
        <w:t xml:space="preserve">rni deklaratsiya qilmasdan bojxona chegarasidan o‘tkazish tovarlarni olib kirish yoki olib chiqish (chiqarish), ularni tanlangan bojxona rejimi ostiga joylashtirish, bojxona to‘lovlarini </w:t>
      </w:r>
      <w:r w:rsidRPr="00730A55">
        <w:rPr>
          <w:rFonts w:eastAsia="Times New Roman"/>
          <w:color w:val="000000"/>
          <w:lang w:val="en-US"/>
        </w:rPr>
        <w:lastRenderedPageBreak/>
        <w:t>hisoblash va undirish to‘g‘risida qaror qabul qilish uchun zarur bo‘l</w:t>
      </w:r>
      <w:r w:rsidRPr="00730A55">
        <w:rPr>
          <w:rFonts w:eastAsia="Times New Roman"/>
          <w:color w:val="000000"/>
          <w:lang w:val="en-US"/>
        </w:rPr>
        <w:t>gan tovarlar haqidagi ma’lumotlarni bojxona deklaratsiyasida bayon qilmaslikni yoxud deklaratsiyalanishi shart bo‘lgan tovarlarni “yashil” yo‘lak orqali olib o‘tishni nazarda tutadi.</w:t>
      </w:r>
    </w:p>
    <w:p w14:paraId="6FBA8F1D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Boshqa nomga yozilgan deklaratsiyadan foydalanib tovarlarni bojxona chega</w:t>
      </w:r>
      <w:r w:rsidRPr="00730A55">
        <w:rPr>
          <w:rFonts w:eastAsia="Times New Roman"/>
          <w:color w:val="000000"/>
          <w:lang w:val="en-US"/>
        </w:rPr>
        <w:t>rasidan o‘tkazish deganda, bojxona deklaratsiyasida yoki deklaratsiyalashning boshqa belgilangan shaklida tovarlar (nomlanishi, sifati va xususiyatlarini o‘zida aks ettiruvchi ma’lumotlar) to‘g‘risida yolg‘on ma’lumotlarni aks ettirish tushuniladi.</w:t>
      </w:r>
    </w:p>
    <w:p w14:paraId="6311339C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Tushunt</w:t>
      </w:r>
      <w:r w:rsidRPr="00730A55">
        <w:rPr>
          <w:rFonts w:eastAsia="Times New Roman"/>
          <w:color w:val="000000"/>
          <w:lang w:val="en-US"/>
        </w:rPr>
        <w:t>irilsinki, bojxona organi tomonidan bojxona deklaratsiyasini tekshirish, tovarlarni ko‘zdan kechirish va bojxona deklaratsiyasida ko‘rsatilgan ma’lumotlar noto‘g‘riligi aniqlangunga qadar bojxona deklaratsiyasida yo‘l qo‘yilgan xatolarning deklarant tomoni</w:t>
      </w:r>
      <w:r w:rsidRPr="00730A55">
        <w:rPr>
          <w:rFonts w:eastAsia="Times New Roman"/>
          <w:color w:val="000000"/>
          <w:lang w:val="en-US"/>
        </w:rPr>
        <w:t>dan mustaqil tuzatilishi ma’muriy yoki jinoiy javobgarlikni istisno etadi.</w:t>
      </w:r>
    </w:p>
    <w:p w14:paraId="25F5CD0D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Bojxona deklaratsiyasi va bojxona maqsadlari uchun zarur boshqa hujjatlar berilguniga qadar tovarlarni bojxona nazorati ostida </w:t>
      </w:r>
      <w:proofErr w:type="gramStart"/>
      <w:r w:rsidRPr="00730A55">
        <w:rPr>
          <w:rFonts w:eastAsia="Times New Roman"/>
          <w:color w:val="000000"/>
          <w:lang w:val="en-US"/>
        </w:rPr>
        <w:t>ko‘</w:t>
      </w:r>
      <w:proofErr w:type="gramEnd"/>
      <w:r w:rsidRPr="00730A55">
        <w:rPr>
          <w:rFonts w:eastAsia="Times New Roman"/>
          <w:color w:val="000000"/>
          <w:lang w:val="en-US"/>
        </w:rPr>
        <w:t xml:space="preserve">zdan kechirish hamda o‘lchash, ularning namunalari </w:t>
      </w:r>
      <w:r w:rsidRPr="00730A55">
        <w:rPr>
          <w:rFonts w:eastAsia="Times New Roman"/>
          <w:color w:val="000000"/>
          <w:lang w:val="en-US"/>
        </w:rPr>
        <w:t xml:space="preserve">va nusxalarini olish huquqi (BK </w:t>
      </w:r>
      <w:hyperlink r:id="rId24" w:anchor="-2883542" w:history="1">
        <w:r w:rsidRPr="00730A55">
          <w:rPr>
            <w:rFonts w:eastAsia="Times New Roman"/>
            <w:color w:val="008080"/>
            <w:lang w:val="en-US"/>
          </w:rPr>
          <w:t>275-moddasi</w:t>
        </w:r>
      </w:hyperlink>
      <w:r w:rsidRPr="00730A55">
        <w:rPr>
          <w:rFonts w:eastAsia="Times New Roman"/>
          <w:color w:val="000000"/>
          <w:lang w:val="en-US"/>
        </w:rPr>
        <w:t>)dan deklarantning foydalanmaganligi uning javobgarligini istisno etmaydi.</w:t>
      </w:r>
    </w:p>
    <w:p w14:paraId="61C83C58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10. Sudlar shuni nazarda tutishlari lozimki, JK </w:t>
      </w:r>
      <w:hyperlink r:id="rId25" w:anchor="-5449878" w:history="1">
        <w:r w:rsidRPr="00730A55">
          <w:rPr>
            <w:rFonts w:eastAsia="Times New Roman"/>
            <w:color w:val="008080"/>
            <w:lang w:val="en-US"/>
          </w:rPr>
          <w:t>182-moddasida</w:t>
        </w:r>
      </w:hyperlink>
      <w:r w:rsidRPr="00730A55">
        <w:rPr>
          <w:rFonts w:eastAsia="Times New Roman"/>
          <w:color w:val="000000"/>
          <w:lang w:val="en-US"/>
        </w:rPr>
        <w:t xml:space="preserve"> nazarda tutilgan jinoyatning tugallanish payti har bir muayyan ish bo‘yicha tovarlarni qonunga xilof ravishda bojxona chegarasidan o‘tkazish usulidan (bojxona nazoratini chetlab yoki bojxona nazoratidan yashirib yoxud</w:t>
      </w:r>
      <w:r w:rsidRPr="00730A55">
        <w:rPr>
          <w:rFonts w:eastAsia="Times New Roman"/>
          <w:color w:val="000000"/>
          <w:lang w:val="en-US"/>
        </w:rPr>
        <w:t xml:space="preserve"> bojxona hujjatlari yoki vositalariga o‘xshatib yasalgan hujjatlardan aldash yo‘li bilan foydalangan holda yoki deklaratsiyasiz yoxud boshqa nomga yozilgan deklaratsiyadan foydalanib) kelib chiqqan holda aniqlanishi kerak.</w:t>
      </w:r>
    </w:p>
    <w:p w14:paraId="59BFE6E4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Bojxona nazoratini chetlab yoki b</w:t>
      </w:r>
      <w:r w:rsidRPr="00730A55">
        <w:rPr>
          <w:rFonts w:eastAsia="Times New Roman"/>
          <w:color w:val="000000"/>
          <w:lang w:val="en-US"/>
        </w:rPr>
        <w:t>ojxona nazoratidan yashirgan holda tovarlarni bojxona chegarasidan o‘tkazish jinoyati tovarlar bilan bojxona chegarasini amalda kesib o‘tgan paytdan boshlab tugallangan hisoblanadi.</w:t>
      </w:r>
    </w:p>
    <w:p w14:paraId="32099A63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Bojxona hujjatlari yoki vositalariga </w:t>
      </w:r>
      <w:proofErr w:type="gramStart"/>
      <w:r w:rsidRPr="00730A55">
        <w:rPr>
          <w:rFonts w:eastAsia="Times New Roman"/>
          <w:color w:val="000000"/>
          <w:lang w:val="en-US"/>
        </w:rPr>
        <w:t>o‘</w:t>
      </w:r>
      <w:proofErr w:type="gramEnd"/>
      <w:r w:rsidRPr="00730A55">
        <w:rPr>
          <w:rFonts w:eastAsia="Times New Roman"/>
          <w:color w:val="000000"/>
          <w:lang w:val="en-US"/>
        </w:rPr>
        <w:t>xshatib yasalgan hujjatlardan aldas</w:t>
      </w:r>
      <w:r w:rsidRPr="00730A55">
        <w:rPr>
          <w:rFonts w:eastAsia="Times New Roman"/>
          <w:color w:val="000000"/>
          <w:lang w:val="en-US"/>
        </w:rPr>
        <w:t xml:space="preserve">h yo‘li bilan yoki deklaratsiyasiz yoxud boshqa nomga yozilgan deklaratsiyadan foydalangan holda tovarlarni bojxona chegarasidan o‘tkazish jinoyati bojxona deklaratsiyasi qabul qilinganligi rasmiylashtirilgan paytdan boshlab tugallangan hisoblanadi (BK </w:t>
      </w:r>
      <w:hyperlink r:id="rId26" w:anchor="-2883473" w:history="1">
        <w:r w:rsidRPr="00730A55">
          <w:rPr>
            <w:rFonts w:eastAsia="Times New Roman"/>
            <w:color w:val="008080"/>
            <w:lang w:val="en-US"/>
          </w:rPr>
          <w:t>264-moddasi</w:t>
        </w:r>
      </w:hyperlink>
      <w:r w:rsidRPr="00730A55">
        <w:rPr>
          <w:rFonts w:eastAsia="Times New Roman"/>
          <w:color w:val="000000"/>
          <w:lang w:val="en-US"/>
        </w:rPr>
        <w:t>).</w:t>
      </w:r>
    </w:p>
    <w:p w14:paraId="35748E79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11. Bojxona chegarasidan qonunga xilof ravishda o‘tkazilayotgan tovarlar miqdorini aniqlashda ushbu tovarlarning jinoyat sodir etilgan vaqtdagi bozor qiymatidan kelib chiqilishi lozim.</w:t>
      </w:r>
    </w:p>
    <w:p w14:paraId="538A8EDF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Qo</w:t>
      </w:r>
      <w:r w:rsidRPr="00730A55">
        <w:rPr>
          <w:rFonts w:eastAsia="Times New Roman"/>
          <w:color w:val="000000"/>
          <w:lang w:val="en-US"/>
        </w:rPr>
        <w:t xml:space="preserve">nunga xilof ravishda bojxona chegarasidan </w:t>
      </w:r>
      <w:proofErr w:type="gramStart"/>
      <w:r w:rsidRPr="00730A55">
        <w:rPr>
          <w:rFonts w:eastAsia="Times New Roman"/>
          <w:color w:val="000000"/>
          <w:lang w:val="en-US"/>
        </w:rPr>
        <w:t>o‘</w:t>
      </w:r>
      <w:proofErr w:type="gramEnd"/>
      <w:r w:rsidRPr="00730A55">
        <w:rPr>
          <w:rFonts w:eastAsia="Times New Roman"/>
          <w:color w:val="000000"/>
          <w:lang w:val="en-US"/>
        </w:rPr>
        <w:t xml:space="preserve">tkazilgan va bojxona rasmiylashtiruvidan o‘tgan tovarlar amalda mavjud bo‘lmagan (erkin muomalaga chiqarilgan, sotib yuborilgan va h.k.) hollarda ularning qiymati sifatida bojxona rasmiylashtiruvi paytida BK </w:t>
      </w:r>
      <w:hyperlink r:id="rId27" w:anchor="-2883798" w:history="1">
        <w:r w:rsidRPr="00730A55">
          <w:rPr>
            <w:rFonts w:eastAsia="Times New Roman"/>
            <w:color w:val="008080"/>
            <w:lang w:val="en-US"/>
          </w:rPr>
          <w:t>44-bobiga</w:t>
        </w:r>
      </w:hyperlink>
      <w:r w:rsidRPr="00730A55">
        <w:rPr>
          <w:rFonts w:eastAsia="Times New Roman"/>
          <w:color w:val="000000"/>
          <w:lang w:val="en-US"/>
        </w:rPr>
        <w:t xml:space="preserve"> muvofiq aniqlangan bojxona qiymati tan olinadi.</w:t>
      </w:r>
    </w:p>
    <w:p w14:paraId="0597F5D4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Tovarlar qiymatini aniqlashning imkoniyati bo‘lmagan hollarda (masalan, qalbakilashtirilgan spirtli ichimliklar, kontrafakt tovarlar) ularning q</w:t>
      </w:r>
      <w:r w:rsidRPr="00730A55">
        <w:rPr>
          <w:rFonts w:eastAsia="Times New Roman"/>
          <w:color w:val="000000"/>
          <w:lang w:val="en-US"/>
        </w:rPr>
        <w:t>iymati baholash faoliyati to‘g‘risidagi qonunchilikka muvofiq aniqlanadi.</w:t>
      </w:r>
    </w:p>
    <w:p w14:paraId="31BE8050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Bojxona chegarasidan qonunga xilof ravishda o‘tkazilayotgan tovarlar miqdorini aniqlashda faqat bojxona nazoratini chetlab yoki bojxona nazoratidan yashirib yoxud bojxona hujjatlari </w:t>
      </w:r>
      <w:r w:rsidRPr="00730A55">
        <w:rPr>
          <w:rFonts w:eastAsia="Times New Roman"/>
          <w:color w:val="000000"/>
          <w:lang w:val="en-US"/>
        </w:rPr>
        <w:t>yoki identifikatsiyalash vositalaridan aldash yo‘li bilan foydalangan holda yoki deklaratsiyasiz yoxud boshqa nomga yozilgan deklaratsiyadan foydalanib o‘tkazilgan tovarlar qismining qiymati inobatga olinishi kerak.</w:t>
      </w:r>
    </w:p>
    <w:p w14:paraId="744D3CAC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12. Agar shaxs bojxona </w:t>
      </w:r>
      <w:proofErr w:type="gramStart"/>
      <w:r w:rsidRPr="00730A55">
        <w:rPr>
          <w:rFonts w:eastAsia="Times New Roman"/>
          <w:color w:val="000000"/>
          <w:lang w:val="en-US"/>
        </w:rPr>
        <w:t>to‘</w:t>
      </w:r>
      <w:proofErr w:type="gramEnd"/>
      <w:r w:rsidRPr="00730A55">
        <w:rPr>
          <w:rFonts w:eastAsia="Times New Roman"/>
          <w:color w:val="000000"/>
          <w:lang w:val="en-US"/>
        </w:rPr>
        <w:t>g‘risidagi qon</w:t>
      </w:r>
      <w:r w:rsidRPr="00730A55">
        <w:rPr>
          <w:rFonts w:eastAsia="Times New Roman"/>
          <w:color w:val="000000"/>
          <w:lang w:val="en-US"/>
        </w:rPr>
        <w:t xml:space="preserve">unchilikni buzish bilan bir qatorda qonunga xilof ravishda chet elga chiqish yoki O‘zbekiston Respublikasiga kirish jinoyatini sodir etsa, uning harakatlari JK </w:t>
      </w:r>
      <w:hyperlink r:id="rId28" w:anchor="-5449878" w:history="1">
        <w:r w:rsidRPr="00730A55">
          <w:rPr>
            <w:rFonts w:eastAsia="Times New Roman"/>
            <w:color w:val="008080"/>
            <w:lang w:val="en-US"/>
          </w:rPr>
          <w:t>182</w:t>
        </w:r>
      </w:hyperlink>
      <w:r w:rsidRPr="00730A55">
        <w:rPr>
          <w:rFonts w:eastAsia="Times New Roman"/>
          <w:color w:val="000000"/>
          <w:lang w:val="en-US"/>
        </w:rPr>
        <w:t xml:space="preserve"> va </w:t>
      </w:r>
      <w:hyperlink r:id="rId29" w:anchor="-266668" w:history="1">
        <w:r w:rsidRPr="00730A55">
          <w:rPr>
            <w:rFonts w:eastAsia="Times New Roman"/>
            <w:color w:val="008080"/>
            <w:lang w:val="en-US"/>
          </w:rPr>
          <w:t>223-moddalarida</w:t>
        </w:r>
      </w:hyperlink>
      <w:r w:rsidRPr="00730A55">
        <w:rPr>
          <w:rFonts w:eastAsia="Times New Roman"/>
          <w:color w:val="000000"/>
          <w:lang w:val="en-US"/>
        </w:rPr>
        <w:t xml:space="preserve"> nazarda tutilgan jinoyatlar majmui bilan kvalifikatsiya qilinishi lozim.</w:t>
      </w:r>
    </w:p>
    <w:p w14:paraId="521D9ADA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Hujjatning qalbaki ekanligini bila turib, uni bojxona organlariga haqiqiy hujjat sifatida taqdim etgan shaxsning harakati JK </w:t>
      </w:r>
      <w:hyperlink r:id="rId30" w:anchor="-5449878" w:history="1">
        <w:r w:rsidRPr="00730A55">
          <w:rPr>
            <w:rFonts w:eastAsia="Times New Roman"/>
            <w:color w:val="008080"/>
            <w:lang w:val="en-US"/>
          </w:rPr>
          <w:t>182-moddasi</w:t>
        </w:r>
      </w:hyperlink>
      <w:r w:rsidRPr="00730A55">
        <w:rPr>
          <w:rFonts w:eastAsia="Times New Roman"/>
          <w:color w:val="000000"/>
          <w:lang w:val="en-US"/>
        </w:rPr>
        <w:t xml:space="preserve"> bilan kvalifikatsiya qilinadi va </w:t>
      </w:r>
      <w:proofErr w:type="gramStart"/>
      <w:r w:rsidRPr="00730A55">
        <w:rPr>
          <w:rFonts w:eastAsia="Times New Roman"/>
          <w:color w:val="000000"/>
          <w:lang w:val="en-US"/>
        </w:rPr>
        <w:t>qo‘</w:t>
      </w:r>
      <w:proofErr w:type="gramEnd"/>
      <w:r w:rsidRPr="00730A55">
        <w:rPr>
          <w:rFonts w:eastAsia="Times New Roman"/>
          <w:color w:val="000000"/>
          <w:lang w:val="en-US"/>
        </w:rPr>
        <w:t xml:space="preserve">shimcha ravishda JK </w:t>
      </w:r>
      <w:hyperlink r:id="rId31" w:anchor="-266926" w:history="1">
        <w:r w:rsidRPr="00730A55">
          <w:rPr>
            <w:rFonts w:eastAsia="Times New Roman"/>
            <w:color w:val="008080"/>
            <w:lang w:val="en-US"/>
          </w:rPr>
          <w:t>228-moddasi</w:t>
        </w:r>
      </w:hyperlink>
      <w:r w:rsidRPr="00730A55">
        <w:rPr>
          <w:rFonts w:eastAsia="Times New Roman"/>
          <w:color w:val="000000"/>
          <w:lang w:val="en-US"/>
        </w:rPr>
        <w:t xml:space="preserve"> bilan kvalifikatsiya qilish talab qilinmaydi.</w:t>
      </w:r>
    </w:p>
    <w:p w14:paraId="54CA8D83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13. Sudlarga tushuntirilsinki, agar</w:t>
      </w:r>
      <w:r w:rsidRPr="00730A55">
        <w:rPr>
          <w:rFonts w:eastAsia="Times New Roman"/>
          <w:color w:val="000000"/>
          <w:lang w:val="en-US"/>
        </w:rPr>
        <w:t xml:space="preserve"> jinoyat bojxona chegarasini buzib </w:t>
      </w:r>
      <w:proofErr w:type="gramStart"/>
      <w:r w:rsidRPr="00730A55">
        <w:rPr>
          <w:rFonts w:eastAsia="Times New Roman"/>
          <w:color w:val="000000"/>
          <w:lang w:val="en-US"/>
        </w:rPr>
        <w:t>o‘</w:t>
      </w:r>
      <w:proofErr w:type="gramEnd"/>
      <w:r w:rsidRPr="00730A55">
        <w:rPr>
          <w:rFonts w:eastAsia="Times New Roman"/>
          <w:color w:val="000000"/>
          <w:lang w:val="en-US"/>
        </w:rPr>
        <w:t xml:space="preserve">tish yo‘li bilan sodir etilgan bo‘lsa, shaxsning harakatlari JK 182-moddasi ikkinchi qismining </w:t>
      </w:r>
      <w:hyperlink r:id="rId32" w:anchor="-314050" w:history="1">
        <w:r w:rsidRPr="00730A55">
          <w:rPr>
            <w:rFonts w:eastAsia="Times New Roman"/>
            <w:color w:val="008080"/>
            <w:lang w:val="en-US"/>
          </w:rPr>
          <w:t>“b” bandi</w:t>
        </w:r>
      </w:hyperlink>
      <w:r w:rsidRPr="00730A55">
        <w:rPr>
          <w:rFonts w:eastAsia="Times New Roman"/>
          <w:color w:val="000000"/>
          <w:lang w:val="en-US"/>
        </w:rPr>
        <w:t xml:space="preserve"> bo‘yicha kvalifikatsiya qilinishi lozim.</w:t>
      </w:r>
    </w:p>
    <w:p w14:paraId="79A3BF24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lastRenderedPageBreak/>
        <w:t>Bunda buzib o‘tis</w:t>
      </w:r>
      <w:r w:rsidRPr="00730A55">
        <w:rPr>
          <w:rFonts w:eastAsia="Times New Roman"/>
          <w:color w:val="000000"/>
          <w:lang w:val="en-US"/>
        </w:rPr>
        <w:t>h deganda, bojxona postiga hujum qilish, bojxona chegarasini har qanday texnikaviy vositalar yoki boshqa xil usullar bilan bojxona rejimi talablariga ochiqdan-ochiq bo‘ysunmaslik yoki boshqa har qanday yo‘l bilan bojxona chegarasini kesib o‘tishda ifodalan</w:t>
      </w:r>
      <w:r w:rsidRPr="00730A55">
        <w:rPr>
          <w:rFonts w:eastAsia="Times New Roman"/>
          <w:color w:val="000000"/>
          <w:lang w:val="en-US"/>
        </w:rPr>
        <w:t>gan harakatlar tushunilishi lozim.</w:t>
      </w:r>
    </w:p>
    <w:p w14:paraId="19E8BF24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Agar bojxona chegarasini buzib o‘tish paytida aybdor tomonidan biror-bir shaxsning badaniga qasddan og‘ir, o‘rtacha og‘ir shikast yetkazilgan yoki u qasddan o‘ldirilgan yoki biror-bir tarzda mulkiy ziyon yetkazilgan bo‘ls</w:t>
      </w:r>
      <w:r w:rsidRPr="00730A55">
        <w:rPr>
          <w:rFonts w:eastAsia="Times New Roman"/>
          <w:color w:val="000000"/>
          <w:lang w:val="en-US"/>
        </w:rPr>
        <w:t xml:space="preserve">a, qilmish JK 182-moddasi ikkinchi qismining </w:t>
      </w:r>
      <w:hyperlink r:id="rId33" w:anchor="-314050" w:history="1">
        <w:r w:rsidRPr="00730A55">
          <w:rPr>
            <w:rFonts w:eastAsia="Times New Roman"/>
            <w:color w:val="008080"/>
            <w:lang w:val="en-US"/>
          </w:rPr>
          <w:t>“b” bandi</w:t>
        </w:r>
      </w:hyperlink>
      <w:r w:rsidRPr="00730A55">
        <w:rPr>
          <w:rFonts w:eastAsia="Times New Roman"/>
          <w:color w:val="000000"/>
          <w:lang w:val="en-US"/>
        </w:rPr>
        <w:t xml:space="preserve"> va tegishlicha JK </w:t>
      </w:r>
      <w:hyperlink r:id="rId34" w:anchor="-233850" w:history="1">
        <w:r w:rsidRPr="00730A55">
          <w:rPr>
            <w:rFonts w:eastAsia="Times New Roman"/>
            <w:color w:val="008080"/>
            <w:lang w:val="en-US"/>
          </w:rPr>
          <w:t>97</w:t>
        </w:r>
      </w:hyperlink>
      <w:r w:rsidRPr="00730A55">
        <w:rPr>
          <w:rFonts w:eastAsia="Times New Roman"/>
          <w:color w:val="000000"/>
          <w:lang w:val="en-US"/>
        </w:rPr>
        <w:t xml:space="preserve">, </w:t>
      </w:r>
      <w:hyperlink r:id="rId35" w:anchor="-233940" w:history="1">
        <w:r w:rsidRPr="00730A55">
          <w:rPr>
            <w:rFonts w:eastAsia="Times New Roman"/>
            <w:color w:val="008080"/>
            <w:lang w:val="en-US"/>
          </w:rPr>
          <w:t>104</w:t>
        </w:r>
      </w:hyperlink>
      <w:r w:rsidRPr="00730A55">
        <w:rPr>
          <w:rFonts w:eastAsia="Times New Roman"/>
          <w:color w:val="000000"/>
          <w:lang w:val="en-US"/>
        </w:rPr>
        <w:t xml:space="preserve">, </w:t>
      </w:r>
      <w:hyperlink r:id="rId36" w:anchor="-233974" w:history="1">
        <w:r w:rsidRPr="00730A55">
          <w:rPr>
            <w:rFonts w:eastAsia="Times New Roman"/>
            <w:color w:val="008080"/>
            <w:lang w:val="en-US"/>
          </w:rPr>
          <w:t>105</w:t>
        </w:r>
      </w:hyperlink>
      <w:r w:rsidRPr="00730A55">
        <w:rPr>
          <w:rFonts w:eastAsia="Times New Roman"/>
          <w:color w:val="000000"/>
          <w:lang w:val="en-US"/>
        </w:rPr>
        <w:t xml:space="preserve">, </w:t>
      </w:r>
      <w:hyperlink r:id="rId37" w:anchor="-265251" w:history="1">
        <w:r w:rsidRPr="00730A55">
          <w:rPr>
            <w:rFonts w:eastAsia="Times New Roman"/>
            <w:color w:val="008080"/>
            <w:lang w:val="en-US"/>
          </w:rPr>
          <w:t>173-moddalarida</w:t>
        </w:r>
      </w:hyperlink>
      <w:r w:rsidRPr="00730A55">
        <w:rPr>
          <w:rFonts w:eastAsia="Times New Roman"/>
          <w:color w:val="000000"/>
          <w:lang w:val="en-US"/>
        </w:rPr>
        <w:t xml:space="preserve"> nazarda tutilgan jinoyatlar majmui bo‘yicha kvalifikatsiya qil</w:t>
      </w:r>
      <w:r w:rsidRPr="00730A55">
        <w:rPr>
          <w:rFonts w:eastAsia="Times New Roman"/>
          <w:color w:val="000000"/>
          <w:lang w:val="en-US"/>
        </w:rPr>
        <w:t>inishi lozim. Bunday holatlarda qasddan badanga yengil tan jarohati yetkazish, shuningdek xizmat vazifasini bajarayotgan xodimning qonuniy faoliyatiga yoki fuqaroviy burchini bajarayotgan shaxsga faol qarshilik ko‘rsatish, o‘zining xizmat vazifasini bajari</w:t>
      </w:r>
      <w:r w:rsidRPr="00730A55">
        <w:rPr>
          <w:rFonts w:eastAsia="Times New Roman"/>
          <w:color w:val="000000"/>
          <w:lang w:val="en-US"/>
        </w:rPr>
        <w:t xml:space="preserve">sh yoki fuqaroviy burchini bajarishdan voz kechishga majbur qilinganida JK 182-moddasining </w:t>
      </w:r>
      <w:hyperlink r:id="rId38" w:anchor="-5449898" w:history="1">
        <w:r w:rsidRPr="00730A55">
          <w:rPr>
            <w:rFonts w:eastAsia="Times New Roman"/>
            <w:color w:val="008080"/>
            <w:lang w:val="en-US"/>
          </w:rPr>
          <w:t>ikkinchi qismi</w:t>
        </w:r>
      </w:hyperlink>
      <w:r w:rsidRPr="00730A55">
        <w:rPr>
          <w:rFonts w:eastAsia="Times New Roman"/>
          <w:color w:val="000000"/>
          <w:lang w:val="en-US"/>
        </w:rPr>
        <w:t xml:space="preserve"> dispozitsiyasi bilan qamrab olinadi va tegishlicha JK </w:t>
      </w:r>
      <w:hyperlink r:id="rId39" w:anchor="-234113" w:history="1">
        <w:r w:rsidRPr="00730A55">
          <w:rPr>
            <w:rFonts w:eastAsia="Times New Roman"/>
            <w:color w:val="008080"/>
            <w:lang w:val="en-US"/>
          </w:rPr>
          <w:t>109</w:t>
        </w:r>
      </w:hyperlink>
      <w:r w:rsidRPr="00730A55">
        <w:rPr>
          <w:rFonts w:eastAsia="Times New Roman"/>
          <w:color w:val="000000"/>
          <w:lang w:val="en-US"/>
        </w:rPr>
        <w:t xml:space="preserve"> va </w:t>
      </w:r>
      <w:hyperlink r:id="rId40" w:anchor="-266616" w:history="1">
        <w:r w:rsidRPr="00730A55">
          <w:rPr>
            <w:rFonts w:eastAsia="Times New Roman"/>
            <w:color w:val="008080"/>
            <w:lang w:val="en-US"/>
          </w:rPr>
          <w:t>219-moddalari</w:t>
        </w:r>
      </w:hyperlink>
      <w:r w:rsidRPr="00730A55">
        <w:rPr>
          <w:rFonts w:eastAsia="Times New Roman"/>
          <w:color w:val="000000"/>
          <w:lang w:val="en-US"/>
        </w:rPr>
        <w:t xml:space="preserve"> bilan qo‘shimcha kvalifikatsiya qilinishini talab etmaydi.</w:t>
      </w:r>
    </w:p>
    <w:p w14:paraId="10F993AF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14. Tovarlarni qonunga xilof ravishda bojxona chegarasi orqali o‘tkazish uyushgan guruh tomonidan sodir</w:t>
      </w:r>
      <w:r w:rsidRPr="00730A55">
        <w:rPr>
          <w:rFonts w:eastAsia="Times New Roman"/>
          <w:color w:val="000000"/>
          <w:lang w:val="en-US"/>
        </w:rPr>
        <w:t xml:space="preserve"> etilgan deb topilgan hollarda JK 182-moddasi ikkinchi qismining </w:t>
      </w:r>
      <w:hyperlink r:id="rId41" w:anchor="-314053" w:history="1">
        <w:r w:rsidRPr="00730A55">
          <w:rPr>
            <w:rFonts w:eastAsia="Times New Roman"/>
            <w:color w:val="008080"/>
            <w:lang w:val="en-US"/>
          </w:rPr>
          <w:t>“v” bandi</w:t>
        </w:r>
      </w:hyperlink>
      <w:r w:rsidRPr="00730A55">
        <w:rPr>
          <w:rFonts w:eastAsia="Times New Roman"/>
          <w:color w:val="000000"/>
          <w:lang w:val="en-US"/>
        </w:rPr>
        <w:t xml:space="preserve"> bo‘yicha nafaqat tovarlarni bevosita bojxona chegarasidan o‘tkazgan, balki barcha uyushgan guruh a’zolarining (masalan, O‘zbe</w:t>
      </w:r>
      <w:r w:rsidRPr="00730A55">
        <w:rPr>
          <w:rFonts w:eastAsia="Times New Roman"/>
          <w:color w:val="000000"/>
          <w:lang w:val="en-US"/>
        </w:rPr>
        <w:t xml:space="preserve">kiston Respublikasining bojxona hududiga qonunga xilof ravishda olib kirish maqsadida chet elda tovar xarid qilgan, bojxona nazorati punktida uni o‘tkazishda ko‘maklashgan yoki bojxona rasmiylashtiruvi vaqtida taqdim etilgan hujjatlarni qalbakilashtirgan, </w:t>
      </w:r>
      <w:r w:rsidRPr="00730A55">
        <w:rPr>
          <w:rFonts w:eastAsia="Times New Roman"/>
          <w:color w:val="000000"/>
          <w:lang w:val="en-US"/>
        </w:rPr>
        <w:t>yukning qonunga xilofligini bila turib, transport ekspeditori sifatida qatnashgan uyushgan guruh a’zolari) harakatlari ham kvalifikatsiya qilinadi.</w:t>
      </w:r>
    </w:p>
    <w:p w14:paraId="51A35E9D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15. Jinoyatni </w:t>
      </w:r>
      <w:proofErr w:type="gramStart"/>
      <w:r w:rsidRPr="00730A55">
        <w:rPr>
          <w:rFonts w:eastAsia="Times New Roman"/>
          <w:color w:val="000000"/>
          <w:lang w:val="en-US"/>
        </w:rPr>
        <w:t>o‘</w:t>
      </w:r>
      <w:proofErr w:type="gramEnd"/>
      <w:r w:rsidRPr="00730A55">
        <w:rPr>
          <w:rFonts w:eastAsia="Times New Roman"/>
          <w:color w:val="000000"/>
          <w:lang w:val="en-US"/>
        </w:rPr>
        <w:t xml:space="preserve">z xizmat lavozimidan foydalangan holda sodir etgan shaxs (JK 182-moddasi ikkinchi qismining </w:t>
      </w:r>
      <w:hyperlink r:id="rId42" w:anchor="-314055" w:history="1">
        <w:r w:rsidRPr="00730A55">
          <w:rPr>
            <w:rFonts w:eastAsia="Times New Roman"/>
            <w:color w:val="008080"/>
            <w:lang w:val="en-US"/>
          </w:rPr>
          <w:t>“g” bandi</w:t>
        </w:r>
      </w:hyperlink>
      <w:r w:rsidRPr="00730A55">
        <w:rPr>
          <w:rFonts w:eastAsia="Times New Roman"/>
          <w:color w:val="000000"/>
          <w:lang w:val="en-US"/>
        </w:rPr>
        <w:t>) deb, xizmat burchiga ko‘ra bojxona chegarasi orqali o‘tkazilayotgan tovarlar ustidan bojxona nazoratini (hujjatlar va ma’lumotlarni tekshirish, og‘zaki so‘rov, bojxona ko‘rigi, bojxona iden</w:t>
      </w:r>
      <w:r w:rsidRPr="00730A55">
        <w:rPr>
          <w:rFonts w:eastAsia="Times New Roman"/>
          <w:color w:val="000000"/>
          <w:lang w:val="en-US"/>
        </w:rPr>
        <w:t xml:space="preserve">tifikatsiyalashi, tovarlar hisobini yuritishni) amalga oshirishga majbur shaxs topilishi lozim. Bunday shaxslar qatoriga, shuningdek bojxona nazoratining muayyan shakllaridan BK </w:t>
      </w:r>
      <w:hyperlink r:id="rId43" w:anchor="-2881597" w:history="1">
        <w:r w:rsidRPr="00730A55">
          <w:rPr>
            <w:rFonts w:eastAsia="Times New Roman"/>
            <w:color w:val="008080"/>
            <w:lang w:val="en-US"/>
          </w:rPr>
          <w:t>189-moddasiga</w:t>
        </w:r>
      </w:hyperlink>
      <w:r w:rsidRPr="00730A55">
        <w:rPr>
          <w:rFonts w:eastAsia="Times New Roman"/>
          <w:color w:val="000000"/>
          <w:lang w:val="en-US"/>
        </w:rPr>
        <w:t xml:space="preserve"> asosan</w:t>
      </w:r>
      <w:r w:rsidRPr="00730A55">
        <w:rPr>
          <w:rFonts w:eastAsia="Times New Roman"/>
          <w:color w:val="000000"/>
          <w:lang w:val="en-US"/>
        </w:rPr>
        <w:t xml:space="preserve"> ozod etilgan va </w:t>
      </w:r>
      <w:proofErr w:type="gramStart"/>
      <w:r w:rsidRPr="00730A55">
        <w:rPr>
          <w:rFonts w:eastAsia="Times New Roman"/>
          <w:color w:val="000000"/>
          <w:lang w:val="en-US"/>
        </w:rPr>
        <w:t>o‘</w:t>
      </w:r>
      <w:proofErr w:type="gramEnd"/>
      <w:r w:rsidRPr="00730A55">
        <w:rPr>
          <w:rFonts w:eastAsia="Times New Roman"/>
          <w:color w:val="000000"/>
          <w:lang w:val="en-US"/>
        </w:rPr>
        <w:t>z xizmat lavozimidan tovarlarni qonunga xilof ravishda bojxona chegarasi orqali o‘tkazish uchun foydalangan shaxslar ham kiradi.</w:t>
      </w:r>
    </w:p>
    <w:p w14:paraId="0371962A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Tovarlarni o‘z xizmat lavozimidan foydalangan holda qonunga xilof ravishda bojxona chegarasi orqali o‘tkazga</w:t>
      </w:r>
      <w:r w:rsidRPr="00730A55">
        <w:rPr>
          <w:rFonts w:eastAsia="Times New Roman"/>
          <w:color w:val="000000"/>
          <w:lang w:val="en-US"/>
        </w:rPr>
        <w:t xml:space="preserve">n shaxslarning harakatlari JK 182-moddasi ikkinchi qismining </w:t>
      </w:r>
      <w:hyperlink r:id="rId44" w:anchor="-314055" w:history="1">
        <w:r w:rsidRPr="00730A55">
          <w:rPr>
            <w:rFonts w:eastAsia="Times New Roman"/>
            <w:color w:val="008080"/>
            <w:lang w:val="en-US"/>
          </w:rPr>
          <w:t>“g” bandi</w:t>
        </w:r>
      </w:hyperlink>
      <w:r w:rsidRPr="00730A55">
        <w:rPr>
          <w:rFonts w:eastAsia="Times New Roman"/>
          <w:color w:val="000000"/>
          <w:lang w:val="en-US"/>
        </w:rPr>
        <w:t xml:space="preserve"> bo‘yicha kvalifikatsiya qilinadi va Jinoyat kodeksining hokimiyat yoki mansab vakolatini suiiste’mol qilish (JK </w:t>
      </w:r>
      <w:hyperlink r:id="rId45" w:anchor="-2734765" w:history="1">
        <w:r w:rsidRPr="00730A55">
          <w:rPr>
            <w:rFonts w:eastAsia="Times New Roman"/>
            <w:color w:val="008080"/>
            <w:lang w:val="en-US"/>
          </w:rPr>
          <w:t>192</w:t>
        </w:r>
        <w:r w:rsidRPr="00730A55">
          <w:rPr>
            <w:rFonts w:eastAsia="Times New Roman"/>
            <w:color w:val="008080"/>
            <w:vertAlign w:val="superscript"/>
            <w:lang w:val="en-US"/>
          </w:rPr>
          <w:t>11</w:t>
        </w:r>
      </w:hyperlink>
      <w:r w:rsidRPr="00730A55">
        <w:rPr>
          <w:rFonts w:eastAsia="Times New Roman"/>
          <w:color w:val="000000"/>
          <w:lang w:val="en-US"/>
        </w:rPr>
        <w:t xml:space="preserve">, </w:t>
      </w:r>
      <w:hyperlink r:id="rId46" w:anchor="-266207" w:history="1">
        <w:r w:rsidRPr="00730A55">
          <w:rPr>
            <w:rFonts w:eastAsia="Times New Roman"/>
            <w:color w:val="008080"/>
            <w:lang w:val="en-US"/>
          </w:rPr>
          <w:t>205-moddalari</w:t>
        </w:r>
      </w:hyperlink>
      <w:r w:rsidRPr="00730A55">
        <w:rPr>
          <w:rFonts w:eastAsia="Times New Roman"/>
          <w:color w:val="000000"/>
          <w:lang w:val="en-US"/>
        </w:rPr>
        <w:t xml:space="preserve">), hokimiyat yoki mansab vakolati doirasidan chetga chiqish (JK </w:t>
      </w:r>
      <w:hyperlink r:id="rId47" w:anchor="-266285" w:history="1">
        <w:r w:rsidRPr="00730A55">
          <w:rPr>
            <w:rFonts w:eastAsia="Times New Roman"/>
            <w:color w:val="008080"/>
            <w:lang w:val="en-US"/>
          </w:rPr>
          <w:t>206-moddasi</w:t>
        </w:r>
      </w:hyperlink>
      <w:r w:rsidRPr="00730A55">
        <w:rPr>
          <w:rFonts w:eastAsia="Times New Roman"/>
          <w:color w:val="000000"/>
          <w:lang w:val="en-US"/>
        </w:rPr>
        <w:t>) jinoyat</w:t>
      </w:r>
      <w:r w:rsidRPr="00730A55">
        <w:rPr>
          <w:rFonts w:eastAsia="Times New Roman"/>
          <w:color w:val="000000"/>
          <w:lang w:val="en-US"/>
        </w:rPr>
        <w:t>lari uchun javobgarlikni nazarda tutuvchi JK moddalari bilan qo‘shimcha kvalifikatsiya qilishni talab etmaydi.</w:t>
      </w:r>
    </w:p>
    <w:p w14:paraId="379A76AA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Tovarlarni qonunga xilof ravishda bojxona chegarasi orqali </w:t>
      </w:r>
      <w:proofErr w:type="gramStart"/>
      <w:r w:rsidRPr="00730A55">
        <w:rPr>
          <w:rFonts w:eastAsia="Times New Roman"/>
          <w:color w:val="000000"/>
          <w:lang w:val="en-US"/>
        </w:rPr>
        <w:t>o‘</w:t>
      </w:r>
      <w:proofErr w:type="gramEnd"/>
      <w:r w:rsidRPr="00730A55">
        <w:rPr>
          <w:rFonts w:eastAsia="Times New Roman"/>
          <w:color w:val="000000"/>
          <w:lang w:val="en-US"/>
        </w:rPr>
        <w:t xml:space="preserve">tkazishda o‘z xizmat lavozimidan foydalangan shaxs (jinoyat tashkilotchisi, dalolatchisi, yordamchisi)ning harakatlari JK </w:t>
      </w:r>
      <w:hyperlink r:id="rId48" w:anchor="-179941" w:history="1">
        <w:r w:rsidRPr="00730A55">
          <w:rPr>
            <w:rFonts w:eastAsia="Times New Roman"/>
            <w:color w:val="008080"/>
            <w:lang w:val="en-US"/>
          </w:rPr>
          <w:t>28-moddasi</w:t>
        </w:r>
      </w:hyperlink>
      <w:r w:rsidRPr="00730A55">
        <w:rPr>
          <w:rFonts w:eastAsia="Times New Roman"/>
          <w:color w:val="000000"/>
          <w:lang w:val="en-US"/>
        </w:rPr>
        <w:t xml:space="preserve"> va JK </w:t>
      </w:r>
      <w:r w:rsidRPr="00730A55">
        <w:rPr>
          <w:rFonts w:eastAsia="Times New Roman"/>
          <w:color w:val="000000"/>
          <w:lang w:val="en-US"/>
        </w:rPr>
        <w:t xml:space="preserve">182-moddasi ikkinchi qismining </w:t>
      </w:r>
      <w:hyperlink r:id="rId49" w:anchor="-314055" w:history="1">
        <w:r w:rsidRPr="00730A55">
          <w:rPr>
            <w:rFonts w:eastAsia="Times New Roman"/>
            <w:color w:val="008080"/>
            <w:lang w:val="en-US"/>
          </w:rPr>
          <w:t>“g” bandi</w:t>
        </w:r>
      </w:hyperlink>
      <w:r w:rsidRPr="00730A55">
        <w:rPr>
          <w:rFonts w:eastAsia="Times New Roman"/>
          <w:color w:val="000000"/>
          <w:lang w:val="en-US"/>
        </w:rPr>
        <w:t xml:space="preserve"> bo‘yicha kvalifikatsiya qilinadi, uyushgan guruh a’zolarining harakatlari bundan mustasno.</w:t>
      </w:r>
    </w:p>
    <w:p w14:paraId="3BC73472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16. Sudlar shuni nazarda tutishlari lozimki, shaxsning valyutani qon</w:t>
      </w:r>
      <w:r w:rsidRPr="00730A55">
        <w:rPr>
          <w:rFonts w:eastAsia="Times New Roman"/>
          <w:color w:val="000000"/>
          <w:lang w:val="en-US"/>
        </w:rPr>
        <w:t>unga xilof ravishda bojxona chegarasi orqali o‘tkazish bo‘yicha aybdorligi masalasini hal etishda, O‘zbekiston Respublikasiga erkin olib kiriladigan va olib chiqib ketiladigan naqd xorijiy va milliy valyutaning miqdori:</w:t>
      </w:r>
    </w:p>
    <w:p w14:paraId="6433C756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“Valyutani tartibga solish </w:t>
      </w:r>
      <w:proofErr w:type="gramStart"/>
      <w:r w:rsidRPr="00730A55">
        <w:rPr>
          <w:rFonts w:eastAsia="Times New Roman"/>
          <w:color w:val="000000"/>
          <w:lang w:val="en-US"/>
        </w:rPr>
        <w:t>to‘</w:t>
      </w:r>
      <w:proofErr w:type="gramEnd"/>
      <w:r w:rsidRPr="00730A55">
        <w:rPr>
          <w:rFonts w:eastAsia="Times New Roman"/>
          <w:color w:val="000000"/>
          <w:lang w:val="en-US"/>
        </w:rPr>
        <w:t>g‘risi</w:t>
      </w:r>
      <w:r w:rsidRPr="00730A55">
        <w:rPr>
          <w:rFonts w:eastAsia="Times New Roman"/>
          <w:color w:val="000000"/>
          <w:lang w:val="en-US"/>
        </w:rPr>
        <w:t xml:space="preserve">da”gi O‘zbekiston Respublikasining </w:t>
      </w:r>
      <w:hyperlink r:id="rId50" w:history="1">
        <w:r w:rsidRPr="00730A55">
          <w:rPr>
            <w:rFonts w:eastAsia="Times New Roman"/>
            <w:color w:val="008080"/>
            <w:lang w:val="en-US"/>
          </w:rPr>
          <w:t>Qonuni</w:t>
        </w:r>
      </w:hyperlink>
      <w:r w:rsidRPr="00730A55">
        <w:rPr>
          <w:rFonts w:eastAsia="Times New Roman"/>
          <w:color w:val="000000"/>
          <w:lang w:val="en-US"/>
        </w:rPr>
        <w:t>;</w:t>
      </w:r>
    </w:p>
    <w:p w14:paraId="31732AD9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proofErr w:type="gramStart"/>
      <w:r w:rsidRPr="00730A55">
        <w:rPr>
          <w:rFonts w:eastAsia="Times New Roman"/>
          <w:color w:val="000000"/>
          <w:lang w:val="en-US"/>
        </w:rPr>
        <w:t>O‘</w:t>
      </w:r>
      <w:proofErr w:type="gramEnd"/>
      <w:r w:rsidRPr="00730A55">
        <w:rPr>
          <w:rFonts w:eastAsia="Times New Roman"/>
          <w:color w:val="000000"/>
          <w:lang w:val="en-US"/>
        </w:rPr>
        <w:t>zbekiston Respublikasi Vazirlar Mahkamasining “Jismoniy shaxslar tomonidan O‘zbekiston Respublikasi naqd valyutasi va naqd chet el valyutasini O‘zbekiston Respublikasi</w:t>
      </w:r>
      <w:r w:rsidRPr="00730A55">
        <w:rPr>
          <w:rFonts w:eastAsia="Times New Roman"/>
          <w:color w:val="000000"/>
          <w:lang w:val="en-US"/>
        </w:rPr>
        <w:t xml:space="preserve">ning bojxona chegarasi orqali olib kirish va olib chiqib ketish qoidalarini tasdiqlash haqida” 2018-yil 30-yanvardagi 66-sonli </w:t>
      </w:r>
      <w:hyperlink r:id="rId51" w:history="1">
        <w:r w:rsidRPr="00730A55">
          <w:rPr>
            <w:rFonts w:eastAsia="Times New Roman"/>
            <w:color w:val="008080"/>
            <w:lang w:val="en-US"/>
          </w:rPr>
          <w:t>qarori</w:t>
        </w:r>
      </w:hyperlink>
      <w:r w:rsidRPr="00730A55">
        <w:rPr>
          <w:rFonts w:eastAsia="Times New Roman"/>
          <w:color w:val="000000"/>
          <w:lang w:val="en-US"/>
        </w:rPr>
        <w:t xml:space="preserve"> bilan belgilangan.</w:t>
      </w:r>
    </w:p>
    <w:p w14:paraId="2A3FA34C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Shaxsning harakatlari O‘zbekiston Respublikasining bojxona </w:t>
      </w:r>
      <w:r w:rsidRPr="00730A55">
        <w:rPr>
          <w:rFonts w:eastAsia="Times New Roman"/>
          <w:color w:val="000000"/>
          <w:lang w:val="en-US"/>
        </w:rPr>
        <w:t xml:space="preserve">chegarasi orqali olib kiriladigan yoki olib chiqib ketiladigan O‘zbekiston Respublikasi naqd valyutasi va naqd chet el valyutasining deklaratsiya qilinishi talab qilinmaydigan qismidan oshiqcha bo‘lgan miqdoridan kelib </w:t>
      </w:r>
      <w:r w:rsidRPr="00730A55">
        <w:rPr>
          <w:rFonts w:eastAsia="Times New Roman"/>
          <w:color w:val="000000"/>
          <w:lang w:val="en-US"/>
        </w:rPr>
        <w:lastRenderedPageBreak/>
        <w:t>chiqqan holda kvalifikatsiya qilinadi</w:t>
      </w:r>
      <w:r w:rsidRPr="00730A55">
        <w:rPr>
          <w:rFonts w:eastAsia="Times New Roman"/>
          <w:color w:val="000000"/>
          <w:lang w:val="en-US"/>
        </w:rPr>
        <w:t xml:space="preserve"> hamda naqd valyutaning deklaratsiyalash shart bo‘lmagan qismi jinoyat yoki ma’muriy huquqbuzarlik predmeti hisoblanmaydi.</w:t>
      </w:r>
    </w:p>
    <w:p w14:paraId="666853A1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Bunda naqd valyuta bir necha shaxslarning ishtirokida, ular o‘rtasida taqsimlanib bojxona chegarasi orqali o‘tkazish holati aniqlanga</w:t>
      </w:r>
      <w:r w:rsidRPr="00730A55">
        <w:rPr>
          <w:rFonts w:eastAsia="Times New Roman"/>
          <w:color w:val="000000"/>
          <w:lang w:val="en-US"/>
        </w:rPr>
        <w:t>nida, qilmish naqd valyutaning jami miqdoridan kelib chiqib kvalifikatsiya qilinadi.</w:t>
      </w:r>
    </w:p>
    <w:p w14:paraId="4B5D2A18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Tushuntirilsinki, naqd valyutani bojxona chegarasi orqali </w:t>
      </w:r>
      <w:proofErr w:type="gramStart"/>
      <w:r w:rsidRPr="00730A55">
        <w:rPr>
          <w:rFonts w:eastAsia="Times New Roman"/>
          <w:color w:val="000000"/>
          <w:lang w:val="en-US"/>
        </w:rPr>
        <w:t>o‘</w:t>
      </w:r>
      <w:proofErr w:type="gramEnd"/>
      <w:r w:rsidRPr="00730A55">
        <w:rPr>
          <w:rFonts w:eastAsia="Times New Roman"/>
          <w:color w:val="000000"/>
          <w:lang w:val="en-US"/>
        </w:rPr>
        <w:t xml:space="preserve">tkazish bilan bog‘liq jinoyatlar JK </w:t>
      </w:r>
      <w:hyperlink r:id="rId52" w:anchor="-5449878" w:history="1">
        <w:r w:rsidRPr="00730A55">
          <w:rPr>
            <w:rFonts w:eastAsia="Times New Roman"/>
            <w:color w:val="008080"/>
            <w:lang w:val="en-US"/>
          </w:rPr>
          <w:t>182-moddasi</w:t>
        </w:r>
      </w:hyperlink>
      <w:r w:rsidRPr="00730A55">
        <w:rPr>
          <w:rFonts w:eastAsia="Times New Roman"/>
          <w:color w:val="000000"/>
          <w:lang w:val="en-US"/>
        </w:rPr>
        <w:t xml:space="preserve"> bilan qamrab olinib, JK </w:t>
      </w:r>
      <w:hyperlink r:id="rId53" w:anchor="-4166652" w:history="1">
        <w:r w:rsidRPr="00730A55">
          <w:rPr>
            <w:rFonts w:eastAsia="Times New Roman"/>
            <w:color w:val="008080"/>
            <w:lang w:val="en-US"/>
          </w:rPr>
          <w:t>177-moddasi</w:t>
        </w:r>
      </w:hyperlink>
      <w:r w:rsidRPr="00730A55">
        <w:rPr>
          <w:rFonts w:eastAsia="Times New Roman"/>
          <w:color w:val="000000"/>
          <w:lang w:val="en-US"/>
        </w:rPr>
        <w:t xml:space="preserve"> bilan qo‘shimcha kvalifikatsiya qilish talab etilmaydi.</w:t>
      </w:r>
    </w:p>
    <w:p w14:paraId="5024B60E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16</w:t>
      </w:r>
      <w:r w:rsidRPr="00730A55">
        <w:rPr>
          <w:rFonts w:eastAsia="Times New Roman"/>
          <w:color w:val="000000"/>
          <w:vertAlign w:val="superscript"/>
          <w:lang w:val="en-US"/>
        </w:rPr>
        <w:t>1</w:t>
      </w:r>
      <w:r w:rsidRPr="00730A55">
        <w:rPr>
          <w:rFonts w:eastAsia="Times New Roman"/>
          <w:color w:val="000000"/>
          <w:lang w:val="en-US"/>
        </w:rPr>
        <w:t>. Sudlar shuni nazarda tutishlari lozimki, shaxsning zargarlik buyumlarini qonunga xilof rav</w:t>
      </w:r>
      <w:r w:rsidRPr="00730A55">
        <w:rPr>
          <w:rFonts w:eastAsia="Times New Roman"/>
          <w:color w:val="000000"/>
          <w:lang w:val="en-US"/>
        </w:rPr>
        <w:t>ishda bojxona chegarasi orqali o‘tkazish bo‘yicha aybdorligi masalasini hal etishda, zargarlik buyumlarini O‘zbekiston Respublikasiga erkin olib kirish va olib chiqish tartibi amaldagi qonunchilikka muvofiq belgilanadi.</w:t>
      </w:r>
    </w:p>
    <w:p w14:paraId="2B692109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Sudlar zargarlik buyumlarini noqonun</w:t>
      </w:r>
      <w:r w:rsidRPr="00730A55">
        <w:rPr>
          <w:rFonts w:eastAsia="Times New Roman"/>
          <w:color w:val="000000"/>
          <w:lang w:val="en-US"/>
        </w:rPr>
        <w:t>iy olib chiqish bilan bog‘liq ishlarni ko‘rib chiqishda, qonunchilikda jismoniy shaxslar tomonidan faqat tayyor zargarlik buyumlarini bojxona chegarasidan olib chiqishlari mumkinligiga, O‘zbekiston Respublikasi davlat standarti talablariga (O‘Z DSTning 230</w:t>
      </w:r>
      <w:r w:rsidRPr="00730A55">
        <w:rPr>
          <w:rFonts w:eastAsia="Times New Roman"/>
          <w:color w:val="000000"/>
          <w:lang w:val="en-US"/>
        </w:rPr>
        <w:t>8:2019-sonli texnik talablari) javob bermaydigan zargarlik buyumlari (mahsulotlari) bundan mustasno ekanligiga e’tibor qaratsinlar.</w:t>
      </w:r>
    </w:p>
    <w:p w14:paraId="7B2529F6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Shaxsning harakatlari O‘zbekiston Respublikasining bojxona chegarasi orqali olib kiriladigan yoki olib chiqib ketiladigan za</w:t>
      </w:r>
      <w:r w:rsidRPr="00730A55">
        <w:rPr>
          <w:rFonts w:eastAsia="Times New Roman"/>
          <w:color w:val="000000"/>
          <w:lang w:val="en-US"/>
        </w:rPr>
        <w:t>rgarlik buyumlarining deklaratsiya qilinishi talab qilinmaydigan qismidan oshiqcha bo‘lgan miqdoridan kelib chiqqan holda kvalifikatsiya qilinadi hamda zargarlik buyumining deklaratsiyalash shart bo‘lmagan qismi jinoyat yoki ma’muriy huquqbuzarlik predmeti</w:t>
      </w:r>
      <w:r w:rsidRPr="00730A55">
        <w:rPr>
          <w:rFonts w:eastAsia="Times New Roman"/>
          <w:color w:val="000000"/>
          <w:lang w:val="en-US"/>
        </w:rPr>
        <w:t xml:space="preserve"> hisoblanmaydi (O‘zbekiston Respublikasi davlat standarti (O‘Z DSTning 2308:2019-sonli texnik talablari) talablariga javob bermaydigan zargarlik buyumlari (mahsulotlari) bundan mustasno).</w:t>
      </w:r>
    </w:p>
    <w:p w14:paraId="5BC7BE72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Zargarlik buyumi bir necha shaxslar o‘rtasida taqsimlanib, bojxona c</w:t>
      </w:r>
      <w:r w:rsidRPr="00730A55">
        <w:rPr>
          <w:rFonts w:eastAsia="Times New Roman"/>
          <w:color w:val="000000"/>
          <w:lang w:val="en-US"/>
        </w:rPr>
        <w:t>hegarasi orqali o‘tkazish holati aniqlanganida qilmish zargarlik buyumining umumiy miqdoridan kelib chiqib kvalifikatsiya qilinadi.</w:t>
      </w:r>
    </w:p>
    <w:p w14:paraId="18E213D4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Bunda, shaxs zargarlik buyumlari unga qonunga xilof ravishda olib o‘tish uchun topshirilganligini anglagan holdagina jinoyat</w:t>
      </w:r>
      <w:r w:rsidRPr="00730A55">
        <w:rPr>
          <w:rFonts w:eastAsia="Times New Roman"/>
          <w:color w:val="000000"/>
          <w:lang w:val="en-US"/>
        </w:rPr>
        <w:t>da ishtirokchi sifatida javobgarlikka tortilishi mumkin.</w:t>
      </w:r>
    </w:p>
    <w:p w14:paraId="341F5B85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17. Sudlar shuni nazarda tutishlari lozimki, JK </w:t>
      </w:r>
      <w:hyperlink r:id="rId54" w:anchor="-268410" w:history="1">
        <w:r w:rsidRPr="00730A55">
          <w:rPr>
            <w:rFonts w:eastAsia="Times New Roman"/>
            <w:color w:val="008080"/>
            <w:lang w:val="en-US"/>
          </w:rPr>
          <w:t>246-moddasiga</w:t>
        </w:r>
      </w:hyperlink>
      <w:r w:rsidRPr="00730A55">
        <w:rPr>
          <w:rFonts w:eastAsia="Times New Roman"/>
          <w:color w:val="000000"/>
          <w:lang w:val="en-US"/>
        </w:rPr>
        <w:t xml:space="preserve"> muvofiq, bojxona nazoratini chetlab yoki bojxona nazoratidan yashirib yoxud bojxo</w:t>
      </w:r>
      <w:r w:rsidRPr="00730A55">
        <w:rPr>
          <w:rFonts w:eastAsia="Times New Roman"/>
          <w:color w:val="000000"/>
          <w:lang w:val="en-US"/>
        </w:rPr>
        <w:t>na hujjatlari yoki vositalariga o‘xshatib yasalgan hujjatlardan aldash yo‘li bilan foydalanib, deklaratsiyasiz yoki boshqa nomga yozilgan deklaratsiyadan foydalanib, kuchli ta’sir qiluvchi, zaharli, zaharlovchi, portlovchi moddalarni, radioaktiv materialla</w:t>
      </w:r>
      <w:r w:rsidRPr="00730A55">
        <w:rPr>
          <w:rFonts w:eastAsia="Times New Roman"/>
          <w:color w:val="000000"/>
          <w:lang w:val="en-US"/>
        </w:rPr>
        <w:t>rni, portlatish qurilmalarini, qurol-yarog‘ni, o‘qotar qurolni, o‘q-dorilarni yoki o‘qotar qurolning asosiy qismlarini, shuningdek giyohvandlik vositalari, ularning analoglari yoki psixotrop moddalarni, diniy ekstremizm, separatizm va aqidaparastlikni targ</w:t>
      </w:r>
      <w:r w:rsidRPr="00730A55">
        <w:rPr>
          <w:rFonts w:eastAsia="Times New Roman"/>
          <w:color w:val="000000"/>
          <w:lang w:val="en-US"/>
        </w:rPr>
        <w:t>‘ib qiluvchi materiallarni, yadroviy, kimyoviy, biologik va ommaviy qirg‘in qurolining boshqa turlarini, shunday qurollarni yaratishda foydalanilishi mumkinligi ayon bo‘lgan material va moslamalarni, radioaktiv materiallarni (bundan buyon matnda kontraband</w:t>
      </w:r>
      <w:r w:rsidRPr="00730A55">
        <w:rPr>
          <w:rFonts w:eastAsia="Times New Roman"/>
          <w:color w:val="000000"/>
          <w:lang w:val="en-US"/>
        </w:rPr>
        <w:t>a ashyolari deb yuritiladi) O‘zbekiston Respublikasining bojxona chegarasidan o‘tkazish boshqa jinoyatni, ya’ni kontrabanda jinoyatining tarkibini tashkil etadi.</w:t>
      </w:r>
    </w:p>
    <w:p w14:paraId="3206DD4D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Bojxona chegarasi orqali JK 246-moddasining </w:t>
      </w:r>
      <w:hyperlink r:id="rId55" w:anchor="-6047496" w:history="1">
        <w:r w:rsidRPr="00730A55">
          <w:rPr>
            <w:rFonts w:eastAsia="Times New Roman"/>
            <w:color w:val="008080"/>
            <w:lang w:val="en-US"/>
          </w:rPr>
          <w:t>birinchi qismida</w:t>
        </w:r>
      </w:hyperlink>
      <w:r w:rsidRPr="00730A55">
        <w:rPr>
          <w:rFonts w:eastAsia="Times New Roman"/>
          <w:color w:val="000000"/>
          <w:lang w:val="en-US"/>
        </w:rPr>
        <w:t xml:space="preserve"> qayd etilgan kontrabanda ashyolarini </w:t>
      </w:r>
      <w:proofErr w:type="gramStart"/>
      <w:r w:rsidRPr="00730A55">
        <w:rPr>
          <w:rFonts w:eastAsia="Times New Roman"/>
          <w:color w:val="000000"/>
          <w:lang w:val="en-US"/>
        </w:rPr>
        <w:t>o‘</w:t>
      </w:r>
      <w:proofErr w:type="gramEnd"/>
      <w:r w:rsidRPr="00730A55">
        <w:rPr>
          <w:rFonts w:eastAsia="Times New Roman"/>
          <w:color w:val="000000"/>
          <w:lang w:val="en-US"/>
        </w:rPr>
        <w:t>tkazishda ifodalangan harakatlarni kvalifikatsiya qilishda kontrabanda predmetlari miqdori huquqiy ahamiyat kasb etmaydi.</w:t>
      </w:r>
    </w:p>
    <w:p w14:paraId="4C64A099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Agar shaxs JK </w:t>
      </w:r>
      <w:hyperlink r:id="rId56" w:anchor="-5449878" w:history="1">
        <w:r w:rsidRPr="00730A55">
          <w:rPr>
            <w:rFonts w:eastAsia="Times New Roman"/>
            <w:color w:val="008080"/>
            <w:lang w:val="en-US"/>
          </w:rPr>
          <w:t>182-moddasi</w:t>
        </w:r>
      </w:hyperlink>
      <w:r w:rsidRPr="00730A55">
        <w:rPr>
          <w:rFonts w:eastAsia="Times New Roman"/>
          <w:color w:val="000000"/>
          <w:lang w:val="en-US"/>
        </w:rPr>
        <w:t xml:space="preserve"> ta’siriga tushuvchi tovarlarni bojxona chegarasi orqali o‘tkazish bilan bir qatorda kontrabanda jinoyatini sodir etsa, uning harakatlari JK </w:t>
      </w:r>
      <w:hyperlink r:id="rId57" w:anchor="-5449878" w:history="1">
        <w:r w:rsidRPr="00730A55">
          <w:rPr>
            <w:rFonts w:eastAsia="Times New Roman"/>
            <w:color w:val="008080"/>
            <w:lang w:val="en-US"/>
          </w:rPr>
          <w:t>182</w:t>
        </w:r>
      </w:hyperlink>
      <w:r w:rsidRPr="00730A55">
        <w:rPr>
          <w:rFonts w:eastAsia="Times New Roman"/>
          <w:color w:val="000000"/>
          <w:lang w:val="en-US"/>
        </w:rPr>
        <w:t xml:space="preserve"> va </w:t>
      </w:r>
      <w:hyperlink r:id="rId58" w:anchor="-267143" w:history="1">
        <w:r w:rsidRPr="00730A55">
          <w:rPr>
            <w:rFonts w:eastAsia="Times New Roman"/>
            <w:color w:val="008080"/>
            <w:lang w:val="en-US"/>
          </w:rPr>
          <w:t>246-moddalarida</w:t>
        </w:r>
      </w:hyperlink>
      <w:r w:rsidRPr="00730A55">
        <w:rPr>
          <w:rFonts w:eastAsia="Times New Roman"/>
          <w:color w:val="000000"/>
          <w:lang w:val="en-US"/>
        </w:rPr>
        <w:t xml:space="preserve"> nazarda tutilgan jinoyatlar majmui bilan kvalifikatsiya qilinadi.</w:t>
      </w:r>
    </w:p>
    <w:p w14:paraId="4B71EE50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Agarda shaxs kontrabanda jinoyati bilan birga kontrabanda predmetining noqonuniy muomalasi bilan bog‘liq boshqa jinoyatlarni ham sodir etsa, (JKning 247, 248,</w:t>
      </w:r>
      <w:r w:rsidRPr="00730A55">
        <w:rPr>
          <w:rFonts w:eastAsia="Times New Roman"/>
          <w:color w:val="000000"/>
          <w:lang w:val="en-US"/>
        </w:rPr>
        <w:t xml:space="preserve"> 273-moddalari va boshqalar), uning harakatlari jinoyatlar majmui bilan kvalifikatsiya qilinishi lozim.</w:t>
      </w:r>
    </w:p>
    <w:p w14:paraId="6CD06001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18. Diniy materiallar bojxona chegarasidan qonunga xilof ravishda olib o‘tilgan har bir holatda shaxsning harakatlarini to‘g‘ri kvalifikatsiya qilish uc</w:t>
      </w:r>
      <w:r w:rsidRPr="00730A55">
        <w:rPr>
          <w:rFonts w:eastAsia="Times New Roman"/>
          <w:color w:val="000000"/>
          <w:lang w:val="en-US"/>
        </w:rPr>
        <w:t xml:space="preserve">hun ularda diniy ekstremizm, </w:t>
      </w:r>
      <w:r w:rsidRPr="00730A55">
        <w:rPr>
          <w:rFonts w:eastAsia="Times New Roman"/>
          <w:color w:val="000000"/>
          <w:lang w:val="en-US"/>
        </w:rPr>
        <w:lastRenderedPageBreak/>
        <w:t xml:space="preserve">separatizm, aqidaparastlik g‘oyalari targ‘iboti mavjud yoki mavjud emasligi masalasini aniqlash maqsadida sud-dinshunoslik ekspertizasi tayinlanishi lozim. Agar ekspertiza natijalariga </w:t>
      </w:r>
      <w:proofErr w:type="gramStart"/>
      <w:r w:rsidRPr="00730A55">
        <w:rPr>
          <w:rFonts w:eastAsia="Times New Roman"/>
          <w:color w:val="000000"/>
          <w:lang w:val="en-US"/>
        </w:rPr>
        <w:t>ko‘</w:t>
      </w:r>
      <w:proofErr w:type="gramEnd"/>
      <w:r w:rsidRPr="00730A55">
        <w:rPr>
          <w:rFonts w:eastAsia="Times New Roman"/>
          <w:color w:val="000000"/>
          <w:lang w:val="en-US"/>
        </w:rPr>
        <w:t>ra diniy mazmundagi materiallarda diniy</w:t>
      </w:r>
      <w:r w:rsidRPr="00730A55">
        <w:rPr>
          <w:rFonts w:eastAsia="Times New Roman"/>
          <w:color w:val="000000"/>
          <w:lang w:val="en-US"/>
        </w:rPr>
        <w:t xml:space="preserve"> ekstremizm, separatizm, aqidaparastlik g‘oyalari targ‘iboti mavjudligi aniqlansa, shaxsning harakatlari JK </w:t>
      </w:r>
      <w:hyperlink r:id="rId59" w:anchor="-267143" w:history="1">
        <w:r w:rsidRPr="00730A55">
          <w:rPr>
            <w:rFonts w:eastAsia="Times New Roman"/>
            <w:color w:val="008080"/>
            <w:lang w:val="en-US"/>
          </w:rPr>
          <w:t>246-moddasi</w:t>
        </w:r>
      </w:hyperlink>
      <w:r w:rsidRPr="00730A55">
        <w:rPr>
          <w:rFonts w:eastAsia="Times New Roman"/>
          <w:color w:val="000000"/>
          <w:lang w:val="en-US"/>
        </w:rPr>
        <w:t xml:space="preserve"> bo‘yicha kvalifikatsiya qilinadi.</w:t>
      </w:r>
    </w:p>
    <w:p w14:paraId="11000A9D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19. Bojxona nazoratini chetlab, tovarlar yoki </w:t>
      </w:r>
      <w:r w:rsidRPr="00730A55">
        <w:rPr>
          <w:rFonts w:eastAsia="Times New Roman"/>
          <w:color w:val="000000"/>
          <w:lang w:val="en-US"/>
        </w:rPr>
        <w:t xml:space="preserve">boshqa moddiy qimmatliklarni, shuningdek kontrabanda ashyolarini uchuvchisiz uchadigan apparatdan foydalanilgan holda </w:t>
      </w:r>
      <w:proofErr w:type="gramStart"/>
      <w:r w:rsidRPr="00730A55">
        <w:rPr>
          <w:rFonts w:eastAsia="Times New Roman"/>
          <w:color w:val="000000"/>
          <w:lang w:val="en-US"/>
        </w:rPr>
        <w:t>O‘</w:t>
      </w:r>
      <w:proofErr w:type="gramEnd"/>
      <w:r w:rsidRPr="00730A55">
        <w:rPr>
          <w:rFonts w:eastAsia="Times New Roman"/>
          <w:color w:val="000000"/>
          <w:lang w:val="en-US"/>
        </w:rPr>
        <w:t xml:space="preserve">zbekiston Respublikasi bojxona chegarasidan o‘tkazilganida, JK </w:t>
      </w:r>
      <w:hyperlink r:id="rId60" w:anchor="-4324976" w:history="1">
        <w:r w:rsidRPr="00730A55">
          <w:rPr>
            <w:rFonts w:eastAsia="Times New Roman"/>
            <w:color w:val="008080"/>
            <w:lang w:val="en-US"/>
          </w:rPr>
          <w:t>244</w:t>
        </w:r>
        <w:r w:rsidRPr="00730A55">
          <w:rPr>
            <w:rFonts w:eastAsia="Times New Roman"/>
            <w:color w:val="008080"/>
            <w:vertAlign w:val="superscript"/>
            <w:lang w:val="en-US"/>
          </w:rPr>
          <w:t>4</w:t>
        </w:r>
      </w:hyperlink>
      <w:r w:rsidRPr="00730A55">
        <w:rPr>
          <w:rFonts w:eastAsia="Times New Roman"/>
          <w:color w:val="000000"/>
          <w:lang w:val="en-US"/>
        </w:rPr>
        <w:t xml:space="preserve"> yoxud </w:t>
      </w:r>
      <w:hyperlink r:id="rId61" w:anchor="-4322303" w:history="1">
        <w:r w:rsidRPr="00730A55">
          <w:rPr>
            <w:rFonts w:eastAsia="Times New Roman"/>
            <w:color w:val="008080"/>
            <w:lang w:val="en-US"/>
          </w:rPr>
          <w:t>248</w:t>
        </w:r>
        <w:r w:rsidRPr="00730A55">
          <w:rPr>
            <w:rFonts w:eastAsia="Times New Roman"/>
            <w:color w:val="008080"/>
            <w:vertAlign w:val="superscript"/>
            <w:lang w:val="en-US"/>
          </w:rPr>
          <w:t>1</w:t>
        </w:r>
        <w:r w:rsidRPr="00730A55">
          <w:rPr>
            <w:rFonts w:eastAsia="Times New Roman"/>
            <w:color w:val="008080"/>
            <w:lang w:val="en-US"/>
          </w:rPr>
          <w:t>-moddasi</w:t>
        </w:r>
      </w:hyperlink>
      <w:r w:rsidRPr="00730A55">
        <w:rPr>
          <w:rFonts w:eastAsia="Times New Roman"/>
          <w:color w:val="000000"/>
          <w:lang w:val="en-US"/>
        </w:rPr>
        <w:t xml:space="preserve"> bilan jinoyatlar majmui bo‘yicha kvalifikatsiya qilinishi lozim.</w:t>
      </w:r>
    </w:p>
    <w:p w14:paraId="49A3F370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20. O‘zbekiston Respublikasi Vazirlar Mahkamasining 2016-yil 8-iyundagi 191-sonli qarori bilan tasdiqlangan “Dori vositalari v</w:t>
      </w:r>
      <w:r w:rsidRPr="00730A55">
        <w:rPr>
          <w:rFonts w:eastAsia="Times New Roman"/>
          <w:color w:val="000000"/>
          <w:lang w:val="en-US"/>
        </w:rPr>
        <w:t xml:space="preserve">a tibbiy buyumlarni jismoniy shaxslar tomonidan shaxsiy foydalanish uchun olib kirish hamda olib chiqish tartibi to‘g‘risida”gi </w:t>
      </w:r>
      <w:hyperlink r:id="rId62" w:anchor="-2978684" w:history="1">
        <w:r w:rsidRPr="00730A55">
          <w:rPr>
            <w:rFonts w:eastAsia="Times New Roman"/>
            <w:color w:val="008080"/>
            <w:lang w:val="en-US"/>
          </w:rPr>
          <w:t>Nizomda</w:t>
        </w:r>
      </w:hyperlink>
      <w:r w:rsidRPr="00730A55">
        <w:rPr>
          <w:rFonts w:eastAsia="Times New Roman"/>
          <w:color w:val="000000"/>
          <w:lang w:val="en-US"/>
        </w:rPr>
        <w:t xml:space="preserve"> belgilangan me’yorda psixotrop moddalar yoki giyohvandlik vosi</w:t>
      </w:r>
      <w:r w:rsidRPr="00730A55">
        <w:rPr>
          <w:rFonts w:eastAsia="Times New Roman"/>
          <w:color w:val="000000"/>
          <w:lang w:val="en-US"/>
        </w:rPr>
        <w:t>talarini bojxona chegarasi orqali olib o‘tishda jismoniy shaxsda tibbiyot muassasasi tomonidan davolash kursining tavsiya etiladigan miqdori ko‘rsatilgan hujjatlar mavjudligi jinoiy yoki ma’muriy javobgarlikni keltirib chiqarmaydi.</w:t>
      </w:r>
    </w:p>
    <w:p w14:paraId="31BEF7B0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Bunda tibbiy hujjatda ko</w:t>
      </w:r>
      <w:r w:rsidRPr="00730A55">
        <w:rPr>
          <w:rFonts w:eastAsia="Times New Roman"/>
          <w:color w:val="000000"/>
          <w:lang w:val="en-US"/>
        </w:rPr>
        <w:t xml:space="preserve">‘rsatilgan dori vositalari hisoblanuvchi psixotrop moddalar yoki giyohvandlik vositalarining miqdori olib kirilayotgan miqdorga teng bo‘lishi, shuningdek dori vositalari hisoblanuvchi psixotrop moddalar yoki giyohvandlik vositalarini olib o‘tayotgan shaxs </w:t>
      </w:r>
      <w:r w:rsidRPr="00730A55">
        <w:rPr>
          <w:rFonts w:eastAsia="Times New Roman"/>
          <w:color w:val="000000"/>
          <w:lang w:val="en-US"/>
        </w:rPr>
        <w:t>yoki uning ishonchli vakilining ma’lumotlari hujjatlardagi ma’lumotlarga mos bo‘lishi shart.</w:t>
      </w:r>
    </w:p>
    <w:p w14:paraId="0630F947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Ushbu Nizom talabiga </w:t>
      </w:r>
      <w:proofErr w:type="gramStart"/>
      <w:r w:rsidRPr="00730A55">
        <w:rPr>
          <w:rFonts w:eastAsia="Times New Roman"/>
          <w:color w:val="000000"/>
          <w:lang w:val="en-US"/>
        </w:rPr>
        <w:t>ko‘</w:t>
      </w:r>
      <w:proofErr w:type="gramEnd"/>
      <w:r w:rsidRPr="00730A55">
        <w:rPr>
          <w:rFonts w:eastAsia="Times New Roman"/>
          <w:color w:val="000000"/>
          <w:lang w:val="en-US"/>
        </w:rPr>
        <w:t>ra, ruxsat berilgan miqdorda giyohvandlik vositalari yoki psixotrop moddalarni bojxona to‘g‘risidagi qonunchilikni buzgan holda olib kirish</w:t>
      </w:r>
      <w:r w:rsidRPr="00730A55">
        <w:rPr>
          <w:rFonts w:eastAsia="Times New Roman"/>
          <w:color w:val="000000"/>
          <w:lang w:val="en-US"/>
        </w:rPr>
        <w:t xml:space="preserve"> va olib chiqish bilan bog‘liq holatlar aniqlansa, jinoyat ishini JK </w:t>
      </w:r>
      <w:hyperlink r:id="rId63" w:anchor="-195050" w:history="1">
        <w:r w:rsidRPr="00730A55">
          <w:rPr>
            <w:rFonts w:eastAsia="Times New Roman"/>
            <w:color w:val="008080"/>
            <w:lang w:val="en-US"/>
          </w:rPr>
          <w:t>65-moddasiga</w:t>
        </w:r>
      </w:hyperlink>
      <w:r w:rsidRPr="00730A55">
        <w:rPr>
          <w:rFonts w:eastAsia="Times New Roman"/>
          <w:color w:val="000000"/>
          <w:lang w:val="en-US"/>
        </w:rPr>
        <w:t xml:space="preserve"> asosan tugatish masalasi muhokama etilishi kerak.</w:t>
      </w:r>
    </w:p>
    <w:p w14:paraId="1FD7C035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21. </w:t>
      </w:r>
      <w:proofErr w:type="gramStart"/>
      <w:r w:rsidRPr="00730A55">
        <w:rPr>
          <w:rFonts w:eastAsia="Times New Roman"/>
          <w:color w:val="000000"/>
          <w:lang w:val="en-US"/>
        </w:rPr>
        <w:t>O‘</w:t>
      </w:r>
      <w:proofErr w:type="gramEnd"/>
      <w:r w:rsidRPr="00730A55">
        <w:rPr>
          <w:rFonts w:eastAsia="Times New Roman"/>
          <w:color w:val="000000"/>
          <w:lang w:val="en-US"/>
        </w:rPr>
        <w:t xml:space="preserve">zbekiston Respublikasi Jinoyat-protsessual kodeksining </w:t>
      </w:r>
      <w:hyperlink r:id="rId64" w:anchor="-254570" w:history="1">
        <w:r w:rsidRPr="00730A55">
          <w:rPr>
            <w:rFonts w:eastAsia="Times New Roman"/>
            <w:color w:val="008080"/>
            <w:lang w:val="en-US"/>
          </w:rPr>
          <w:t>211-moddasiga</w:t>
        </w:r>
      </w:hyperlink>
      <w:r w:rsidRPr="00730A55">
        <w:rPr>
          <w:rFonts w:eastAsia="Times New Roman"/>
          <w:color w:val="000000"/>
          <w:lang w:val="en-US"/>
        </w:rPr>
        <w:t xml:space="preserve"> muvofiq, hukm, jinoyat ishini tugatish to‘g‘risida ajrim (qaror) chiqarish paytida sud ish bo‘yicha ashyoviy dalil deb topilgan predmetlar, shu jumladan transport vositalari (konteynerlar)ning </w:t>
      </w:r>
      <w:r w:rsidRPr="00730A55">
        <w:rPr>
          <w:rFonts w:eastAsia="Times New Roman"/>
          <w:color w:val="000000"/>
          <w:lang w:val="en-US"/>
        </w:rPr>
        <w:t>taqdirini hal etishi shart.</w:t>
      </w:r>
    </w:p>
    <w:p w14:paraId="32F57990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Mazkur masalani </w:t>
      </w:r>
      <w:proofErr w:type="gramStart"/>
      <w:r w:rsidRPr="00730A55">
        <w:rPr>
          <w:rFonts w:eastAsia="Times New Roman"/>
          <w:color w:val="000000"/>
          <w:lang w:val="en-US"/>
        </w:rPr>
        <w:t>ko‘</w:t>
      </w:r>
      <w:proofErr w:type="gramEnd"/>
      <w:r w:rsidRPr="00730A55">
        <w:rPr>
          <w:rFonts w:eastAsia="Times New Roman"/>
          <w:color w:val="000000"/>
          <w:lang w:val="en-US"/>
        </w:rPr>
        <w:t>rib chiqish chog‘ida sudlar, shuningdek O‘zbekiston Respublikasi Oliy sudi Plenumining “Jinoyat ishlari bo‘yicha ashyoviy dalillarga oid qonunchilikni qo‘llashning ayrim masalalari to‘g‘risida” 2012-yil 13-dek</w:t>
      </w:r>
      <w:r w:rsidRPr="00730A55">
        <w:rPr>
          <w:rFonts w:eastAsia="Times New Roman"/>
          <w:color w:val="000000"/>
          <w:lang w:val="en-US"/>
        </w:rPr>
        <w:t xml:space="preserve">abrdagi 17-sonli </w:t>
      </w:r>
      <w:hyperlink r:id="rId65" w:history="1">
        <w:r w:rsidRPr="00730A55">
          <w:rPr>
            <w:rFonts w:eastAsia="Times New Roman"/>
            <w:color w:val="008080"/>
            <w:lang w:val="en-US"/>
          </w:rPr>
          <w:t>qarorida</w:t>
        </w:r>
      </w:hyperlink>
      <w:r w:rsidRPr="00730A55">
        <w:rPr>
          <w:rFonts w:eastAsia="Times New Roman"/>
          <w:color w:val="000000"/>
          <w:lang w:val="en-US"/>
        </w:rPr>
        <w:t xml:space="preserve"> berilgan tushuntirishlarga amal qilishlari lozim.</w:t>
      </w:r>
    </w:p>
    <w:p w14:paraId="0E4547A8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Bojxona to‘g‘risidagi qonunchilikni buzish bilan bog‘liq jinoyatlar bo‘yicha tovar-moddiy boyliklar davlat egaligiga o‘tkaziladi. Agar t</w:t>
      </w:r>
      <w:r w:rsidRPr="00730A55">
        <w:rPr>
          <w:rFonts w:eastAsia="Times New Roman"/>
          <w:color w:val="000000"/>
          <w:lang w:val="en-US"/>
        </w:rPr>
        <w:t>ovar-moddiy boyliklar uchun bojxona to‘lovi amalga oshirilgan bo‘lsa, ushbu to‘lovlarni qaytarish masalasi hal qilinishi lozim.</w:t>
      </w:r>
    </w:p>
    <w:p w14:paraId="12DAB04E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Ashyoviy dalillarning davlat egaligiga o‘tkazilishi natijasida boshqa shaxslarga yetkazilgan mulkiy zarar iqtisodiy yoki fuqarov</w:t>
      </w:r>
      <w:r w:rsidRPr="00730A55">
        <w:rPr>
          <w:rFonts w:eastAsia="Times New Roman"/>
          <w:color w:val="000000"/>
          <w:lang w:val="en-US"/>
        </w:rPr>
        <w:t>iy sud ishlarini yuritish tartibida hal etiladi.</w:t>
      </w:r>
    </w:p>
    <w:p w14:paraId="6AAA639F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22. Shuni nazarda tutish lozimki, bojxona chegarasi orqali tovarlarni noqonuniy </w:t>
      </w:r>
      <w:proofErr w:type="gramStart"/>
      <w:r w:rsidRPr="00730A55">
        <w:rPr>
          <w:rFonts w:eastAsia="Times New Roman"/>
          <w:color w:val="000000"/>
          <w:lang w:val="en-US"/>
        </w:rPr>
        <w:t>o‘</w:t>
      </w:r>
      <w:proofErr w:type="gramEnd"/>
      <w:r w:rsidRPr="00730A55">
        <w:rPr>
          <w:rFonts w:eastAsia="Times New Roman"/>
          <w:color w:val="000000"/>
          <w:lang w:val="en-US"/>
        </w:rPr>
        <w:t xml:space="preserve">tkazishda (JK </w:t>
      </w:r>
      <w:hyperlink r:id="rId66" w:anchor="-5449878" w:history="1">
        <w:r w:rsidRPr="00730A55">
          <w:rPr>
            <w:rFonts w:eastAsia="Times New Roman"/>
            <w:color w:val="008080"/>
            <w:lang w:val="en-US"/>
          </w:rPr>
          <w:t>182-moddasi</w:t>
        </w:r>
      </w:hyperlink>
      <w:r w:rsidRPr="00730A55">
        <w:rPr>
          <w:rFonts w:eastAsia="Times New Roman"/>
          <w:color w:val="000000"/>
          <w:lang w:val="en-US"/>
        </w:rPr>
        <w:t>) foydalanilgan transport vositalari (konte</w:t>
      </w:r>
      <w:r w:rsidRPr="00730A55">
        <w:rPr>
          <w:rFonts w:eastAsia="Times New Roman"/>
          <w:color w:val="000000"/>
          <w:lang w:val="en-US"/>
        </w:rPr>
        <w:t>ynerlar) faqat tovarlar bojxona nazoratini chetlab yoki bojxona nazoratidan yashirib o‘tkazilgan holdagina jinoyat quroli deb topiladi.</w:t>
      </w:r>
    </w:p>
    <w:p w14:paraId="25BCA8F3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23. Bojxona to‘g‘risidagi qonunchilikni buzish va kontrabandaga oid ishlarni ko‘rishda sudlar bunday jinoyatlar sodir et</w:t>
      </w:r>
      <w:r w:rsidRPr="00730A55">
        <w:rPr>
          <w:rFonts w:eastAsia="Times New Roman"/>
          <w:color w:val="000000"/>
          <w:lang w:val="en-US"/>
        </w:rPr>
        <w:t>ilishiga olib kelgan sabab va shart-sharoitlarni aniqlashlari, shuningdek ashyoviy dalillarni olish, hisobga qo‘yish, baholashda qonunchilikka rioya etilganligini sinchiklab tekshirishi va protsessual qonunchilik normalari buzilishi aniqlangan hollarda xus</w:t>
      </w:r>
      <w:r w:rsidRPr="00730A55">
        <w:rPr>
          <w:rFonts w:eastAsia="Times New Roman"/>
          <w:color w:val="000000"/>
          <w:lang w:val="en-US"/>
        </w:rPr>
        <w:t>usiy ajrim chiqarish yo‘li bilan munosabat bildirishlari zarur.</w:t>
      </w:r>
    </w:p>
    <w:p w14:paraId="51AA321E" w14:textId="77777777" w:rsidR="00000000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>24. O‘zbekiston Respublikasi Harbiy sudi, Qoraqalpog‘iston Respublikasi sudi, viloyatlar va Toshkent shahar sudlari bojxona to‘g‘risidagi qonunchilikni buzganlik va kontrabandaga doir ishlar bo‘yicha sud amaliyotini vaqti-vaqti bilan umumlashtirishlari ham</w:t>
      </w:r>
      <w:r w:rsidRPr="00730A55">
        <w:rPr>
          <w:rFonts w:eastAsia="Times New Roman"/>
          <w:color w:val="000000"/>
          <w:lang w:val="en-US"/>
        </w:rPr>
        <w:t>da yo‘l qo‘yilgan qonun buzilishlarini o‘z vaqtida bartaraf etish choralarini ko‘rishlari lozim.</w:t>
      </w:r>
    </w:p>
    <w:p w14:paraId="09517973" w14:textId="77777777" w:rsidR="003C4E45" w:rsidRPr="00730A55" w:rsidRDefault="003C4E45">
      <w:pPr>
        <w:shd w:val="clear" w:color="auto" w:fill="FFFFFF"/>
        <w:ind w:firstLine="851"/>
        <w:jc w:val="both"/>
        <w:divId w:val="999234460"/>
        <w:rPr>
          <w:rFonts w:eastAsia="Times New Roman"/>
          <w:color w:val="000000"/>
          <w:lang w:val="en-US"/>
        </w:rPr>
      </w:pPr>
      <w:r w:rsidRPr="00730A55">
        <w:rPr>
          <w:rFonts w:eastAsia="Times New Roman"/>
          <w:color w:val="000000"/>
          <w:lang w:val="en-US"/>
        </w:rPr>
        <w:t xml:space="preserve">25. Mazkur qaror qabul qilinishi munosabati bilan </w:t>
      </w:r>
      <w:proofErr w:type="gramStart"/>
      <w:r w:rsidRPr="00730A55">
        <w:rPr>
          <w:rFonts w:eastAsia="Times New Roman"/>
          <w:color w:val="000000"/>
          <w:lang w:val="en-US"/>
        </w:rPr>
        <w:t>O‘</w:t>
      </w:r>
      <w:proofErr w:type="gramEnd"/>
      <w:r w:rsidRPr="00730A55">
        <w:rPr>
          <w:rFonts w:eastAsia="Times New Roman"/>
          <w:color w:val="000000"/>
          <w:lang w:val="en-US"/>
        </w:rPr>
        <w:t>zbekiston Respublikasi Oliy sudi Plenumining “Bojxona to‘g‘risidagi qonunchilikni buzish va kontrabandaga o</w:t>
      </w:r>
      <w:r w:rsidRPr="00730A55">
        <w:rPr>
          <w:rFonts w:eastAsia="Times New Roman"/>
          <w:color w:val="000000"/>
          <w:lang w:val="en-US"/>
        </w:rPr>
        <w:t xml:space="preserve">id ishlar bo‘yicha sud amaliyoti haqida” 2013-yil 6-sentabrdagi 18-sonli </w:t>
      </w:r>
      <w:hyperlink r:id="rId67" w:history="1">
        <w:r w:rsidRPr="00730A55">
          <w:rPr>
            <w:rFonts w:eastAsia="Times New Roman"/>
            <w:color w:val="008080"/>
            <w:lang w:val="en-US"/>
          </w:rPr>
          <w:t>qarori</w:t>
        </w:r>
      </w:hyperlink>
      <w:r w:rsidRPr="00730A55">
        <w:rPr>
          <w:rFonts w:eastAsia="Times New Roman"/>
          <w:color w:val="000000"/>
          <w:lang w:val="en-US"/>
        </w:rPr>
        <w:t xml:space="preserve"> o‘z kuchini yo‘qotgan deb topilsin.</w:t>
      </w:r>
    </w:p>
    <w:sectPr w:rsidR="003C4E45" w:rsidRPr="00730A55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A55"/>
    <w:rsid w:val="003C4E45"/>
    <w:rsid w:val="0073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E07773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9234460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613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04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67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6314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89074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8225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ex.uz/docs/-111453" TargetMode="External"/><Relationship Id="rId18" Type="http://schemas.openxmlformats.org/officeDocument/2006/relationships/hyperlink" Target="http://lex.uz/docs/-24377" TargetMode="External"/><Relationship Id="rId26" Type="http://schemas.openxmlformats.org/officeDocument/2006/relationships/hyperlink" Target="http://lex.uz/docs/-2876354" TargetMode="External"/><Relationship Id="rId39" Type="http://schemas.openxmlformats.org/officeDocument/2006/relationships/hyperlink" Target="http://lex.uz/docs/-111453" TargetMode="External"/><Relationship Id="rId21" Type="http://schemas.openxmlformats.org/officeDocument/2006/relationships/hyperlink" Target="http://lex.uz/docs/-2876354" TargetMode="External"/><Relationship Id="rId34" Type="http://schemas.openxmlformats.org/officeDocument/2006/relationships/hyperlink" Target="http://lex.uz/docs/-111453" TargetMode="External"/><Relationship Id="rId42" Type="http://schemas.openxmlformats.org/officeDocument/2006/relationships/hyperlink" Target="http://lex.uz/docs/-111453" TargetMode="External"/><Relationship Id="rId47" Type="http://schemas.openxmlformats.org/officeDocument/2006/relationships/hyperlink" Target="http://lex.uz/docs/-111453" TargetMode="External"/><Relationship Id="rId50" Type="http://schemas.openxmlformats.org/officeDocument/2006/relationships/hyperlink" Target="http://lex.uz/docs/-4562834" TargetMode="External"/><Relationship Id="rId55" Type="http://schemas.openxmlformats.org/officeDocument/2006/relationships/hyperlink" Target="http://lex.uz/docs/-111453" TargetMode="External"/><Relationship Id="rId63" Type="http://schemas.openxmlformats.org/officeDocument/2006/relationships/hyperlink" Target="http://lex.uz/docs/-111453" TargetMode="External"/><Relationship Id="rId68" Type="http://schemas.openxmlformats.org/officeDocument/2006/relationships/fontTable" Target="fontTable.xml"/><Relationship Id="rId7" Type="http://schemas.openxmlformats.org/officeDocument/2006/relationships/hyperlink" Target="http://lex.uz/docs/-2876354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-111453" TargetMode="External"/><Relationship Id="rId29" Type="http://schemas.openxmlformats.org/officeDocument/2006/relationships/hyperlink" Target="http://lex.uz/docs/-111453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docs/-31166" TargetMode="External"/><Relationship Id="rId11" Type="http://schemas.openxmlformats.org/officeDocument/2006/relationships/hyperlink" Target="http://lex.uz/docs/-97664" TargetMode="External"/><Relationship Id="rId24" Type="http://schemas.openxmlformats.org/officeDocument/2006/relationships/hyperlink" Target="http://lex.uz/docs/-2876354" TargetMode="External"/><Relationship Id="rId32" Type="http://schemas.openxmlformats.org/officeDocument/2006/relationships/hyperlink" Target="http://lex.uz/docs/-111453" TargetMode="External"/><Relationship Id="rId37" Type="http://schemas.openxmlformats.org/officeDocument/2006/relationships/hyperlink" Target="http://lex.uz/docs/-111453" TargetMode="External"/><Relationship Id="rId40" Type="http://schemas.openxmlformats.org/officeDocument/2006/relationships/hyperlink" Target="http://lex.uz/docs/-111453" TargetMode="External"/><Relationship Id="rId45" Type="http://schemas.openxmlformats.org/officeDocument/2006/relationships/hyperlink" Target="http://lex.uz/docs/-111453" TargetMode="External"/><Relationship Id="rId53" Type="http://schemas.openxmlformats.org/officeDocument/2006/relationships/hyperlink" Target="http://lex.uz/docs/-111453" TargetMode="External"/><Relationship Id="rId58" Type="http://schemas.openxmlformats.org/officeDocument/2006/relationships/hyperlink" Target="http://lex.uz/docs/-111453" TargetMode="External"/><Relationship Id="rId66" Type="http://schemas.openxmlformats.org/officeDocument/2006/relationships/hyperlink" Target="http://lex.uz/docs/-111453" TargetMode="External"/><Relationship Id="rId5" Type="http://schemas.openxmlformats.org/officeDocument/2006/relationships/hyperlink" Target="http://lex.uz/docs/-2876354" TargetMode="External"/><Relationship Id="rId15" Type="http://schemas.openxmlformats.org/officeDocument/2006/relationships/hyperlink" Target="http://lex.uz/docs/-111453" TargetMode="External"/><Relationship Id="rId23" Type="http://schemas.openxmlformats.org/officeDocument/2006/relationships/hyperlink" Target="http://lex.uz/docs/-2876354" TargetMode="External"/><Relationship Id="rId28" Type="http://schemas.openxmlformats.org/officeDocument/2006/relationships/hyperlink" Target="http://lex.uz/docs/-111453" TargetMode="External"/><Relationship Id="rId36" Type="http://schemas.openxmlformats.org/officeDocument/2006/relationships/hyperlink" Target="http://lex.uz/docs/-111453" TargetMode="External"/><Relationship Id="rId49" Type="http://schemas.openxmlformats.org/officeDocument/2006/relationships/hyperlink" Target="http://lex.uz/docs/-111453" TargetMode="External"/><Relationship Id="rId57" Type="http://schemas.openxmlformats.org/officeDocument/2006/relationships/hyperlink" Target="http://lex.uz/docs/-111453" TargetMode="External"/><Relationship Id="rId61" Type="http://schemas.openxmlformats.org/officeDocument/2006/relationships/hyperlink" Target="http://lex.uz/docs/-111453" TargetMode="External"/><Relationship Id="rId10" Type="http://schemas.openxmlformats.org/officeDocument/2006/relationships/hyperlink" Target="http://lex.uz/docs/-97664" TargetMode="External"/><Relationship Id="rId19" Type="http://schemas.openxmlformats.org/officeDocument/2006/relationships/hyperlink" Target="http://lex.uz/docs/-111453" TargetMode="External"/><Relationship Id="rId31" Type="http://schemas.openxmlformats.org/officeDocument/2006/relationships/hyperlink" Target="http://lex.uz/docs/-111453" TargetMode="External"/><Relationship Id="rId44" Type="http://schemas.openxmlformats.org/officeDocument/2006/relationships/hyperlink" Target="http://lex.uz/docs/-111453" TargetMode="External"/><Relationship Id="rId52" Type="http://schemas.openxmlformats.org/officeDocument/2006/relationships/hyperlink" Target="http://lex.uz/docs/-111453" TargetMode="External"/><Relationship Id="rId60" Type="http://schemas.openxmlformats.org/officeDocument/2006/relationships/hyperlink" Target="http://lex.uz/docs/-111453" TargetMode="External"/><Relationship Id="rId65" Type="http://schemas.openxmlformats.org/officeDocument/2006/relationships/hyperlink" Target="http://lex.uz/docs/-2414513" TargetMode="External"/><Relationship Id="rId4" Type="http://schemas.openxmlformats.org/officeDocument/2006/relationships/hyperlink" Target="http://lex.uz/docs/-5534923" TargetMode="External"/><Relationship Id="rId9" Type="http://schemas.openxmlformats.org/officeDocument/2006/relationships/hyperlink" Target="http://lex.uz/docs/-97664" TargetMode="External"/><Relationship Id="rId14" Type="http://schemas.openxmlformats.org/officeDocument/2006/relationships/hyperlink" Target="http://lex.uz/docs/-111453" TargetMode="External"/><Relationship Id="rId22" Type="http://schemas.openxmlformats.org/officeDocument/2006/relationships/hyperlink" Target="http://lex.uz/docs/-2876354" TargetMode="External"/><Relationship Id="rId27" Type="http://schemas.openxmlformats.org/officeDocument/2006/relationships/hyperlink" Target="http://lex.uz/docs/-2876354" TargetMode="External"/><Relationship Id="rId30" Type="http://schemas.openxmlformats.org/officeDocument/2006/relationships/hyperlink" Target="http://lex.uz/docs/-111453" TargetMode="External"/><Relationship Id="rId35" Type="http://schemas.openxmlformats.org/officeDocument/2006/relationships/hyperlink" Target="http://lex.uz/docs/-111453" TargetMode="External"/><Relationship Id="rId43" Type="http://schemas.openxmlformats.org/officeDocument/2006/relationships/hyperlink" Target="http://lex.uz/docs/-2876354" TargetMode="External"/><Relationship Id="rId48" Type="http://schemas.openxmlformats.org/officeDocument/2006/relationships/hyperlink" Target="http://lex.uz/docs/-111453" TargetMode="External"/><Relationship Id="rId56" Type="http://schemas.openxmlformats.org/officeDocument/2006/relationships/hyperlink" Target="http://lex.uz/docs/-111453" TargetMode="External"/><Relationship Id="rId64" Type="http://schemas.openxmlformats.org/officeDocument/2006/relationships/hyperlink" Target="http://lex.uz/docs/-111460" TargetMode="External"/><Relationship Id="rId69" Type="http://schemas.openxmlformats.org/officeDocument/2006/relationships/theme" Target="theme/theme1.xml"/><Relationship Id="rId8" Type="http://schemas.openxmlformats.org/officeDocument/2006/relationships/hyperlink" Target="http://lex.uz/docs/-111453" TargetMode="External"/><Relationship Id="rId51" Type="http://schemas.openxmlformats.org/officeDocument/2006/relationships/hyperlink" Target="http://lex.uz/docs/-3540203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lex.uz/docs/-97664" TargetMode="External"/><Relationship Id="rId17" Type="http://schemas.openxmlformats.org/officeDocument/2006/relationships/hyperlink" Target="http://lex.uz/docs/-2876354" TargetMode="External"/><Relationship Id="rId25" Type="http://schemas.openxmlformats.org/officeDocument/2006/relationships/hyperlink" Target="http://lex.uz/docs/-111453" TargetMode="External"/><Relationship Id="rId33" Type="http://schemas.openxmlformats.org/officeDocument/2006/relationships/hyperlink" Target="http://lex.uz/docs/-111453" TargetMode="External"/><Relationship Id="rId38" Type="http://schemas.openxmlformats.org/officeDocument/2006/relationships/hyperlink" Target="http://lex.uz/docs/-111453" TargetMode="External"/><Relationship Id="rId46" Type="http://schemas.openxmlformats.org/officeDocument/2006/relationships/hyperlink" Target="http://lex.uz/docs/-111453" TargetMode="External"/><Relationship Id="rId59" Type="http://schemas.openxmlformats.org/officeDocument/2006/relationships/hyperlink" Target="http://lex.uz/docs/-111453" TargetMode="External"/><Relationship Id="rId67" Type="http://schemas.openxmlformats.org/officeDocument/2006/relationships/hyperlink" Target="http://lex.uz/docs/-2259789" TargetMode="External"/><Relationship Id="rId20" Type="http://schemas.openxmlformats.org/officeDocument/2006/relationships/hyperlink" Target="http://lex.uz/docs/-2876354" TargetMode="External"/><Relationship Id="rId41" Type="http://schemas.openxmlformats.org/officeDocument/2006/relationships/hyperlink" Target="http://lex.uz/docs/-111453" TargetMode="External"/><Relationship Id="rId54" Type="http://schemas.openxmlformats.org/officeDocument/2006/relationships/hyperlink" Target="http://lex.uz/docs/-111453" TargetMode="External"/><Relationship Id="rId62" Type="http://schemas.openxmlformats.org/officeDocument/2006/relationships/hyperlink" Target="http://lex.uz/docs/-297866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4295</Words>
  <Characters>24487</Characters>
  <Application>Microsoft Office Word</Application>
  <DocSecurity>0</DocSecurity>
  <Lines>204</Lines>
  <Paragraphs>57</Paragraphs>
  <ScaleCrop>false</ScaleCrop>
  <Company/>
  <LinksUpToDate>false</LinksUpToDate>
  <CharactersWithSpaces>28725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2 20.02.2023</dc:title>
  <dc:subject/>
  <dc:creator>Farrux Usmanaliyev</dc:creator>
  <cp:keywords/>
  <dc:description/>
  <cp:lastModifiedBy>Farrux Usmanaliyev</cp:lastModifiedBy>
  <cp:revision>2</cp:revision>
  <dcterms:created xsi:type="dcterms:W3CDTF">2025-06-28T10:58:00Z</dcterms:created>
  <dcterms:modified xsi:type="dcterms:W3CDTF">2025-06-28T10:58:00Z</dcterms:modified>
</cp:coreProperties>
</file>