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2EC4D" w14:textId="77777777" w:rsidR="00000000" w:rsidRPr="00EB7AD7" w:rsidRDefault="007001F6">
      <w:pPr>
        <w:shd w:val="clear" w:color="auto" w:fill="FFFFFF"/>
        <w:jc w:val="center"/>
        <w:divId w:val="634603043"/>
        <w:rPr>
          <w:rFonts w:eastAsia="Times New Roman"/>
          <w:caps/>
          <w:color w:val="000080"/>
        </w:rPr>
      </w:pPr>
      <w:r w:rsidRPr="00EB7AD7">
        <w:rPr>
          <w:rFonts w:eastAsia="Times New Roman"/>
          <w:caps/>
          <w:color w:val="000080"/>
        </w:rPr>
        <w:t>O‘zbekiston Respublikasi Prezidentining</w:t>
      </w:r>
    </w:p>
    <w:p w14:paraId="70600F53" w14:textId="77777777" w:rsidR="00000000" w:rsidRPr="00EB7AD7" w:rsidRDefault="007001F6">
      <w:pPr>
        <w:shd w:val="clear" w:color="auto" w:fill="FFFFFF"/>
        <w:jc w:val="center"/>
        <w:divId w:val="634603043"/>
        <w:rPr>
          <w:rFonts w:eastAsia="Times New Roman"/>
          <w:caps/>
          <w:color w:val="000080"/>
        </w:rPr>
      </w:pPr>
      <w:r w:rsidRPr="00EB7AD7">
        <w:rPr>
          <w:rFonts w:eastAsia="Times New Roman"/>
          <w:caps/>
          <w:color w:val="000080"/>
        </w:rPr>
        <w:t>Farmoni</w:t>
      </w:r>
    </w:p>
    <w:p w14:paraId="3038DCB0" w14:textId="77777777" w:rsidR="00000000" w:rsidRPr="00EB7AD7" w:rsidRDefault="007001F6">
      <w:pPr>
        <w:shd w:val="clear" w:color="auto" w:fill="FFFFFF"/>
        <w:jc w:val="center"/>
        <w:divId w:val="813564999"/>
        <w:rPr>
          <w:rFonts w:eastAsia="Times New Roman"/>
          <w:b/>
          <w:bCs/>
          <w:caps/>
          <w:color w:val="000080"/>
        </w:rPr>
      </w:pPr>
      <w:r w:rsidRPr="00EB7AD7">
        <w:rPr>
          <w:rFonts w:eastAsia="Times New Roman"/>
          <w:b/>
          <w:bCs/>
          <w:caps/>
          <w:color w:val="000080"/>
        </w:rPr>
        <w:t>Bojxona hududida qayta ishlash bojxona rejimi qo‘llanilishini soddalashtirishga oid qo‘shimcha chora-tadbirlar to‘g‘risida</w:t>
      </w:r>
    </w:p>
    <w:p w14:paraId="1077176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Sanoat mahsulotlari ishlab chiqarish quvvatlarini kengaytirish hamda tadbirkorlik subyektlari tomonidan mavjud ishlab chiqarish quvva</w:t>
      </w:r>
      <w:r w:rsidRPr="00EB7AD7">
        <w:rPr>
          <w:rFonts w:eastAsia="Times New Roman"/>
          <w:color w:val="000000"/>
        </w:rPr>
        <w:t>tlaridan to‘liq foydalanishni ta’minlash, eksportni qo‘llab-quvvatlash uchun qulay shart-sharoitlar yaratish, tovarlarni bojxona hududida qayta ishlash rejimiga joylashtirish tartibotlarini soddalashtirish maqsadida:</w:t>
      </w:r>
    </w:p>
    <w:p w14:paraId="43C92DCC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1. O‘zbekiston Respublikasi Bojxona</w:t>
      </w:r>
      <w:hyperlink r:id="rId4" w:history="1">
        <w:r w:rsidRPr="00EB7AD7">
          <w:rPr>
            <w:rFonts w:eastAsia="Times New Roman"/>
            <w:color w:val="008080"/>
          </w:rPr>
          <w:t xml:space="preserve"> kodeksiga </w:t>
        </w:r>
      </w:hyperlink>
      <w:r w:rsidRPr="00EB7AD7">
        <w:rPr>
          <w:rFonts w:eastAsia="Times New Roman"/>
          <w:color w:val="000000"/>
        </w:rPr>
        <w:t>muvofiq bojxona hududida tovarlarni qayta ishlash bo‘yicha operatsiyalar quyidagilardan iboratligi ma’lumot uchun qabul qilinsin:</w:t>
      </w:r>
    </w:p>
    <w:p w14:paraId="17EEB61E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olib kirilgan tovarni uning dastlabki xossalari va individual ko‘rsatkic</w:t>
      </w:r>
      <w:r w:rsidRPr="00EB7AD7">
        <w:rPr>
          <w:rFonts w:eastAsia="Times New Roman"/>
          <w:color w:val="000000"/>
        </w:rPr>
        <w:t>hlarini o‘zgartirib, lekin qayta ishlash mahsulotida uni identifikatsiyalash imkonini beruvchi tovar xususiyatlarini saqlagan holda bevosita qayta ishlash yoki unga ishlov berish;</w:t>
      </w:r>
    </w:p>
    <w:p w14:paraId="3BCD498E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olib kirilgan tovardan foydalangan holda boshqa tovar tayyorlash, montaj qil</w:t>
      </w:r>
      <w:r w:rsidRPr="00EB7AD7">
        <w:rPr>
          <w:rFonts w:eastAsia="Times New Roman"/>
          <w:color w:val="000000"/>
        </w:rPr>
        <w:t>ish, yig‘ish yoki qismlarga ajratish, tovarni ta’mirlash, shu jumladan uni tiklash va tarkibiy qismlarini almashtirish;</w:t>
      </w:r>
    </w:p>
    <w:p w14:paraId="4D8BB051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qayta ishlash mahsulotlarini ishlab chiqarishga ko‘maklashuvchi yoki ularning ishlab chiqarilishini yengillashtiruvchi boshqa tovarlarda</w:t>
      </w:r>
      <w:r w:rsidRPr="00EB7AD7">
        <w:rPr>
          <w:rFonts w:eastAsia="Times New Roman"/>
          <w:color w:val="000000"/>
        </w:rPr>
        <w:t>n, agar bu tovarlar qayta ishlash jarayonida to‘liq yoki qisman ishlatilsa, xom ashyo sifatida foydalanish.</w:t>
      </w:r>
    </w:p>
    <w:p w14:paraId="02F7E434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2. 2022-yil 1-maydan boshlab bojxona hududida qayta ishlash bojxona rejimini qo‘llashning quyidagilarni nazarda tutuvchi soddalashtirilgan tartibi j</w:t>
      </w:r>
      <w:r w:rsidRPr="00EB7AD7">
        <w:rPr>
          <w:rFonts w:eastAsia="Times New Roman"/>
          <w:color w:val="000000"/>
        </w:rPr>
        <w:t>oriy etilsin:</w:t>
      </w:r>
    </w:p>
    <w:p w14:paraId="7AFA4B0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a) tovarlarni qadoqlash, o‘rash (shu jumladan, qayta o‘rash), saralash, tozalash, boshqa tovarlarga moslashtirish va uskunalarni modernizatsiya qilish bojxona hududida qayta ishlash operatsiyalari hisoblanadi;</w:t>
      </w:r>
    </w:p>
    <w:p w14:paraId="6F1CFE7E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b) tovarlarni bojxona hududida q</w:t>
      </w:r>
      <w:r w:rsidRPr="00EB7AD7">
        <w:rPr>
          <w:rFonts w:eastAsia="Times New Roman"/>
          <w:color w:val="000000"/>
        </w:rPr>
        <w:t>ayta ishlash bojxona rejimiga joylashtirishda tovarlarning texnik jihatdan tartibga solish sohasidagi normativ hujjatlar talablariga muvofiqligini majburiy tasdiqlash hamda sanitariya-epidemiologik xulosani taqdim etish talab etilmaydi;</w:t>
      </w:r>
    </w:p>
    <w:p w14:paraId="465C2C79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v) qayta ishlash ma</w:t>
      </w:r>
      <w:r w:rsidRPr="00EB7AD7">
        <w:rPr>
          <w:rFonts w:eastAsia="Times New Roman"/>
          <w:color w:val="000000"/>
        </w:rPr>
        <w:t>hsulotlarining chiqish normalari agar ushbu normalar belgilangan tartibda tasdiqlanmagan bo‘lsa, ularni qayta ishlash texnologiyasi, ishlab chiqarish va (yoki) yuk operatsiyalaridagi yo‘qotishlarni hisobga olgan holda, qayta ishlovchi subyekt tomonidan tas</w:t>
      </w:r>
      <w:r w:rsidRPr="00EB7AD7">
        <w:rPr>
          <w:rFonts w:eastAsia="Times New Roman"/>
          <w:color w:val="000000"/>
        </w:rPr>
        <w:t>diqlanadi va bojxona organiga taqdim etiladi.</w:t>
      </w:r>
    </w:p>
    <w:p w14:paraId="5922EBCE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>Taqdim etilgan chiqish normalari bojxona hududida qayta ishlash uchun ruxsatnomalarda qayd etiladi hamda uning haqqoniyligi uchun qayta ishlovchi subyekt javobgar hisoblanadi;</w:t>
      </w:r>
    </w:p>
    <w:p w14:paraId="2BBD337A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</w:rPr>
        <w:t>g) aynan bir xil turdagi tovarlarn</w:t>
      </w:r>
      <w:r w:rsidRPr="00EB7AD7">
        <w:rPr>
          <w:rFonts w:eastAsia="Times New Roman"/>
          <w:color w:val="000000"/>
        </w:rPr>
        <w:t xml:space="preserve">i qayta ishlash bo‘yicha, kontraktlar sonidan qat’i nazar, 2 yildan ko‘p bo‘lmagan muddatga bojxona organi tomonidan umumiy ruxsatnoma beriladi. </w:t>
      </w:r>
      <w:r w:rsidRPr="00EB7AD7">
        <w:rPr>
          <w:rFonts w:eastAsia="Times New Roman"/>
          <w:color w:val="000000"/>
          <w:lang w:val="en-US"/>
        </w:rPr>
        <w:t>Bunda, har bir qayta ishlash operatsiyasi (kontrakt) uchun chiqish normasi taqdim etiladi;</w:t>
      </w:r>
    </w:p>
    <w:p w14:paraId="146C898B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 xml:space="preserve">d) maxsus iqtisodiy </w:t>
      </w:r>
      <w:r w:rsidRPr="00EB7AD7">
        <w:rPr>
          <w:rFonts w:eastAsia="Times New Roman"/>
          <w:color w:val="000000"/>
          <w:lang w:val="en-US"/>
        </w:rPr>
        <w:t>zona ishtirokchilari va vakolatli iqtisodiy operatorlar uchun bojxona to‘lovlari to‘lanishini ta’minlash tartibi qo‘llanilmaydi;</w:t>
      </w:r>
    </w:p>
    <w:p w14:paraId="22E5522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e) qayta ishlash jarayonida hosil bo‘ladigan chiqindilarni “erkin muomalaga chiqarish” bojxona rejimiga rasmiylashtirishda bojx</w:t>
      </w:r>
      <w:r w:rsidRPr="00EB7AD7">
        <w:rPr>
          <w:rFonts w:eastAsia="Times New Roman"/>
          <w:color w:val="000000"/>
          <w:lang w:val="en-US"/>
        </w:rPr>
        <w:t>ona boji undirilmaydi;</w:t>
      </w:r>
    </w:p>
    <w:p w14:paraId="528D1534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j) tovarlarni qayta ishlovchi vakolatli shaxslar har chorakda Davlat bojxona qo‘mitasining axborot tizimi orqali bojxona hududida qayta ishlash bojxona rejimiga rioya qilinganligi to‘g‘risida hisobotlarni Davlat bojxona qo‘mitasining</w:t>
      </w:r>
      <w:r w:rsidRPr="00EB7AD7">
        <w:rPr>
          <w:rFonts w:eastAsia="Times New Roman"/>
          <w:color w:val="000000"/>
          <w:lang w:val="en-US"/>
        </w:rPr>
        <w:t xml:space="preserve"> rasmiy veb-saytida e’lon qilingan shaklga muvofiq taqdim etadi.</w:t>
      </w:r>
    </w:p>
    <w:p w14:paraId="09735BD6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3. Belgilansinki:</w:t>
      </w:r>
    </w:p>
    <w:p w14:paraId="2996E27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tovarlar eksporti uchun O‘zbekiston Respublikasi qonunchiligi bilan belgilangan bojxona yig‘imlari stavkalari, imtiyozlar, preferensiyalar va eksportni qo‘llab-quvvatlash bo</w:t>
      </w:r>
      <w:r w:rsidRPr="00EB7AD7">
        <w:rPr>
          <w:rFonts w:eastAsia="Times New Roman"/>
          <w:color w:val="000000"/>
          <w:lang w:val="en-US"/>
        </w:rPr>
        <w:t>‘yicha boshqa choralar, shu jumladan temir yo‘lda tashish tariflari, subsidiyalar va kompensatsiyalar “reeksport” bojxona rejimida olib chiqiladigan qayta ishlash mahsulotlariga ham tatbiq etiladi;</w:t>
      </w:r>
    </w:p>
    <w:p w14:paraId="1C7A6172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bojxona hududida qayta ishlash bojxona rejimini qo‘llashni</w:t>
      </w:r>
      <w:r w:rsidRPr="00EB7AD7">
        <w:rPr>
          <w:rFonts w:eastAsia="Times New Roman"/>
          <w:color w:val="000000"/>
          <w:lang w:val="en-US"/>
        </w:rPr>
        <w:t>ng maqsadi tovarlarni ta’mirlash bo‘lsa, tovarni bojxona hududida qayta ishlashga ruxsatnoma talab etilmaydi;</w:t>
      </w:r>
    </w:p>
    <w:p w14:paraId="1DF91C12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lastRenderedPageBreak/>
        <w:t>tovarlarni bojxona hududida qayta ishlash uchun ruxsatnoma tashqi iqtisodiy faoliyat ishtirokchisi tomonidan keyinchalik boshqa shaxsga (agar ushb</w:t>
      </w:r>
      <w:r w:rsidRPr="00EB7AD7">
        <w:rPr>
          <w:rFonts w:eastAsia="Times New Roman"/>
          <w:color w:val="000000"/>
          <w:lang w:val="en-US"/>
        </w:rPr>
        <w:t>u shaxs mazkur ruxsatnoma bo‘yicha barcha majburiyatlarni o‘z zimmasiga olsa) o‘tkazilishi mumkin;</w:t>
      </w:r>
    </w:p>
    <w:p w14:paraId="78B6A737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tashqi iqtisodiy faoliyat ishtirokchisining arizasiga asosan bojxona organi tovarlarni bojxona hududida qayta ishlash uchun ruxsatnomalarda qayta ishlash mah</w:t>
      </w:r>
      <w:r w:rsidRPr="00EB7AD7">
        <w:rPr>
          <w:rFonts w:eastAsia="Times New Roman"/>
          <w:color w:val="000000"/>
          <w:lang w:val="en-US"/>
        </w:rPr>
        <w:t>sulotlarining chiqish normalariga, qayta ishlash manziliga, tomonlarning rekvizitlariga, qayta ishlash muddatiga qonunchilikka zid bo‘lmagan o‘zgartirishlar (qo‘shimchalar) kiritish huquqiga ega.</w:t>
      </w:r>
    </w:p>
    <w:p w14:paraId="1239F087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4. Mazkur Farmonda nazarda tutilgan soddalashtirilgan tartib</w:t>
      </w:r>
      <w:r w:rsidRPr="00EB7AD7">
        <w:rPr>
          <w:rFonts w:eastAsia="Times New Roman"/>
          <w:color w:val="000000"/>
          <w:lang w:val="en-US"/>
        </w:rPr>
        <w:t>ni muvofiqlashtirish, uning samarali tashkil etilishini ta’minlash, tadbirkorlik subyektlari orasida targ‘ib qilish maqsadida Davlat bojxona qo‘mitasi markaziy apparati tuzilmasida bojxona organlarining umumiy cheklangan shtat birliklari doirasida 8 ta sht</w:t>
      </w:r>
      <w:r w:rsidRPr="00EB7AD7">
        <w:rPr>
          <w:rFonts w:eastAsia="Times New Roman"/>
          <w:color w:val="000000"/>
          <w:lang w:val="en-US"/>
        </w:rPr>
        <w:t>at birligidan iborat Bojxona hududida/tashqarisida qayta ishlash bojxona rejimini takomillashtirish bo‘yicha boshqarma tashkil etilsin.</w:t>
      </w:r>
    </w:p>
    <w:p w14:paraId="53CD352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5. Investitsiyalar va tashqi savdo vazirligi, Qoraqalpog‘iston Respublikasi Vazirlar Kengashi, viloyatlar va Toshkent sh</w:t>
      </w:r>
      <w:r w:rsidRPr="00EB7AD7">
        <w:rPr>
          <w:rFonts w:eastAsia="Times New Roman"/>
          <w:color w:val="000000"/>
          <w:lang w:val="en-US"/>
        </w:rPr>
        <w:t>ahar hokimliklari bilan birgalikda erkin iqtisodiy zonalar hududlarida mavjud tayyor infratuzilmadan samarali foydalanib, bojxona hududida qayta ishlash bo‘yicha yangi loyihalarni ushbu zonalarga joylashtirish choralarini ko‘rsin.</w:t>
      </w:r>
    </w:p>
    <w:p w14:paraId="027CBEF0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Bunda, qayta ishlash orqa</w:t>
      </w:r>
      <w:r w:rsidRPr="00EB7AD7">
        <w:rPr>
          <w:rFonts w:eastAsia="Times New Roman"/>
          <w:color w:val="000000"/>
          <w:lang w:val="en-US"/>
        </w:rPr>
        <w:t>li elektrotexnika va oziq-ovqat mahsulotlari ishlab chiqarish quvvatlarini “Urgut”, tayyor kiyim-kechaklarni “Chust”, maishiy elektrotexnika mahsulotlarini “Navoiy” va “Qo‘qon”, farmatsevtika mahsulotlarini “Bo‘stonliq”, maishiy va sanoat kimyo mahsulotlar</w:t>
      </w:r>
      <w:r w:rsidRPr="00EB7AD7">
        <w:rPr>
          <w:rFonts w:eastAsia="Times New Roman"/>
          <w:color w:val="000000"/>
          <w:lang w:val="en-US"/>
        </w:rPr>
        <w:t>ini “Angren” va “Chirchiq” erkin iqtisodiy zonalarida joylashtirish inobatga olinsin.</w:t>
      </w:r>
    </w:p>
    <w:p w14:paraId="06B59F49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6. Iqtisodiy taraqqiyot va kambag‘allikni qisqartirish vazirligi manfaatdor idoralar bilan birgalikda:</w:t>
      </w:r>
    </w:p>
    <w:p w14:paraId="00AC5971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a) bir oy muddatda bojxona hududida qayta ishlash uchun zarur bo‘lgan texnologik asbob-uskunalar ro‘yxatini shakllantirib, Vazirlar Mahkamasining 2021-yi</w:t>
      </w:r>
      <w:r w:rsidRPr="00EB7AD7">
        <w:rPr>
          <w:rFonts w:eastAsia="Times New Roman"/>
          <w:color w:val="000000"/>
          <w:lang w:val="en-US"/>
        </w:rPr>
        <w:t>l 4-iyundagi 352-son qarori bilan tasdiqlangan</w:t>
      </w:r>
      <w:hyperlink r:id="rId5" w:anchor="-5451427" w:history="1">
        <w:r w:rsidRPr="00EB7AD7">
          <w:rPr>
            <w:rFonts w:eastAsia="Times New Roman"/>
            <w:color w:val="008080"/>
            <w:lang w:val="en-US"/>
          </w:rPr>
          <w:t xml:space="preserve"> ro‘yxatni </w:t>
        </w:r>
      </w:hyperlink>
      <w:r w:rsidRPr="00EB7AD7">
        <w:rPr>
          <w:rFonts w:eastAsia="Times New Roman"/>
          <w:color w:val="000000"/>
          <w:lang w:val="en-US"/>
        </w:rPr>
        <w:t>kengaytirishni;</w:t>
      </w:r>
    </w:p>
    <w:p w14:paraId="6EEFE4B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b) ikki oy muddatda:</w:t>
      </w:r>
    </w:p>
    <w:p w14:paraId="0425EC32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muayyan turdagi tovarlarni bojxona hududida/tashqarisida qayta ishlashda amalga oshirilishi cheklanga</w:t>
      </w:r>
      <w:r w:rsidRPr="00EB7AD7">
        <w:rPr>
          <w:rFonts w:eastAsia="Times New Roman"/>
          <w:color w:val="000000"/>
          <w:lang w:val="en-US"/>
        </w:rPr>
        <w:t>n ayrim operatsiyalarning ro‘yxati va muayyan turdagi tovarlarga nisbatan bojxona hududida/tashqarisida qayta ishlashga yo‘l qo‘yilmaydigan holatlarni;</w:t>
      </w:r>
    </w:p>
    <w:p w14:paraId="3DE2FCA0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ayrim turdagi tovarlarni qayta ishlash mahsulotlarining standart chiqish normalarini belgilashni nazarda</w:t>
      </w:r>
      <w:r w:rsidRPr="00EB7AD7">
        <w:rPr>
          <w:rFonts w:eastAsia="Times New Roman"/>
          <w:color w:val="000000"/>
          <w:lang w:val="en-US"/>
        </w:rPr>
        <w:t xml:space="preserve"> tutuvchi qaror loyihalarini Vazirlar Mahkamasiga kiritsin.</w:t>
      </w:r>
    </w:p>
    <w:p w14:paraId="48026462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7. Investitsiyalar va tashqi savdo vazirligi Davlat bojxona qo‘mitasi va Savdo-sanoat palatasi bilan birgalikda:</w:t>
      </w:r>
    </w:p>
    <w:p w14:paraId="1ED1F0C6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bir oy muddatda xorijiy davlatlardan mahsulot sotib olib, import qilmasdan uchinchi</w:t>
      </w:r>
      <w:r w:rsidRPr="00EB7AD7">
        <w:rPr>
          <w:rFonts w:eastAsia="Times New Roman"/>
          <w:color w:val="000000"/>
          <w:lang w:val="en-US"/>
        </w:rPr>
        <w:t xml:space="preserve"> davlatga to‘g‘ridan-to‘g‘ri sotish tizimini joriy qilish maqsadida Vazirlar Mahkamasining 2021-yil 8-iyuldagi “Bojxona ma’muriyatchiligi va tartib-taomillarini yanada soddalashtirish bo‘yicha qo‘shimcha chora-tadbirlar to‘g‘risida”gi 429-son </w:t>
      </w:r>
      <w:hyperlink r:id="rId6" w:history="1">
        <w:r w:rsidRPr="00EB7AD7">
          <w:rPr>
            <w:rFonts w:eastAsia="Times New Roman"/>
            <w:color w:val="008080"/>
            <w:lang w:val="en-US"/>
          </w:rPr>
          <w:t>qaroriga</w:t>
        </w:r>
      </w:hyperlink>
      <w:r w:rsidRPr="00EB7AD7">
        <w:rPr>
          <w:rFonts w:eastAsia="Times New Roman"/>
          <w:color w:val="000000"/>
          <w:lang w:val="en-US"/>
        </w:rPr>
        <w:t xml:space="preserve"> muvofiq amaliyotga kiritilgan “olib kirish” hamda “olib chiqish” kabi tashqi savdo kontraktlarini ommalashtirishga qaratilgan, taqdimotlar, o‘qitishlarni tashkil etsin;</w:t>
      </w:r>
    </w:p>
    <w:p w14:paraId="770EA85A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 xml:space="preserve">doimiy ravishda tovarlarni bojxona hududida </w:t>
      </w:r>
      <w:r w:rsidRPr="00EB7AD7">
        <w:rPr>
          <w:rFonts w:eastAsia="Times New Roman"/>
          <w:color w:val="000000"/>
          <w:lang w:val="en-US"/>
        </w:rPr>
        <w:t>qayta ishlash, “bojxona ombori”, “erkin ombor”, “reeksport” bojxona rejimlariga rasmiylashtirish tartib-taomillarini amalga oshirishda tadbirkorlik subyektlariga amaliy ko‘maklashish choralarini ko‘rib borsin;</w:t>
      </w:r>
    </w:p>
    <w:p w14:paraId="085D8F64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tovarlarni mazkur rejimlarga rasmiylashtirishn</w:t>
      </w:r>
      <w:r w:rsidRPr="00EB7AD7">
        <w:rPr>
          <w:rFonts w:eastAsia="Times New Roman"/>
          <w:color w:val="000000"/>
          <w:lang w:val="en-US"/>
        </w:rPr>
        <w:t>ing normativ-huquqiy bazasini yanada takomillashtirish, shuningdek, zarur hollarda, bojxona va boshqa tartib-taomillarni yanada soddalashtirish yuzasidan Vazirlar Mahkamasiga tegishli takliflarni kiritib borsin;</w:t>
      </w:r>
    </w:p>
    <w:p w14:paraId="0852AB33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tadbirkorlik subyektlariga yaratilgan qulayl</w:t>
      </w:r>
      <w:r w:rsidRPr="00EB7AD7">
        <w:rPr>
          <w:rFonts w:eastAsia="Times New Roman"/>
          <w:color w:val="000000"/>
          <w:lang w:val="en-US"/>
        </w:rPr>
        <w:t>iklarni yetkazish hamda yuzaga kelayotgan muammolarni o‘rganish maqsadida, har olti oyda bir marta “tadbirkorlar haftaligi” loyihasini amalga oshirsin.</w:t>
      </w:r>
    </w:p>
    <w:p w14:paraId="667E7C0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Belgilansinki, “reeksport” bojxona rejimida olib chiqiladigan tovarlarga nisbatan tovarlar eksporti uchu</w:t>
      </w:r>
      <w:r w:rsidRPr="00EB7AD7">
        <w:rPr>
          <w:rFonts w:eastAsia="Times New Roman"/>
          <w:color w:val="000000"/>
          <w:lang w:val="en-US"/>
        </w:rPr>
        <w:t>n qonunchilikda belgilangan bojxona yig‘imlari stavkalari tatbiq etiladi.</w:t>
      </w:r>
    </w:p>
    <w:p w14:paraId="1D68CA5F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lastRenderedPageBreak/>
        <w:t>8. Investitsiyalar va tashqi savdo vazirligi, Iqtisodiy taraqqiyot va kambag‘allikni qisqartirish vazirligi, Qoraqalpog‘iston Respublikasi Vazirlar Kengashi, viloyatlar va Toshkent s</w:t>
      </w:r>
      <w:r w:rsidRPr="00EB7AD7">
        <w:rPr>
          <w:rFonts w:eastAsia="Times New Roman"/>
          <w:color w:val="000000"/>
          <w:lang w:val="en-US"/>
        </w:rPr>
        <w:t>hahar hokimliklari bilan birgalikda bir oy muddatda:</w:t>
      </w:r>
    </w:p>
    <w:p w14:paraId="5828705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bojxona hududida qayta ishlash bilan shug‘ullanadigan korxonalar to‘g‘risidagi ma’lumotlar va ular ko‘rsatadigan qayta ishlash xizmatlari;</w:t>
      </w:r>
    </w:p>
    <w:p w14:paraId="226A5435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respublikaning asosiy talabi import hisobidan qoplanayotgan tayy</w:t>
      </w:r>
      <w:r w:rsidRPr="00EB7AD7">
        <w:rPr>
          <w:rFonts w:eastAsia="Times New Roman"/>
          <w:color w:val="000000"/>
          <w:lang w:val="en-US"/>
        </w:rPr>
        <w:t>or mahsulotlarni bojxona hududida qayta ishlash bojxona rejimida ishlab chiqarish uchun zarur bo‘lgan xom ashyo va materiallarning yangilab boriladigan ro‘yxatini Elektron kooperatsiya portaliga joylashtirib borishni ta’minlasin.</w:t>
      </w:r>
    </w:p>
    <w:p w14:paraId="642D3B3C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9. O‘zbekiston Milliy axbo</w:t>
      </w:r>
      <w:r w:rsidRPr="00EB7AD7">
        <w:rPr>
          <w:rFonts w:eastAsia="Times New Roman"/>
          <w:color w:val="000000"/>
          <w:lang w:val="en-US"/>
        </w:rPr>
        <w:t>rot agentligi va O‘zbekiston Milliy teleradiokompaniyasi Davlat bojxona qo‘mitasi, Savdo-sanoat palatasi bilan birgalikda ommaviy axborot vositalarida ushbu Farmonning mazmun-mohiyatini, shuningdek, bojxona hududida qayta ishlash bojxona rejimining afzalli</w:t>
      </w:r>
      <w:r w:rsidRPr="00EB7AD7">
        <w:rPr>
          <w:rFonts w:eastAsia="Times New Roman"/>
          <w:color w:val="000000"/>
          <w:lang w:val="en-US"/>
        </w:rPr>
        <w:t>klarini ochib berish uchun nashrlar, eshittirishlar va tematik teledasturlar tashkil qilsin.</w:t>
      </w:r>
    </w:p>
    <w:p w14:paraId="36465FAA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 xml:space="preserve">10. O‘zbekiston Respublikasi Prezidentining ayrim hujjatlariga </w:t>
      </w:r>
      <w:hyperlink r:id="rId7" w:anchor="-5981456" w:history="1">
        <w:r w:rsidRPr="00EB7AD7">
          <w:rPr>
            <w:rFonts w:eastAsia="Times New Roman"/>
            <w:color w:val="008080"/>
            <w:lang w:val="en-US"/>
          </w:rPr>
          <w:t>ilovaga</w:t>
        </w:r>
      </w:hyperlink>
      <w:r w:rsidRPr="00EB7AD7">
        <w:rPr>
          <w:rFonts w:eastAsia="Times New Roman"/>
          <w:color w:val="000000"/>
          <w:lang w:val="en-US"/>
        </w:rPr>
        <w:t xml:space="preserve"> muvofiq qo‘shimcha va o‘zgartir</w:t>
      </w:r>
      <w:r w:rsidRPr="00EB7AD7">
        <w:rPr>
          <w:rFonts w:eastAsia="Times New Roman"/>
          <w:color w:val="000000"/>
          <w:lang w:val="en-US"/>
        </w:rPr>
        <w:t>ishlar kiritilsin.</w:t>
      </w:r>
    </w:p>
    <w:p w14:paraId="44D0C1B1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11. Davlat bojxona qo‘mitasi manfaatdor vazirlik va idoralar bilan birgalikda bir oy muddatda qonunchilik hujjatlariga ushbu Farmondan kelib chiqadigan o‘zgartirish va qo‘shimchalar to‘g‘risida Vazirlar Mahkamasiga takliflar kiritsin.</w:t>
      </w:r>
    </w:p>
    <w:p w14:paraId="17A38157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12</w:t>
      </w:r>
      <w:r w:rsidRPr="00EB7AD7">
        <w:rPr>
          <w:rFonts w:eastAsia="Times New Roman"/>
          <w:color w:val="000000"/>
          <w:lang w:val="en-US"/>
        </w:rPr>
        <w:t>. Mazkur Farmon ijrosini samarali tashkil qilishga mas’ul va shaxsiy javobgar etib Davlat bojxona qo‘mitasi raisi A.Yu. Mavlonov belgilansin.</w:t>
      </w:r>
    </w:p>
    <w:p w14:paraId="76A59881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</w:rPr>
      </w:pPr>
      <w:r w:rsidRPr="00EB7AD7">
        <w:rPr>
          <w:rFonts w:eastAsia="Times New Roman"/>
          <w:color w:val="000000"/>
        </w:rPr>
        <w:t xml:space="preserve">Mazkur Farmon ijrosini muhokama qilib borish, ijro uchun mas’ul idoralar faoliyatini muvofiqlashtirish va nazorat </w:t>
      </w:r>
      <w:r w:rsidRPr="00EB7AD7">
        <w:rPr>
          <w:rFonts w:eastAsia="Times New Roman"/>
          <w:color w:val="000000"/>
        </w:rPr>
        <w:t>qilish O‘zbekiston Respublikasi Bosh vazirining o‘rinbosarlari J.A. Qo‘chqorov va S.U. Umurzakov zimmasiga yuklansin.</w:t>
      </w:r>
    </w:p>
    <w:p w14:paraId="7401D99C" w14:textId="77777777" w:rsidR="00000000" w:rsidRPr="00EB7AD7" w:rsidRDefault="007001F6">
      <w:pPr>
        <w:shd w:val="clear" w:color="auto" w:fill="FFFFFF"/>
        <w:jc w:val="center"/>
        <w:divId w:val="1635483618"/>
        <w:rPr>
          <w:rFonts w:eastAsia="Times New Roman"/>
          <w:color w:val="000080"/>
          <w:sz w:val="22"/>
          <w:szCs w:val="22"/>
          <w:lang w:val="en-US"/>
        </w:rPr>
      </w:pPr>
      <w:r w:rsidRPr="00EB7AD7">
        <w:rPr>
          <w:rFonts w:eastAsia="Times New Roman"/>
          <w:color w:val="000080"/>
          <w:sz w:val="22"/>
          <w:szCs w:val="22"/>
          <w:lang w:val="en-US"/>
        </w:rPr>
        <w:t>O‘zbekiston Respublikasi Prezidentining 202</w:t>
      </w:r>
      <w:r w:rsidRPr="00EB7AD7">
        <w:rPr>
          <w:rFonts w:eastAsia="Times New Roman"/>
          <w:color w:val="000080"/>
          <w:sz w:val="22"/>
          <w:szCs w:val="22"/>
          <w:lang w:val="en-US"/>
        </w:rPr>
        <w:t xml:space="preserve">2-yil 25-apreldagi PF-115-son </w:t>
      </w:r>
      <w:hyperlink r:id="rId8" w:history="1">
        <w:r w:rsidRPr="00EB7AD7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</w:hyperlink>
      <w:r w:rsidRPr="00EB7AD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EB7AD7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0606386D" w14:textId="77777777" w:rsidR="00000000" w:rsidRPr="00EB7AD7" w:rsidRDefault="007001F6">
      <w:pPr>
        <w:shd w:val="clear" w:color="auto" w:fill="FFFFFF"/>
        <w:jc w:val="center"/>
        <w:divId w:val="761534394"/>
        <w:rPr>
          <w:rFonts w:eastAsia="Times New Roman"/>
          <w:b/>
          <w:bCs/>
          <w:color w:val="000080"/>
          <w:lang w:val="en-US"/>
        </w:rPr>
      </w:pPr>
      <w:r w:rsidRPr="00EB7AD7">
        <w:rPr>
          <w:rFonts w:eastAsia="Times New Roman"/>
          <w:b/>
          <w:bCs/>
          <w:color w:val="000080"/>
          <w:lang w:val="en-US"/>
        </w:rPr>
        <w:t>O‘zbekiston Respublikasi Prezidentining ayrim hujjatlariga kiritilayotgan qo‘shimcha va o‘zgartirishlar</w:t>
      </w:r>
    </w:p>
    <w:p w14:paraId="37AF5FBA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2. O‘zbekiston Respublikasi Prezidentining 2018-yil 29-noyabrdagi “Mahalliy ishlab chiqaruvchilarning eksport salohiyatini yanada rag‘batlantirish chora</w:t>
      </w:r>
      <w:r w:rsidRPr="00EB7AD7">
        <w:rPr>
          <w:rFonts w:eastAsia="Times New Roman"/>
          <w:color w:val="000000"/>
          <w:lang w:val="en-US"/>
        </w:rPr>
        <w:t>-tadbirlari to‘g‘risida”gi PF-5587-son Farmoni 1-bandining</w:t>
      </w:r>
      <w:hyperlink r:id="rId9" w:anchor="-4089848" w:history="1">
        <w:r w:rsidRPr="00EB7AD7">
          <w:rPr>
            <w:rFonts w:eastAsia="Times New Roman"/>
            <w:color w:val="008080"/>
            <w:lang w:val="en-US"/>
          </w:rPr>
          <w:t xml:space="preserve"> birinchi xatboshisi </w:t>
        </w:r>
      </w:hyperlink>
      <w:r w:rsidRPr="00EB7AD7">
        <w:rPr>
          <w:rFonts w:eastAsia="Times New Roman"/>
          <w:color w:val="000000"/>
          <w:lang w:val="en-US"/>
        </w:rPr>
        <w:t>“realizatsiya qilishdan tushgan umumiy tushumida eksport” so‘zlaridan keyin “, shuningdek “reek</w:t>
      </w:r>
      <w:r w:rsidRPr="00EB7AD7">
        <w:rPr>
          <w:rFonts w:eastAsia="Times New Roman"/>
          <w:color w:val="000000"/>
          <w:lang w:val="en-US"/>
        </w:rPr>
        <w:t>sport” bojxona rejimida qayta ishlash mahsulotlarini olib chiqish” so‘zlari bilan to‘ldirilsin.</w:t>
      </w:r>
    </w:p>
    <w:p w14:paraId="5DF829E7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3. O‘zbekiston Respublikasi Prezidentining 2020-yil 21-oktabrdagi “Eksport faoliyatini moliyaviy qo‘llab-quvvatlashni yanada kengaytirish chora-tadbirlari to‘g‘</w:t>
      </w:r>
      <w:r w:rsidRPr="00EB7AD7">
        <w:rPr>
          <w:rFonts w:eastAsia="Times New Roman"/>
          <w:color w:val="000000"/>
          <w:lang w:val="en-US"/>
        </w:rPr>
        <w:t xml:space="preserve">risida”gi PF-6091-son Farmoni 1-bandining </w:t>
      </w:r>
      <w:hyperlink r:id="rId10" w:anchor="-5836938" w:history="1">
        <w:r w:rsidRPr="00EB7AD7">
          <w:rPr>
            <w:rFonts w:eastAsia="Times New Roman"/>
            <w:color w:val="008080"/>
            <w:lang w:val="en-US"/>
          </w:rPr>
          <w:t xml:space="preserve">birinchi xatboshisi </w:t>
        </w:r>
      </w:hyperlink>
      <w:r w:rsidRPr="00EB7AD7">
        <w:rPr>
          <w:rFonts w:eastAsia="Times New Roman"/>
          <w:color w:val="000000"/>
          <w:lang w:val="en-US"/>
        </w:rPr>
        <w:t>“eksport qiluvchilarga, shu jumladan asosiy faoliyat turi savdo-vositachilik bo‘lgan eksport qiluvchilarga” so‘z</w:t>
      </w:r>
      <w:r w:rsidRPr="00EB7AD7">
        <w:rPr>
          <w:rFonts w:eastAsia="Times New Roman"/>
          <w:color w:val="000000"/>
          <w:lang w:val="en-US"/>
        </w:rPr>
        <w:t>laridan keyin “hamda “reeksport” bojxona rejimida qayta ishlash mahsulotlarini olib chiquvchilarga” so‘zlari bilan to‘ldirilsin.</w:t>
      </w:r>
    </w:p>
    <w:p w14:paraId="146C59C3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4. O‘zbekiston Respublikasi Prezidentining 2021-yil 7-sentabrdagi “Eksportchi korxonalarni rag‘batlantirishga oid qo‘shimcha ch</w:t>
      </w:r>
      <w:r w:rsidRPr="00EB7AD7">
        <w:rPr>
          <w:rFonts w:eastAsia="Times New Roman"/>
          <w:color w:val="000000"/>
          <w:lang w:val="en-US"/>
        </w:rPr>
        <w:t xml:space="preserve">ora-tadbirlar to‘g‘risida”gi PF-6306-son </w:t>
      </w:r>
      <w:hyperlink r:id="rId11" w:history="1">
        <w:r w:rsidRPr="00EB7AD7">
          <w:rPr>
            <w:rFonts w:eastAsia="Times New Roman"/>
            <w:color w:val="008080"/>
            <w:lang w:val="en-US"/>
          </w:rPr>
          <w:t>Farmonida</w:t>
        </w:r>
      </w:hyperlink>
      <w:r w:rsidRPr="00EB7AD7">
        <w:rPr>
          <w:rFonts w:eastAsia="Times New Roman"/>
          <w:color w:val="000000"/>
          <w:lang w:val="en-US"/>
        </w:rPr>
        <w:t>:</w:t>
      </w:r>
    </w:p>
    <w:p w14:paraId="1BBC5553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a) 2-bandning</w:t>
      </w:r>
      <w:hyperlink r:id="rId12" w:anchor="-5619228" w:history="1">
        <w:r w:rsidRPr="00EB7AD7">
          <w:rPr>
            <w:rFonts w:eastAsia="Times New Roman"/>
            <w:color w:val="008080"/>
            <w:lang w:val="en-US"/>
          </w:rPr>
          <w:t xml:space="preserve"> ikkinchi xatboshisi </w:t>
        </w:r>
      </w:hyperlink>
      <w:r w:rsidRPr="00EB7AD7">
        <w:rPr>
          <w:rFonts w:eastAsia="Times New Roman"/>
          <w:color w:val="000000"/>
          <w:lang w:val="en-US"/>
        </w:rPr>
        <w:t>quyidagi tahrirda bayon etilsin:</w:t>
      </w:r>
    </w:p>
    <w:p w14:paraId="23220F92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“Eksportni rag‘batlantirish agentligi tomonidan yillik eksport hajmi (shu jumladan “reeksport” bojxona rejimida olib chiqilgan qayta ishlash mahsulotlari) hajmi 20 million AQSH dollaridan oshgan korxonalarga eksport (shu ju</w:t>
      </w:r>
      <w:r w:rsidRPr="00EB7AD7">
        <w:rPr>
          <w:rFonts w:eastAsia="Times New Roman"/>
          <w:color w:val="000000"/>
          <w:lang w:val="en-US"/>
        </w:rPr>
        <w:t>mladan qayta ishlash mahsulotlari reeksporti) bilan bog‘liq savdo operatsiyalari va eksportoldi moliyalashtirish kreditlari uchun tijorat banklari orqali bir martalik moliyaviy resurslar 5 million AQSH dollarigacha miqdorda hamda bir yilgacha muddatga taqd</w:t>
      </w:r>
      <w:r w:rsidRPr="00EB7AD7">
        <w:rPr>
          <w:rFonts w:eastAsia="Times New Roman"/>
          <w:color w:val="000000"/>
          <w:lang w:val="en-US"/>
        </w:rPr>
        <w:t>im etilishi”;</w:t>
      </w:r>
    </w:p>
    <w:p w14:paraId="6CBC1347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 xml:space="preserve">b) 4-bandning </w:t>
      </w:r>
      <w:hyperlink r:id="rId13" w:anchor="-5619237" w:history="1">
        <w:r w:rsidRPr="00EB7AD7">
          <w:rPr>
            <w:rFonts w:eastAsia="Times New Roman"/>
            <w:color w:val="008080"/>
            <w:lang w:val="en-US"/>
          </w:rPr>
          <w:t xml:space="preserve">uchinchi xatboshisi </w:t>
        </w:r>
      </w:hyperlink>
      <w:r w:rsidRPr="00EB7AD7">
        <w:rPr>
          <w:rFonts w:eastAsia="Times New Roman"/>
          <w:color w:val="000000"/>
          <w:lang w:val="en-US"/>
        </w:rPr>
        <w:t>“Yevropa mamlakatlariga qo‘shilgan qiymati yuqori bo‘lgan mahsulotlarni eksport qilishda” so‘zlaridan keyin “hamda “reeksport”</w:t>
      </w:r>
      <w:r w:rsidRPr="00EB7AD7">
        <w:rPr>
          <w:rFonts w:eastAsia="Times New Roman"/>
          <w:color w:val="000000"/>
          <w:lang w:val="en-US"/>
        </w:rPr>
        <w:t xml:space="preserve"> bojxona rejimida qayta ishlash mahsulotlarini olib chiqishda” so‘zlari bilan to‘ldirilsin.</w:t>
      </w:r>
    </w:p>
    <w:p w14:paraId="063C7053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lastRenderedPageBreak/>
        <w:t>5. O‘zbekiston Respublikasi Prezidentining 2019-yil 24-maydagi “Eksport faoliyatini moliyalashtirish va sug‘urta himoyasi mexanizmlarini kengaytirish chora-tadbirla</w:t>
      </w:r>
      <w:r w:rsidRPr="00EB7AD7">
        <w:rPr>
          <w:rFonts w:eastAsia="Times New Roman"/>
          <w:color w:val="000000"/>
          <w:lang w:val="en-US"/>
        </w:rPr>
        <w:t xml:space="preserve">ri to‘g‘risida”gi PQ-4337-son </w:t>
      </w:r>
      <w:hyperlink r:id="rId14" w:history="1">
        <w:r w:rsidRPr="00EB7AD7">
          <w:rPr>
            <w:rFonts w:eastAsia="Times New Roman"/>
            <w:color w:val="008080"/>
            <w:lang w:val="en-US"/>
          </w:rPr>
          <w:t>qarorida</w:t>
        </w:r>
      </w:hyperlink>
      <w:r w:rsidRPr="00EB7AD7">
        <w:rPr>
          <w:rFonts w:eastAsia="Times New Roman"/>
          <w:color w:val="000000"/>
          <w:lang w:val="en-US"/>
        </w:rPr>
        <w:t>:</w:t>
      </w:r>
    </w:p>
    <w:p w14:paraId="57ADD86C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 xml:space="preserve">a) 1-bandning </w:t>
      </w:r>
      <w:hyperlink r:id="rId15" w:anchor="-5066825" w:history="1">
        <w:r w:rsidRPr="00EB7AD7">
          <w:rPr>
            <w:rFonts w:eastAsia="Times New Roman"/>
            <w:color w:val="008080"/>
            <w:lang w:val="en-US"/>
          </w:rPr>
          <w:t xml:space="preserve">birinchi xatboshisi </w:t>
        </w:r>
      </w:hyperlink>
      <w:r w:rsidRPr="00EB7AD7">
        <w:rPr>
          <w:rFonts w:eastAsia="Times New Roman"/>
          <w:color w:val="000000"/>
          <w:lang w:val="en-US"/>
        </w:rPr>
        <w:t>“eksport qiluvchilarga” so‘zlaridan keyin “, shu juml</w:t>
      </w:r>
      <w:r w:rsidRPr="00EB7AD7">
        <w:rPr>
          <w:rFonts w:eastAsia="Times New Roman"/>
          <w:color w:val="000000"/>
          <w:lang w:val="en-US"/>
        </w:rPr>
        <w:t>adan “reeksport” bojxona rejimida qayta ishlash mahsulotlarini olib chiquvchilarga” so‘zlari bilan to‘ldirilsin;</w:t>
      </w:r>
    </w:p>
    <w:p w14:paraId="435490E2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 xml:space="preserve">b) 3-bandning </w:t>
      </w:r>
      <w:hyperlink r:id="rId16" w:anchor="-4814923" w:history="1">
        <w:r w:rsidRPr="00EB7AD7">
          <w:rPr>
            <w:rFonts w:eastAsia="Times New Roman"/>
            <w:color w:val="008080"/>
            <w:lang w:val="en-US"/>
          </w:rPr>
          <w:t xml:space="preserve">birinchi xatboshisi </w:t>
        </w:r>
      </w:hyperlink>
      <w:r w:rsidRPr="00EB7AD7">
        <w:rPr>
          <w:rFonts w:eastAsia="Times New Roman"/>
          <w:color w:val="000000"/>
          <w:lang w:val="en-US"/>
        </w:rPr>
        <w:t xml:space="preserve">“Mahalliy eksport qiluvchi </w:t>
      </w:r>
      <w:r w:rsidRPr="00EB7AD7">
        <w:rPr>
          <w:rFonts w:eastAsia="Times New Roman"/>
          <w:color w:val="000000"/>
          <w:lang w:val="en-US"/>
        </w:rPr>
        <w:t>korxonalar” so‘zlaridan keyin “, shu jumladan qayta ishlash mahsulotlarini olib chiquvchilar” so‘zlari bilan to‘ldirilsin.</w:t>
      </w:r>
    </w:p>
    <w:p w14:paraId="1E470C4A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7. O‘zbekiston Respublikasi Prezidentining 2021-yil 14-yanvardagi “2021-yilda O‘zbekiston Respublikasining eksport salohiyatini amalg</w:t>
      </w:r>
      <w:r w:rsidRPr="00EB7AD7">
        <w:rPr>
          <w:rFonts w:eastAsia="Times New Roman"/>
          <w:color w:val="000000"/>
          <w:lang w:val="en-US"/>
        </w:rPr>
        <w:t xml:space="preserve">a oshirish chora-tadbirlari to‘g‘risida”gi PQ-4949-son qarori 3-bandining </w:t>
      </w:r>
      <w:hyperlink r:id="rId17" w:anchor="-5219675" w:history="1">
        <w:r w:rsidRPr="00EB7AD7">
          <w:rPr>
            <w:rFonts w:eastAsia="Times New Roman"/>
            <w:color w:val="008080"/>
            <w:lang w:val="en-US"/>
          </w:rPr>
          <w:t>birinchi xatboshisi</w:t>
        </w:r>
      </w:hyperlink>
      <w:r w:rsidRPr="00EB7AD7">
        <w:rPr>
          <w:rFonts w:eastAsia="Times New Roman"/>
          <w:color w:val="000000"/>
          <w:lang w:val="en-US"/>
        </w:rPr>
        <w:t xml:space="preserve"> “mahalliy eksportchi” so‘zlaridan keyin “, shuningdek qayta ishlash mahsulotlari</w:t>
      </w:r>
      <w:r w:rsidRPr="00EB7AD7">
        <w:rPr>
          <w:rFonts w:eastAsia="Times New Roman"/>
          <w:color w:val="000000"/>
          <w:lang w:val="en-US"/>
        </w:rPr>
        <w:t>ni olib chiqadigan” so‘zlari bilan to‘ldirilsin.</w:t>
      </w:r>
    </w:p>
    <w:p w14:paraId="26AF32B9" w14:textId="77777777" w:rsidR="00000000" w:rsidRPr="00EB7AD7" w:rsidRDefault="007001F6">
      <w:pPr>
        <w:shd w:val="clear" w:color="auto" w:fill="FFFFFF"/>
        <w:ind w:firstLine="851"/>
        <w:jc w:val="both"/>
        <w:divId w:val="634603043"/>
        <w:rPr>
          <w:rFonts w:eastAsia="Times New Roman"/>
          <w:color w:val="000000"/>
          <w:lang w:val="en-US"/>
        </w:rPr>
      </w:pPr>
      <w:r w:rsidRPr="00EB7AD7">
        <w:rPr>
          <w:rFonts w:eastAsia="Times New Roman"/>
          <w:color w:val="000000"/>
          <w:lang w:val="en-US"/>
        </w:rPr>
        <w:t>8. O‘zbekiston Respublikasi Prezidentining 2021-yil 21-apreldagi “Tadbirkorlikni qo‘llab-quvvatlash tizimini takomillashtirish, ishbilarmonlik muhitini yanada yaxshilash bo‘yicha qo‘shimcha chora-tadbirlar t</w:t>
      </w:r>
      <w:r w:rsidRPr="00EB7AD7">
        <w:rPr>
          <w:rFonts w:eastAsia="Times New Roman"/>
          <w:color w:val="000000"/>
          <w:lang w:val="en-US"/>
        </w:rPr>
        <w:t xml:space="preserve">o‘g‘risida”gi PQ-5087-son qarori 1-bandining </w:t>
      </w:r>
      <w:hyperlink r:id="rId18" w:anchor="-5382475" w:history="1">
        <w:r w:rsidRPr="00EB7AD7">
          <w:rPr>
            <w:rFonts w:eastAsia="Times New Roman"/>
            <w:color w:val="008080"/>
            <w:lang w:val="en-US"/>
          </w:rPr>
          <w:t xml:space="preserve">“b” kichik bandi </w:t>
        </w:r>
      </w:hyperlink>
      <w:r w:rsidRPr="00EB7AD7">
        <w:rPr>
          <w:rFonts w:eastAsia="Times New Roman"/>
          <w:color w:val="000000"/>
          <w:lang w:val="en-US"/>
        </w:rPr>
        <w:t>quyidagi tahrirda bayon etilsin:</w:t>
      </w:r>
    </w:p>
    <w:p w14:paraId="7B948CDA" w14:textId="0B19D13B" w:rsidR="007001F6" w:rsidRPr="00EB7AD7" w:rsidRDefault="007001F6" w:rsidP="00EB7AD7">
      <w:pPr>
        <w:shd w:val="clear" w:color="auto" w:fill="FFFFFF"/>
        <w:ind w:firstLine="851"/>
        <w:jc w:val="both"/>
        <w:divId w:val="634603043"/>
        <w:rPr>
          <w:rFonts w:eastAsia="Times New Roman"/>
          <w:i/>
          <w:iCs/>
          <w:color w:val="800000"/>
          <w:sz w:val="22"/>
          <w:szCs w:val="22"/>
          <w:lang w:val="en-US"/>
        </w:rPr>
      </w:pPr>
      <w:r w:rsidRPr="00EB7AD7">
        <w:rPr>
          <w:rFonts w:eastAsia="Times New Roman"/>
          <w:color w:val="000000"/>
          <w:lang w:val="en-US"/>
        </w:rPr>
        <w:t>“b) Eksportni rag‘batlantirish agentligi eksport qiluvchilar tomonidan tovarlar</w:t>
      </w:r>
      <w:r w:rsidRPr="00EB7AD7">
        <w:rPr>
          <w:rFonts w:eastAsia="Times New Roman"/>
          <w:color w:val="000000"/>
          <w:lang w:val="en-US"/>
        </w:rPr>
        <w:t xml:space="preserve"> ular bo‘yicha to‘lovlarni kechiktirib to‘lash sharti bilan eksport qilinganda (shu jumladan korxonalar tomonidan qayta ishlash mahsulotlarini “reeksport” bojxona rejimida olib chiqilganda), ularning aylanma mablag‘larini to‘ldirish uchun revolver kreditla</w:t>
      </w:r>
      <w:r w:rsidRPr="00EB7AD7">
        <w:rPr>
          <w:rFonts w:eastAsia="Times New Roman"/>
          <w:color w:val="000000"/>
          <w:lang w:val="en-US"/>
        </w:rPr>
        <w:t>rni moliyalashtirishga tijorat banklariga moliyaviy resurslar taqdim etadi. Bunda, ushbu resurslar hisobidan kreditlar to‘lovlar kechiktirilgan muddatga va olib chiqilayotgan mahsulotlar qiymati miqdorida, biroq 3 million AQSH dollari ekvivalentidan ko‘p b</w:t>
      </w:r>
      <w:r w:rsidRPr="00EB7AD7">
        <w:rPr>
          <w:rFonts w:eastAsia="Times New Roman"/>
          <w:color w:val="000000"/>
          <w:lang w:val="en-US"/>
        </w:rPr>
        <w:t>o‘lmagan miqdorda, yillik 4 foizli stavka (shundan, 2 foizi bank marjasi) bilan ajratiladi”.</w:t>
      </w:r>
    </w:p>
    <w:sectPr w:rsidR="007001F6" w:rsidRPr="00EB7AD7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B0"/>
    <w:rsid w:val="000156B0"/>
    <w:rsid w:val="007001F6"/>
    <w:rsid w:val="00EB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F3ED1"/>
  <w15:chartTrackingRefBased/>
  <w15:docId w15:val="{4A0CCEAC-734A-4F6B-938D-88966144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460304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499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7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1790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08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087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361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43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7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uz/docs/-5980247" TargetMode="External"/><Relationship Id="rId13" Type="http://schemas.openxmlformats.org/officeDocument/2006/relationships/hyperlink" Target="http://lex.uz/uz/docs/-5617897?ONDATE=08.09.2021%2000" TargetMode="External"/><Relationship Id="rId18" Type="http://schemas.openxmlformats.org/officeDocument/2006/relationships/hyperlink" Target="http://lex.uz/uz/docs/-5382179?ONDATE=22.04.2021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uz/docs/-5980247" TargetMode="External"/><Relationship Id="rId12" Type="http://schemas.openxmlformats.org/officeDocument/2006/relationships/hyperlink" Target="http://lex.uz/uz/docs/-5617897?ONDATE=08.09.2021%2000" TargetMode="External"/><Relationship Id="rId17" Type="http://schemas.openxmlformats.org/officeDocument/2006/relationships/hyperlink" Target="http://lex.uz/uz/docs/-5219216?ONDATE=14.01.2021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uz/docs/-4351732?ONDATE=07.05.2020%2000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uz/docs/-5500359" TargetMode="External"/><Relationship Id="rId11" Type="http://schemas.openxmlformats.org/officeDocument/2006/relationships/hyperlink" Target="http://lex.uz/uz/docs/-5617897" TargetMode="External"/><Relationship Id="rId5" Type="http://schemas.openxmlformats.org/officeDocument/2006/relationships/hyperlink" Target="http://lex.uz/uz/docs/-5445273" TargetMode="External"/><Relationship Id="rId15" Type="http://schemas.openxmlformats.org/officeDocument/2006/relationships/hyperlink" Target="http://lex.uz/uz/docs/-4351732?ONDATE=22.10.2020%2000" TargetMode="External"/><Relationship Id="rId10" Type="http://schemas.openxmlformats.org/officeDocument/2006/relationships/hyperlink" Target="http://lex.uz/uz/docs/-5060630?ONDATE=21.01.2022%2000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lex.uz/uz/docs/-2876354" TargetMode="External"/><Relationship Id="rId9" Type="http://schemas.openxmlformats.org/officeDocument/2006/relationships/hyperlink" Target="http://lex.uz/uz/docs/-4085146?ONDATE=30.11.2018%2000" TargetMode="External"/><Relationship Id="rId14" Type="http://schemas.openxmlformats.org/officeDocument/2006/relationships/hyperlink" Target="http://lex.uz/uz/docs/-435173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2205</Words>
  <Characters>12573</Characters>
  <Application>Microsoft Office Word</Application>
  <DocSecurity>0</DocSecurity>
  <Lines>104</Lines>
  <Paragraphs>29</Paragraphs>
  <ScaleCrop>false</ScaleCrop>
  <Company/>
  <LinksUpToDate>false</LinksUpToDate>
  <CharactersWithSpaces>14749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PF-115 25.04.2022</dc:title>
  <dc:subject/>
  <dc:creator>Farrux Usmanaliyev</dc:creator>
  <cp:keywords/>
  <dc:description/>
  <cp:lastModifiedBy>Farrux Usmanaliyev</cp:lastModifiedBy>
  <cp:revision>4</cp:revision>
  <dcterms:created xsi:type="dcterms:W3CDTF">2025-06-22T18:55:00Z</dcterms:created>
  <dcterms:modified xsi:type="dcterms:W3CDTF">2025-06-22T18:55:00Z</dcterms:modified>
</cp:coreProperties>
</file>