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C88BD" w14:textId="77777777" w:rsidR="00000000" w:rsidRPr="00CD794B" w:rsidRDefault="00FD285E">
      <w:pPr>
        <w:shd w:val="clear" w:color="auto" w:fill="FFFFFF"/>
        <w:jc w:val="center"/>
        <w:divId w:val="1701860055"/>
        <w:rPr>
          <w:rFonts w:eastAsia="Times New Roman"/>
          <w:caps/>
          <w:color w:val="000080"/>
        </w:rPr>
      </w:pPr>
      <w:r w:rsidRPr="00CD794B">
        <w:rPr>
          <w:rFonts w:eastAsia="Times New Roman"/>
          <w:caps/>
          <w:color w:val="000080"/>
        </w:rPr>
        <w:t>Ўзбекистон Республикаси Президентининг</w:t>
      </w:r>
    </w:p>
    <w:p w14:paraId="0576AFA1" w14:textId="77777777" w:rsidR="00000000" w:rsidRPr="00CD794B" w:rsidRDefault="00FD285E">
      <w:pPr>
        <w:shd w:val="clear" w:color="auto" w:fill="FFFFFF"/>
        <w:jc w:val="center"/>
        <w:divId w:val="1701860055"/>
        <w:rPr>
          <w:rFonts w:eastAsia="Times New Roman"/>
          <w:caps/>
          <w:color w:val="000080"/>
        </w:rPr>
      </w:pPr>
      <w:r w:rsidRPr="00CD794B">
        <w:rPr>
          <w:rFonts w:eastAsia="Times New Roman"/>
          <w:caps/>
          <w:color w:val="000080"/>
        </w:rPr>
        <w:t>Қарори</w:t>
      </w:r>
    </w:p>
    <w:p w14:paraId="353C556F" w14:textId="77777777" w:rsidR="00000000" w:rsidRPr="00CD794B" w:rsidRDefault="00FD285E">
      <w:pPr>
        <w:shd w:val="clear" w:color="auto" w:fill="FFFFFF"/>
        <w:jc w:val="center"/>
        <w:divId w:val="306132329"/>
        <w:rPr>
          <w:rFonts w:eastAsia="Times New Roman"/>
          <w:b/>
          <w:bCs/>
          <w:caps/>
          <w:color w:val="000080"/>
        </w:rPr>
      </w:pPr>
      <w:r w:rsidRPr="00CD794B">
        <w:rPr>
          <w:rFonts w:eastAsia="Times New Roman"/>
          <w:b/>
          <w:bCs/>
          <w:caps/>
          <w:color w:val="000080"/>
        </w:rPr>
        <w:t>Жисмоний шахслар томонидан шахсий эҳтиёжлари учун товарларни олиб ўтиш тартибини янада такомиллаштириш тўғрисида</w:t>
      </w:r>
    </w:p>
    <w:p w14:paraId="66A641AA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 xml:space="preserve">Ўзбекистон Республикаси Божхона </w:t>
      </w:r>
      <w:hyperlink r:id="rId4" w:history="1">
        <w:r w:rsidRPr="00CD794B">
          <w:rPr>
            <w:rFonts w:eastAsia="Times New Roman"/>
            <w:color w:val="008080"/>
          </w:rPr>
          <w:t>кодексига</w:t>
        </w:r>
      </w:hyperlink>
      <w:r w:rsidRPr="00CD794B">
        <w:rPr>
          <w:rFonts w:eastAsia="Times New Roman"/>
          <w:color w:val="000000"/>
        </w:rPr>
        <w:t xml:space="preserve"> мувофиқ, шунингдек, жисмоний шахслар томонидан шахсий эҳти</w:t>
      </w:r>
      <w:r w:rsidRPr="00CD794B">
        <w:rPr>
          <w:rFonts w:eastAsia="Times New Roman"/>
          <w:color w:val="000000"/>
        </w:rPr>
        <w:t>ёжлари учун олиб ўтиладиган товарларни божхонада расмийлаштириш тартибини янада такомиллаштириш мақсадида:</w:t>
      </w:r>
    </w:p>
    <w:p w14:paraId="1331F565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1. Белгилаб қўйилсинки, 2020 йил 1 январдан:</w:t>
      </w:r>
    </w:p>
    <w:p w14:paraId="7E9FE6F9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 xml:space="preserve">нотижорат мақсадлар учун Ўзбекистон Республикасининг Давлат чегарасидан ўтиш пунктлари орқали қўл юкида </w:t>
      </w:r>
      <w:r w:rsidRPr="00CD794B">
        <w:rPr>
          <w:rFonts w:eastAsia="Times New Roman"/>
          <w:color w:val="000000"/>
        </w:rPr>
        <w:t>ва кузатиб борилаётган багажида товарлар олиб кираётган жисмоний шахслар учун, шунингдек, жисмоний шахс номига халқаро почта ва курьерлик жўнатмалари орқали келадиган товарларга нисбатан қонун ҳужжатларида белгиланган божхона божи, қўшилган қиймат солиғи в</w:t>
      </w:r>
      <w:r w:rsidRPr="00CD794B">
        <w:rPr>
          <w:rFonts w:eastAsia="Times New Roman"/>
          <w:color w:val="000000"/>
        </w:rPr>
        <w:t>а акциз солиғи ўрнига ягона божхона тўловини тўлашни назарда тутувчи божхона тўловларини ундиришнинг соддалаштирилган тартиби жорий этилади;</w:t>
      </w:r>
    </w:p>
    <w:p w14:paraId="576CE301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 xml:space="preserve">жисмоний шахслар томонидан шахсий эҳтиёжлари учун божхона чегараси орқали қўл юкида, кузатиб борилаётган багажида, </w:t>
      </w:r>
      <w:r w:rsidRPr="00CD794B">
        <w:rPr>
          <w:rFonts w:eastAsia="Times New Roman"/>
          <w:color w:val="000000"/>
        </w:rPr>
        <w:t>шунингдек, почта жўнатмалари орқали олиб кириладиган ҳайвонотга мансуб озиқ-овқат маҳсулотларида ишлаб чиқариш ўровининг мажбурий мавжудлиги тўғрисидаги талаб ўрнатилади.</w:t>
      </w:r>
    </w:p>
    <w:p w14:paraId="074D83A5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2. Белгилансинки, ягона божхона тўлови божхона тўловлари ундирилмайдиган товарларни ж</w:t>
      </w:r>
      <w:r w:rsidRPr="00CD794B">
        <w:rPr>
          <w:rFonts w:eastAsia="Times New Roman"/>
          <w:color w:val="000000"/>
        </w:rPr>
        <w:t>исмоний шахслар томонидан республикага олиб киришнинг чекланган меъёрларидан ортган тақдирда, Ўзбекистон Республикаси Ташқи иқтисодий фаолият товар номенклатураси кодидан ва келиб чиқиш мамлакатидан қатъи назар товарларнинг барча тоифалари бўйича божхона қ</w:t>
      </w:r>
      <w:r w:rsidRPr="00CD794B">
        <w:rPr>
          <w:rFonts w:eastAsia="Times New Roman"/>
          <w:color w:val="000000"/>
        </w:rPr>
        <w:t>ийматидан келиб чиққан ҳолда, чекланган меъёрлардан ортиқ қисмига нисбатан ундирилади.</w:t>
      </w:r>
    </w:p>
    <w:p w14:paraId="43C00218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Бунда, Ўзбекистон Республикаси Президентининг 2018 йил 6 февралдаги «Жисмоний шахслар томонидан божхона чегараси орқали товарларни олиб ўтилишини янада тартибга солиш чо</w:t>
      </w:r>
      <w:r w:rsidRPr="00CD794B">
        <w:rPr>
          <w:rFonts w:eastAsia="Times New Roman"/>
          <w:color w:val="000000"/>
        </w:rPr>
        <w:t xml:space="preserve">ра-тадбирлари тўғрисида»ги ПҚ-3512-сон қарорининг </w:t>
      </w:r>
      <w:hyperlink r:id="rId5" w:anchor="4461473" w:history="1">
        <w:r w:rsidRPr="00CD794B">
          <w:rPr>
            <w:rFonts w:eastAsia="Times New Roman"/>
            <w:color w:val="008080"/>
          </w:rPr>
          <w:t xml:space="preserve">1-иловасида </w:t>
        </w:r>
      </w:hyperlink>
      <w:r w:rsidRPr="00CD794B">
        <w:rPr>
          <w:rFonts w:eastAsia="Times New Roman"/>
          <w:color w:val="000000"/>
        </w:rPr>
        <w:t xml:space="preserve">назарда тутилган товарларни олиб кириш меъёрлардан ортган тақдирда божхона тўловлари умумбелгиланган тартибда тўланиши белгилансин. </w:t>
      </w:r>
    </w:p>
    <w:p w14:paraId="381D328E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3. Қу</w:t>
      </w:r>
      <w:r w:rsidRPr="00CD794B">
        <w:rPr>
          <w:rFonts w:eastAsia="Times New Roman"/>
          <w:color w:val="000000"/>
        </w:rPr>
        <w:t xml:space="preserve">йидагилар: </w:t>
      </w:r>
    </w:p>
    <w:p w14:paraId="53293146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товарнинг божхона қийматидан 30 фоиз, лекин ҳар бир килограми учун 3 АҚШ долларидан кам бўлмаган миқдорда ягона божхона тўлови ставкаси;</w:t>
      </w:r>
    </w:p>
    <w:p w14:paraId="6E543367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hyperlink r:id="rId6" w:history="1">
        <w:r w:rsidRPr="00CD794B">
          <w:rPr>
            <w:rFonts w:eastAsia="Times New Roman"/>
            <w:color w:val="008080"/>
          </w:rPr>
          <w:t>иловага</w:t>
        </w:r>
      </w:hyperlink>
      <w:r w:rsidRPr="00CD794B">
        <w:rPr>
          <w:rFonts w:eastAsia="Times New Roman"/>
          <w:color w:val="000000"/>
        </w:rPr>
        <w:t xml:space="preserve"> мувофиқ, Жисмоний шахслар томонидан шахсий эҳтиёжлар</w:t>
      </w:r>
      <w:r w:rsidRPr="00CD794B">
        <w:rPr>
          <w:rFonts w:eastAsia="Times New Roman"/>
          <w:color w:val="000000"/>
        </w:rPr>
        <w:t>и учун олиб кириладиган товарлар тоифасига кирмайдиган товарлар рўйхати тасдиқлансин.</w:t>
      </w:r>
    </w:p>
    <w:p w14:paraId="2F44E29E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4. Давлат божхона қўмитаси:</w:t>
      </w:r>
    </w:p>
    <w:p w14:paraId="00B685F8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а) бир ой муддатда Ўзбекистон Республикаси Вазирлар Маҳкамасига:</w:t>
      </w:r>
    </w:p>
    <w:p w14:paraId="753E21E7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жисмоний шахслар томонидан Ўзбекистон Республикаси божхона чегараси орқали ол</w:t>
      </w:r>
      <w:r w:rsidRPr="00CD794B">
        <w:rPr>
          <w:rFonts w:eastAsia="Times New Roman"/>
          <w:color w:val="000000"/>
        </w:rPr>
        <w:t>иб ўтиладиган товарларнинг белгиланган мақсадини аниқлаш тартиби тўғрисидаги низомни тегишли вазирликлар ва идоралар билан келишган ҳолда;</w:t>
      </w:r>
    </w:p>
    <w:p w14:paraId="6BA79E91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қонун ҳужжатларига мазкур қарордан келиб чиқадиган ўзгартириш ва қўшимчалар тўғрисида таклифларни киритсин;</w:t>
      </w:r>
    </w:p>
    <w:p w14:paraId="187B0B9A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б) ушбу қ</w:t>
      </w:r>
      <w:r w:rsidRPr="00CD794B">
        <w:rPr>
          <w:rFonts w:eastAsia="Times New Roman"/>
          <w:color w:val="000000"/>
        </w:rPr>
        <w:t>арорнинг мазмун ва моҳиятини оммавий ахборот воситаларида кенг ёритиш ҳамда аҳоли эътиборига етказишни таъминласин.</w:t>
      </w:r>
    </w:p>
    <w:p w14:paraId="4378CE37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5. Мазкур қарорнинг ижросини назорат қилиш Ўзбекистон Республикасининг Бош вазири А.Н. Арипов, Ўзбекистон Республикаси Президентининг маслаҳ</w:t>
      </w:r>
      <w:r w:rsidRPr="00CD794B">
        <w:rPr>
          <w:rFonts w:eastAsia="Times New Roman"/>
          <w:color w:val="000000"/>
        </w:rPr>
        <w:t>атчиси Р.А. Гулямов ва Ўзбекистон Республикаси Бош вазирининг ўринбосари Э.М. Ғаниев зиммасига юклансин.</w:t>
      </w:r>
    </w:p>
    <w:p w14:paraId="38D62556" w14:textId="77777777" w:rsidR="00000000" w:rsidRPr="00CD794B" w:rsidRDefault="00FD285E">
      <w:pPr>
        <w:shd w:val="clear" w:color="auto" w:fill="FFFFFF"/>
        <w:jc w:val="center"/>
        <w:divId w:val="349456993"/>
        <w:rPr>
          <w:rFonts w:eastAsia="Times New Roman"/>
          <w:color w:val="000080"/>
          <w:sz w:val="22"/>
          <w:szCs w:val="22"/>
        </w:rPr>
      </w:pPr>
      <w:r w:rsidRPr="00CD794B">
        <w:rPr>
          <w:rFonts w:eastAsia="Times New Roman"/>
          <w:color w:val="000080"/>
          <w:sz w:val="22"/>
          <w:szCs w:val="22"/>
        </w:rPr>
        <w:t>Ўзбекистон Республикаси Президентининг 2019 йил 7 ноябрдаги П</w:t>
      </w:r>
      <w:r w:rsidRPr="00CD794B">
        <w:rPr>
          <w:rFonts w:eastAsia="Times New Roman"/>
          <w:color w:val="000080"/>
          <w:sz w:val="22"/>
          <w:szCs w:val="22"/>
        </w:rPr>
        <w:t xml:space="preserve">Қ-4508-сон </w:t>
      </w:r>
      <w:hyperlink r:id="rId7" w:history="1">
        <w:r w:rsidRPr="00CD794B">
          <w:rPr>
            <w:rFonts w:eastAsia="Times New Roman"/>
            <w:color w:val="008080"/>
            <w:sz w:val="22"/>
            <w:szCs w:val="22"/>
          </w:rPr>
          <w:t>қарорига</w:t>
        </w:r>
      </w:hyperlink>
      <w:r w:rsidRPr="00CD794B">
        <w:rPr>
          <w:rFonts w:eastAsia="Times New Roman"/>
          <w:color w:val="000080"/>
          <w:sz w:val="22"/>
          <w:szCs w:val="22"/>
        </w:rPr>
        <w:t xml:space="preserve"> </w:t>
      </w:r>
      <w:r w:rsidRPr="00CD794B">
        <w:rPr>
          <w:rFonts w:eastAsia="Times New Roman"/>
          <w:color w:val="000080"/>
          <w:sz w:val="22"/>
          <w:szCs w:val="22"/>
        </w:rPr>
        <w:br/>
        <w:t xml:space="preserve">ИЛОВА </w:t>
      </w:r>
    </w:p>
    <w:p w14:paraId="0A6318BB" w14:textId="77777777" w:rsidR="00000000" w:rsidRPr="00CD794B" w:rsidRDefault="00FD285E">
      <w:pPr>
        <w:shd w:val="clear" w:color="auto" w:fill="FFFFFF"/>
        <w:jc w:val="center"/>
        <w:divId w:val="2062169395"/>
        <w:rPr>
          <w:rFonts w:eastAsia="Times New Roman"/>
          <w:b/>
          <w:bCs/>
          <w:color w:val="000080"/>
        </w:rPr>
      </w:pPr>
      <w:r w:rsidRPr="00CD794B">
        <w:rPr>
          <w:rFonts w:eastAsia="Times New Roman"/>
          <w:b/>
          <w:bCs/>
          <w:color w:val="000080"/>
        </w:rPr>
        <w:lastRenderedPageBreak/>
        <w:t xml:space="preserve">Жисмоний шахслар томонидан шахсий эҳтиёжлари учун олиб кириладиган товарлар тоифасига кирмайдиган товарлар </w:t>
      </w:r>
    </w:p>
    <w:p w14:paraId="16B87229" w14:textId="77777777" w:rsidR="00000000" w:rsidRPr="00CD794B" w:rsidRDefault="00FD285E">
      <w:pPr>
        <w:shd w:val="clear" w:color="auto" w:fill="FFFFFF"/>
        <w:jc w:val="center"/>
        <w:divId w:val="1701860055"/>
        <w:rPr>
          <w:rFonts w:eastAsia="Times New Roman"/>
          <w:caps/>
          <w:color w:val="000080"/>
        </w:rPr>
      </w:pPr>
      <w:r w:rsidRPr="00CD794B">
        <w:rPr>
          <w:rStyle w:val="a6"/>
          <w:rFonts w:eastAsia="Times New Roman"/>
          <w:caps/>
          <w:color w:val="000080"/>
        </w:rPr>
        <w:t>РЎЙХАТИ</w:t>
      </w:r>
    </w:p>
    <w:p w14:paraId="3D005986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1. Ички ёнув двигателлари.</w:t>
      </w:r>
    </w:p>
    <w:p w14:paraId="51774039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2. Ўзбекистон Республикаси ТИФ ТН 8403 10 субпозициясида таснифланувчи марказий иситиш қозонлари.</w:t>
      </w:r>
    </w:p>
    <w:p w14:paraId="66E79CAD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3. Ўзбекистон Р</w:t>
      </w:r>
      <w:r w:rsidRPr="00CD794B">
        <w:rPr>
          <w:rFonts w:eastAsia="Times New Roman"/>
          <w:color w:val="000000"/>
        </w:rPr>
        <w:t>еспубликаси ТИФ ТН 8426 — 8430, 8433 — 8442, 8444 00 — 8449 00 000 0, 8453 — 8464, 8465, 8466, 8468, 8474 — 8480, 8486, 8514, 8530, 8534 00, 8535, 8545, 8548, 9024, 9027, 9030 ва 9031 товар позицияларида таснифланувчи машиналар, механизмлар, ускуналар (газ</w:t>
      </w:r>
      <w:r w:rsidRPr="00CD794B">
        <w:rPr>
          <w:rFonts w:eastAsia="Times New Roman"/>
          <w:color w:val="000000"/>
        </w:rPr>
        <w:t>онлар, боғлар ёки спорт майдончалари учун косилкалар, дискли маиший арра бундан мустасно).</w:t>
      </w:r>
    </w:p>
    <w:p w14:paraId="5E728E1C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4. Офтобда қорайиш учун солярийлар.</w:t>
      </w:r>
    </w:p>
    <w:p w14:paraId="6BC2AC46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5. Тиббиёт техникаси ва ускуналари (шприцлар, игналар, катетерлар, канюлялар, шунга ўхшаш асбоблар, қон босими, тана ҳароратини ў</w:t>
      </w:r>
      <w:r w:rsidRPr="00CD794B">
        <w:rPr>
          <w:rFonts w:eastAsia="Times New Roman"/>
          <w:color w:val="000000"/>
        </w:rPr>
        <w:t>лчаш ускунаси, шунингдек, тиббий кўрсатмалар бўйича фойдаланиш учун зарур бўлган аппаратуралар бундан мустасно).</w:t>
      </w:r>
    </w:p>
    <w:p w14:paraId="2657ED0C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6. Тиббиёт, хирургия, стоматология ёки ветеринария мебели (тиббий кўрсатмалар бўйича фойдаланиш учун зарур бўлган механик мосламали шифохона ко</w:t>
      </w:r>
      <w:r w:rsidRPr="00CD794B">
        <w:rPr>
          <w:rFonts w:eastAsia="Times New Roman"/>
          <w:color w:val="000000"/>
        </w:rPr>
        <w:t>йкалари бундан мустасно).</w:t>
      </w:r>
    </w:p>
    <w:p w14:paraId="162DA354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7. Сартарошхона креслоси ва шунга ўхшаш креслолар, уларнинг қисмлари.</w:t>
      </w:r>
    </w:p>
    <w:p w14:paraId="6FDF894E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8. Ўзбекистон Республикаси ТИФ ТН 9010 товар позициясида таснифланувчи фотолабораториялар учун аппаратура ва ускуналар.</w:t>
      </w:r>
    </w:p>
    <w:p w14:paraId="6DA37396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9. Ўзбекистон Республикаси ТИФ ТН 9023 0</w:t>
      </w:r>
      <w:r w:rsidRPr="00CD794B">
        <w:rPr>
          <w:rFonts w:eastAsia="Times New Roman"/>
          <w:color w:val="000000"/>
        </w:rPr>
        <w:t>0 товар позициясида таснифланувчи намойиш қилиш мақсадларига мўлжалланган жиҳозлар, аппаратура ва моделлар.</w:t>
      </w:r>
    </w:p>
    <w:p w14:paraId="3296443E" w14:textId="77777777" w:rsidR="00000000" w:rsidRPr="00CD794B" w:rsidRDefault="00FD285E">
      <w:pPr>
        <w:shd w:val="clear" w:color="auto" w:fill="FFFFFF"/>
        <w:ind w:firstLine="851"/>
        <w:jc w:val="both"/>
        <w:divId w:val="1701860055"/>
        <w:rPr>
          <w:rFonts w:eastAsia="Times New Roman"/>
          <w:color w:val="000000"/>
        </w:rPr>
      </w:pPr>
      <w:r w:rsidRPr="00CD794B">
        <w:rPr>
          <w:rFonts w:eastAsia="Times New Roman"/>
          <w:color w:val="000000"/>
        </w:rPr>
        <w:t>10. Тангалар, банкнотлар, банк карточкалари, жетонлар ёки бошқа шунга ўхшаш тўлов воситалари билан ҳаракатга келтириладиган ўйин автоматлари.</w:t>
      </w:r>
    </w:p>
    <w:p w14:paraId="49C4D703" w14:textId="77777777" w:rsidR="00FD285E" w:rsidRPr="00CD794B" w:rsidRDefault="00FD285E">
      <w:pPr>
        <w:shd w:val="clear" w:color="auto" w:fill="FFFFFF"/>
        <w:divId w:val="1701860055"/>
        <w:rPr>
          <w:rFonts w:eastAsia="Times New Roman"/>
        </w:rPr>
      </w:pPr>
    </w:p>
    <w:sectPr w:rsidR="00FD285E" w:rsidRPr="00CD794B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4B"/>
    <w:rsid w:val="00CD794B"/>
    <w:rsid w:val="00FD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5779C5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186005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32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8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111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7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00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699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93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5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javascript:scrollText(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scrollText(4586010)" TargetMode="External"/><Relationship Id="rId5" Type="http://schemas.openxmlformats.org/officeDocument/2006/relationships/hyperlink" Target="http://lex.uz/docs/3551264" TargetMode="External"/><Relationship Id="rId4" Type="http://schemas.openxmlformats.org/officeDocument/2006/relationships/hyperlink" Target="http://lex.uz/docs/287635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ПҚ-4508 07.11.2019</dc:title>
  <dc:subject/>
  <dc:creator>Farrux Usmanaliyev</dc:creator>
  <cp:keywords/>
  <dc:description/>
  <cp:lastModifiedBy>Farrux Usmanaliyev</cp:lastModifiedBy>
  <cp:revision>2</cp:revision>
  <dcterms:created xsi:type="dcterms:W3CDTF">2025-06-26T12:38:00Z</dcterms:created>
  <dcterms:modified xsi:type="dcterms:W3CDTF">2025-06-26T12:38:00Z</dcterms:modified>
</cp:coreProperties>
</file>