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029EC" w14:textId="77777777" w:rsidR="00000000" w:rsidRPr="00E11505" w:rsidRDefault="00097150">
      <w:pPr>
        <w:shd w:val="clear" w:color="auto" w:fill="FFFFFF"/>
        <w:jc w:val="center"/>
        <w:divId w:val="849952331"/>
        <w:rPr>
          <w:rFonts w:eastAsia="Times New Roman"/>
          <w:caps/>
          <w:color w:val="000080"/>
          <w:lang w:val="en-US"/>
        </w:rPr>
      </w:pPr>
      <w:proofErr w:type="gramStart"/>
      <w:r w:rsidRPr="00E11505">
        <w:rPr>
          <w:rFonts w:eastAsia="Times New Roman"/>
          <w:caps/>
          <w:color w:val="000080"/>
          <w:lang w:val="en-US"/>
        </w:rPr>
        <w:t>O‘</w:t>
      </w:r>
      <w:proofErr w:type="gramEnd"/>
      <w:r w:rsidRPr="00E11505">
        <w:rPr>
          <w:rFonts w:eastAsia="Times New Roman"/>
          <w:caps/>
          <w:color w:val="000080"/>
          <w:lang w:val="en-US"/>
        </w:rPr>
        <w:t>zbekiston Respublikasi Davlat bojxona qo‘mitasining</w:t>
      </w:r>
    </w:p>
    <w:p w14:paraId="69A50A4A" w14:textId="77777777" w:rsidR="00000000" w:rsidRPr="00E11505" w:rsidRDefault="00097150">
      <w:pPr>
        <w:shd w:val="clear" w:color="auto" w:fill="FFFFFF"/>
        <w:jc w:val="center"/>
        <w:divId w:val="849952331"/>
        <w:rPr>
          <w:rFonts w:eastAsia="Times New Roman"/>
          <w:caps/>
          <w:color w:val="000080"/>
          <w:lang w:val="en-US"/>
        </w:rPr>
      </w:pPr>
      <w:r w:rsidRPr="00E11505">
        <w:rPr>
          <w:rFonts w:eastAsia="Times New Roman"/>
          <w:caps/>
          <w:color w:val="000080"/>
          <w:lang w:val="en-US"/>
        </w:rPr>
        <w:t>Qarori</w:t>
      </w:r>
    </w:p>
    <w:p w14:paraId="7B88A4A0" w14:textId="77777777" w:rsidR="00000000" w:rsidRPr="00E11505" w:rsidRDefault="00097150">
      <w:pPr>
        <w:shd w:val="clear" w:color="auto" w:fill="FFFFFF"/>
        <w:jc w:val="center"/>
        <w:divId w:val="354968066"/>
        <w:rPr>
          <w:rFonts w:eastAsia="Times New Roman"/>
          <w:b/>
          <w:bCs/>
          <w:caps/>
          <w:color w:val="000080"/>
          <w:lang w:val="en-US"/>
        </w:rPr>
      </w:pPr>
      <w:r w:rsidRPr="00E11505">
        <w:rPr>
          <w:rFonts w:eastAsia="Times New Roman"/>
          <w:b/>
          <w:bCs/>
          <w:caps/>
          <w:color w:val="000080"/>
          <w:lang w:val="en-US"/>
        </w:rPr>
        <w:t xml:space="preserve">Tovarlarni bojxona </w:t>
      </w:r>
      <w:proofErr w:type="gramStart"/>
      <w:r w:rsidRPr="00E11505">
        <w:rPr>
          <w:rFonts w:eastAsia="Times New Roman"/>
          <w:b/>
          <w:bCs/>
          <w:caps/>
          <w:color w:val="000080"/>
          <w:lang w:val="en-US"/>
        </w:rPr>
        <w:t>ko‘</w:t>
      </w:r>
      <w:proofErr w:type="gramEnd"/>
      <w:r w:rsidRPr="00E11505">
        <w:rPr>
          <w:rFonts w:eastAsia="Times New Roman"/>
          <w:b/>
          <w:bCs/>
          <w:caps/>
          <w:color w:val="000080"/>
          <w:lang w:val="en-US"/>
        </w:rPr>
        <w:t>zdan kechiruvi va bojxona ko‘rigidan o‘tkazishda hamda namuna va (yoki) sinamalar olishda bojxona tartib-taomillarini amalga oshirish to‘g‘risidagi yo‘riqnomani tasdiqlash haqida</w:t>
      </w:r>
    </w:p>
    <w:p w14:paraId="442095F8" w14:textId="77777777" w:rsidR="00000000" w:rsidRPr="00E11505" w:rsidRDefault="00097150">
      <w:pPr>
        <w:shd w:val="clear" w:color="auto" w:fill="FFFFFF"/>
        <w:jc w:val="center"/>
        <w:divId w:val="394009354"/>
        <w:rPr>
          <w:rFonts w:eastAsia="Times New Roman"/>
          <w:b/>
          <w:bCs/>
          <w:color w:val="000000"/>
          <w:lang w:val="en-US"/>
        </w:rPr>
      </w:pPr>
      <w:r w:rsidRPr="00E11505">
        <w:rPr>
          <w:rFonts w:eastAsia="Times New Roman"/>
          <w:b/>
          <w:bCs/>
          <w:color w:val="000000"/>
          <w:lang w:val="en-US"/>
        </w:rPr>
        <w:t>[</w:t>
      </w:r>
      <w:proofErr w:type="gramStart"/>
      <w:r w:rsidRPr="00E11505">
        <w:rPr>
          <w:rFonts w:eastAsia="Times New Roman"/>
          <w:b/>
          <w:bCs/>
          <w:color w:val="000000"/>
          <w:lang w:val="en-US"/>
        </w:rPr>
        <w:t>O‘</w:t>
      </w:r>
      <w:proofErr w:type="gramEnd"/>
      <w:r w:rsidRPr="00E11505">
        <w:rPr>
          <w:rFonts w:eastAsia="Times New Roman"/>
          <w:b/>
          <w:bCs/>
          <w:color w:val="000000"/>
          <w:lang w:val="en-US"/>
        </w:rPr>
        <w:t>zbekiston Respublikasi Adliya vazirligi tomonidan 20</w:t>
      </w:r>
      <w:r w:rsidRPr="00E11505">
        <w:rPr>
          <w:rFonts w:eastAsia="Times New Roman"/>
          <w:b/>
          <w:bCs/>
          <w:color w:val="000000"/>
          <w:lang w:val="en-US"/>
        </w:rPr>
        <w:t>19-yil 19-aprelda ro‘yxatdan o‘tkazildi, ro‘yxat raqami 3154]</w:t>
      </w:r>
    </w:p>
    <w:p w14:paraId="31263113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zbekiston Respublikasining Bojxona </w:t>
      </w:r>
      <w:hyperlink r:id="rId4" w:history="1">
        <w:r w:rsidRPr="00E11505">
          <w:rPr>
            <w:rFonts w:eastAsia="Times New Roman"/>
            <w:color w:val="008080"/>
            <w:lang w:val="en-US"/>
          </w:rPr>
          <w:t xml:space="preserve">kodeksi </w:t>
        </w:r>
      </w:hyperlink>
      <w:r w:rsidRPr="00E11505">
        <w:rPr>
          <w:rFonts w:eastAsia="Times New Roman"/>
          <w:color w:val="000000"/>
          <w:lang w:val="en-US"/>
        </w:rPr>
        <w:t>va O‘zbekiston Respublikasi Prezidentining 2018-yil 24-noyabrdagi PF-5582-son “Bojxona ma’muriyatchiligin</w:t>
      </w:r>
      <w:r w:rsidRPr="00E11505">
        <w:rPr>
          <w:rFonts w:eastAsia="Times New Roman"/>
          <w:color w:val="000000"/>
          <w:lang w:val="en-US"/>
        </w:rPr>
        <w:t xml:space="preserve">i takomillashtirish va O‘zbekiston Respublikasi davlat bojxona xizmati organlari faoliyati samaradorligini oshirish bo‘yicha qo‘shimcha chora-tadbirlar to‘g‘risida”gi </w:t>
      </w:r>
      <w:hyperlink r:id="rId5" w:history="1">
        <w:r w:rsidRPr="00E11505">
          <w:rPr>
            <w:rFonts w:eastAsia="Times New Roman"/>
            <w:color w:val="008080"/>
            <w:lang w:val="en-US"/>
          </w:rPr>
          <w:t xml:space="preserve">Farmoniga </w:t>
        </w:r>
      </w:hyperlink>
      <w:r w:rsidRPr="00E11505">
        <w:rPr>
          <w:rFonts w:eastAsia="Times New Roman"/>
          <w:color w:val="000000"/>
          <w:lang w:val="en-US"/>
        </w:rPr>
        <w:t>muvofiq O‘zbekiston Respublikasi Da</w:t>
      </w:r>
      <w:r w:rsidRPr="00E11505">
        <w:rPr>
          <w:rFonts w:eastAsia="Times New Roman"/>
          <w:color w:val="000000"/>
          <w:lang w:val="en-US"/>
        </w:rPr>
        <w:t>vlat bojxona qo‘mitasi qaror qiladi:</w:t>
      </w:r>
    </w:p>
    <w:p w14:paraId="2135618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1. Tovarlarni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zdan kechiruvi va bojxona ko‘rigidan o‘tkazishda hamda namuna va (yoki) sinamalar olishda bojxona tartib-taomillarini amalga oshirish to‘g‘risidagi yo‘riqnoma </w:t>
      </w:r>
      <w:hyperlink r:id="rId6" w:anchor="-4297837" w:history="1">
        <w:r w:rsidRPr="00E11505">
          <w:rPr>
            <w:rFonts w:eastAsia="Times New Roman"/>
            <w:color w:val="008080"/>
            <w:lang w:val="en-US"/>
          </w:rPr>
          <w:t xml:space="preserve">ilovaga </w:t>
        </w:r>
      </w:hyperlink>
      <w:r w:rsidRPr="00E11505">
        <w:rPr>
          <w:rFonts w:eastAsia="Times New Roman"/>
          <w:color w:val="000000"/>
          <w:lang w:val="en-US"/>
        </w:rPr>
        <w:t>muvofiq tasdiqlansin.</w:t>
      </w:r>
    </w:p>
    <w:p w14:paraId="17EC01D1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2. Mazkur qaror rasmiy e’lon qilingan kundan e’tiboran kuchga kiradi.</w:t>
      </w:r>
    </w:p>
    <w:p w14:paraId="65E263A1" w14:textId="77777777" w:rsidR="00000000" w:rsidRPr="00E11505" w:rsidRDefault="00097150">
      <w:pPr>
        <w:shd w:val="clear" w:color="auto" w:fill="FFFFFF"/>
        <w:jc w:val="center"/>
        <w:divId w:val="616302355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E11505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E11505">
        <w:rPr>
          <w:rFonts w:eastAsia="Times New Roman"/>
          <w:color w:val="000080"/>
          <w:sz w:val="22"/>
          <w:szCs w:val="22"/>
          <w:lang w:val="en-US"/>
        </w:rPr>
        <w:t>zbekiston Respublikasi Davlat bojxona qo‘mitasining 2019-yil 20-fev</w:t>
      </w:r>
      <w:r w:rsidRPr="00E11505">
        <w:rPr>
          <w:rFonts w:eastAsia="Times New Roman"/>
          <w:color w:val="000080"/>
          <w:sz w:val="22"/>
          <w:szCs w:val="22"/>
          <w:lang w:val="en-US"/>
        </w:rPr>
        <w:t xml:space="preserve">raldagi 01-02/12-7-son </w:t>
      </w:r>
      <w:hyperlink r:id="rId7" w:history="1">
        <w:r w:rsidRPr="00E11505">
          <w:rPr>
            <w:rFonts w:eastAsia="Times New Roman"/>
            <w:color w:val="008080"/>
            <w:sz w:val="22"/>
            <w:szCs w:val="22"/>
            <w:lang w:val="en-US"/>
          </w:rPr>
          <w:t xml:space="preserve">qaroriga </w:t>
        </w:r>
      </w:hyperlink>
      <w:r w:rsidRPr="00E11505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3914F1ED" w14:textId="77777777" w:rsidR="00000000" w:rsidRPr="00E11505" w:rsidRDefault="00097150">
      <w:pPr>
        <w:shd w:val="clear" w:color="auto" w:fill="FFFFFF"/>
        <w:jc w:val="center"/>
        <w:divId w:val="1540121495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 xml:space="preserve">Tovarlarni bojxona </w:t>
      </w:r>
      <w:proofErr w:type="gramStart"/>
      <w:r w:rsidRPr="00E11505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E11505">
        <w:rPr>
          <w:rFonts w:eastAsia="Times New Roman"/>
          <w:b/>
          <w:bCs/>
          <w:color w:val="000080"/>
          <w:lang w:val="en-US"/>
        </w:rPr>
        <w:t xml:space="preserve">zdan kechiruvi va bojxona ko‘rigidan o‘tkazishda hamda namuna va (yoki) sinamalar olishda bojxona tartib-taomillarini amalga oshirish to‘g‘risidagi </w:t>
      </w:r>
    </w:p>
    <w:p w14:paraId="7391F426" w14:textId="77777777" w:rsidR="00000000" w:rsidRPr="00E11505" w:rsidRDefault="00097150">
      <w:pPr>
        <w:shd w:val="clear" w:color="auto" w:fill="FFFFFF"/>
        <w:jc w:val="center"/>
        <w:divId w:val="849952331"/>
        <w:rPr>
          <w:rFonts w:eastAsia="Times New Roman"/>
          <w:caps/>
          <w:color w:val="000080"/>
          <w:lang w:val="en-US"/>
        </w:rPr>
      </w:pPr>
      <w:proofErr w:type="gramStart"/>
      <w:r w:rsidRPr="00E11505">
        <w:rPr>
          <w:rFonts w:eastAsia="Times New Roman"/>
          <w:caps/>
          <w:color w:val="000080"/>
          <w:lang w:val="en-US"/>
        </w:rPr>
        <w:t>Y</w:t>
      </w:r>
      <w:r w:rsidRPr="00E11505">
        <w:rPr>
          <w:rFonts w:eastAsia="Times New Roman"/>
          <w:caps/>
          <w:color w:val="000080"/>
          <w:lang w:val="en-US"/>
        </w:rPr>
        <w:t>O‘</w:t>
      </w:r>
      <w:proofErr w:type="gramEnd"/>
      <w:r w:rsidRPr="00E11505">
        <w:rPr>
          <w:rFonts w:eastAsia="Times New Roman"/>
          <w:caps/>
          <w:color w:val="000080"/>
          <w:lang w:val="en-US"/>
        </w:rPr>
        <w:t xml:space="preserve">RIQNOMA </w:t>
      </w:r>
    </w:p>
    <w:p w14:paraId="41505AF4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Mazkur Yo‘riqnoma O‘zbekiston Respublikasining Bojxona </w:t>
      </w:r>
      <w:hyperlink r:id="rId8" w:history="1">
        <w:r w:rsidRPr="00E11505">
          <w:rPr>
            <w:rFonts w:eastAsia="Times New Roman"/>
            <w:color w:val="008080"/>
            <w:lang w:val="en-US"/>
          </w:rPr>
          <w:t xml:space="preserve">kodeksi </w:t>
        </w:r>
      </w:hyperlink>
      <w:r w:rsidRPr="00E11505">
        <w:rPr>
          <w:rFonts w:eastAsia="Times New Roman"/>
          <w:color w:val="000000"/>
          <w:lang w:val="en-US"/>
        </w:rPr>
        <w:t>va O‘zbekiston Respublikasi Prezidentining 2018-yil 24-noyabrdagi PF-5582-son “Bojxona ma’muriyatchiligini takomillashtirish va O‘zbekisto</w:t>
      </w:r>
      <w:r w:rsidRPr="00E11505">
        <w:rPr>
          <w:rFonts w:eastAsia="Times New Roman"/>
          <w:color w:val="000000"/>
          <w:lang w:val="en-US"/>
        </w:rPr>
        <w:t xml:space="preserve">n Respublikasi davlat bojxona xizmati organlari faoliyati samaradorligini oshirish bo‘yicha qo‘shimcha chora-tadbirlar to‘g‘risida”gi </w:t>
      </w:r>
      <w:hyperlink r:id="rId9" w:history="1">
        <w:r w:rsidRPr="00E11505">
          <w:rPr>
            <w:rFonts w:eastAsia="Times New Roman"/>
            <w:color w:val="008080"/>
            <w:lang w:val="en-US"/>
          </w:rPr>
          <w:t xml:space="preserve">Farmoniga </w:t>
        </w:r>
      </w:hyperlink>
      <w:r w:rsidRPr="00E11505">
        <w:rPr>
          <w:rFonts w:eastAsia="Times New Roman"/>
          <w:color w:val="000000"/>
          <w:lang w:val="en-US"/>
        </w:rPr>
        <w:t>muvofiq bojxona organining mansabdor shaxsi tomonidan tovarlarni ko‘</w:t>
      </w:r>
      <w:r w:rsidRPr="00E11505">
        <w:rPr>
          <w:rFonts w:eastAsia="Times New Roman"/>
          <w:color w:val="000000"/>
          <w:lang w:val="en-US"/>
        </w:rPr>
        <w:t xml:space="preserve">zdan kechiruvi, bojxona ko‘rigini amalga oshirish hamda namuna va (yoki) sinamalar olishda bojxona tartib-taomillarini amalga oshirish tartibini belgilaydi. </w:t>
      </w:r>
    </w:p>
    <w:p w14:paraId="42BE13F0" w14:textId="77777777" w:rsidR="00000000" w:rsidRPr="00E11505" w:rsidRDefault="00097150">
      <w:pPr>
        <w:shd w:val="clear" w:color="auto" w:fill="FFFFFF"/>
        <w:jc w:val="center"/>
        <w:divId w:val="1205868530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>1-bob. Umumiy qoidalar</w:t>
      </w:r>
    </w:p>
    <w:p w14:paraId="110FBB1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1. Ushbu </w:t>
      </w:r>
      <w:proofErr w:type="gramStart"/>
      <w:r w:rsidRPr="00E11505">
        <w:rPr>
          <w:rFonts w:eastAsia="Times New Roman"/>
          <w:color w:val="000000"/>
          <w:lang w:val="en-US"/>
        </w:rPr>
        <w:t>Yo‘</w:t>
      </w:r>
      <w:proofErr w:type="gramEnd"/>
      <w:r w:rsidRPr="00E11505">
        <w:rPr>
          <w:rFonts w:eastAsia="Times New Roman"/>
          <w:color w:val="000000"/>
          <w:lang w:val="en-US"/>
        </w:rPr>
        <w:t>riqnoma jismoniy shaxslarning qo‘l yuki va kuzatib borilayotgan</w:t>
      </w:r>
      <w:r w:rsidRPr="00E11505">
        <w:rPr>
          <w:rFonts w:eastAsia="Times New Roman"/>
          <w:color w:val="000000"/>
          <w:lang w:val="en-US"/>
        </w:rPr>
        <w:t xml:space="preserve"> bagajiga nisbatan tatbiq etilmaydi.</w:t>
      </w:r>
    </w:p>
    <w:p w14:paraId="238990E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2. Mazkur </w:t>
      </w:r>
      <w:proofErr w:type="gramStart"/>
      <w:r w:rsidRPr="00E11505">
        <w:rPr>
          <w:rFonts w:eastAsia="Times New Roman"/>
          <w:color w:val="000000"/>
          <w:lang w:val="en-US"/>
        </w:rPr>
        <w:t>Yo‘</w:t>
      </w:r>
      <w:proofErr w:type="gramEnd"/>
      <w:r w:rsidRPr="00E11505">
        <w:rPr>
          <w:rFonts w:eastAsia="Times New Roman"/>
          <w:color w:val="000000"/>
          <w:lang w:val="en-US"/>
        </w:rPr>
        <w:t>riqnomada quyidagi asosiy tushunchalardan foydalaniladi:</w:t>
      </w:r>
    </w:p>
    <w:p w14:paraId="6F892AE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bojxona ko‘zdan kechiruvi</w:t>
      </w:r>
      <w:r w:rsidRPr="00E11505">
        <w:rPr>
          <w:rFonts w:eastAsia="Times New Roman"/>
          <w:color w:val="000000"/>
          <w:lang w:val="en-US"/>
        </w:rPr>
        <w:t xml:space="preserve"> — bojxona organining mansabdor shaxsi tomonidan transport vositalarining bo‘limlarini, tovarlarning o‘rov-idishini ochmagan</w:t>
      </w:r>
      <w:r w:rsidRPr="00E11505">
        <w:rPr>
          <w:rFonts w:eastAsia="Times New Roman"/>
          <w:color w:val="000000"/>
          <w:lang w:val="en-US"/>
        </w:rPr>
        <w:t>, ko‘zdan kechirilayotgan obyektlarni va ularning qismlarini bo‘laklarga ajratmagan va boshqa yo‘llar bilan ularning butligini buzmagan holda tovarlarning va (yoki) transport vositalarining, xalqaro pochta va kuryerlik jo‘natmalarining hamda jismoniy shaxs</w:t>
      </w:r>
      <w:r w:rsidRPr="00E11505">
        <w:rPr>
          <w:rFonts w:eastAsia="Times New Roman"/>
          <w:color w:val="000000"/>
          <w:lang w:val="en-US"/>
        </w:rPr>
        <w:t>lar bagajining, shuningdek yuk ortilgan idishlarni, konteynerlarni, bojxona identifikatsiyalash vositalarining tashqi ko‘rinishini ko‘zdan kechirish orqali amalga oshiriladigan bojxona nazoratining turi;</w:t>
      </w:r>
    </w:p>
    <w:p w14:paraId="7C3F240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bojxona ko‘rigi</w:t>
      </w:r>
      <w:r w:rsidRPr="00E11505">
        <w:rPr>
          <w:rFonts w:eastAsia="Times New Roman"/>
          <w:color w:val="000000"/>
          <w:lang w:val="en-US"/>
        </w:rPr>
        <w:t xml:space="preserve"> — qo‘yilgan plombalarni, muhrlarni y</w:t>
      </w:r>
      <w:r w:rsidRPr="00E11505">
        <w:rPr>
          <w:rFonts w:eastAsia="Times New Roman"/>
          <w:color w:val="000000"/>
          <w:lang w:val="en-US"/>
        </w:rPr>
        <w:t>oki bojxona identifikatsiyalashining boshqa vositalarini buzgan xolda, tekshirilayotgan obyektlarni va ularning qismlarini bo‘laklarga ajratib, demontaj qilib yoki boshqa yo‘llar bilan ularning butligini buzib, tovarlarning o‘ramini yoki transport vositasi</w:t>
      </w:r>
      <w:r w:rsidRPr="00E11505">
        <w:rPr>
          <w:rFonts w:eastAsia="Times New Roman"/>
          <w:color w:val="000000"/>
          <w:lang w:val="en-US"/>
        </w:rPr>
        <w:t>ning yuk joylanadigan bo‘limini yoxud idishlarini, konteynerlarni va tovarlar bo‘lgan yoki bo‘lishi ehtimoli bo‘lgan boshqa joylarni ochish orqali amalga oshiriladigan bojxona nazoratining shakli;</w:t>
      </w:r>
    </w:p>
    <w:p w14:paraId="1D56DB9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vakolatli shaxs</w:t>
      </w:r>
      <w:r w:rsidRPr="00E11505">
        <w:rPr>
          <w:rFonts w:eastAsia="Times New Roman"/>
          <w:color w:val="000000"/>
          <w:lang w:val="en-US"/>
        </w:rPr>
        <w:t xml:space="preserve"> </w:t>
      </w:r>
      <w:r w:rsidRPr="00E11505">
        <w:rPr>
          <w:rFonts w:eastAsia="Times New Roman"/>
          <w:color w:val="000000"/>
          <w:lang w:val="en-US"/>
        </w:rPr>
        <w:t xml:space="preserve">— tovarning va (yoki) transport vositasining egasi yoki tovarga va (yoki) transport vositasiga nisbatan bojxona </w:t>
      </w:r>
      <w:proofErr w:type="gramStart"/>
      <w:r w:rsidRPr="00E11505">
        <w:rPr>
          <w:rFonts w:eastAsia="Times New Roman"/>
          <w:color w:val="000000"/>
          <w:lang w:val="en-US"/>
        </w:rPr>
        <w:t>to‘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g‘risidagi qonunchilik hujjatlariga muvofiq vakolatlarga ega </w:t>
      </w:r>
      <w:r w:rsidRPr="00E11505">
        <w:rPr>
          <w:rFonts w:eastAsia="Times New Roman"/>
          <w:color w:val="000000"/>
          <w:lang w:val="en-US"/>
        </w:rPr>
        <w:lastRenderedPageBreak/>
        <w:t xml:space="preserve">bo‘lgan yoxud tovarning va (yoki) transport vositasining egasi nomidan tegishli </w:t>
      </w:r>
      <w:r w:rsidRPr="00E11505">
        <w:rPr>
          <w:rFonts w:eastAsia="Times New Roman"/>
          <w:color w:val="000000"/>
          <w:lang w:val="en-US"/>
        </w:rPr>
        <w:t xml:space="preserve">shartnoma yoki ishonchnoma asosida ish ko‘ruvchi shaxs; </w:t>
      </w:r>
    </w:p>
    <w:p w14:paraId="28340E99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deklarant</w:t>
      </w:r>
      <w:r w:rsidRPr="00E11505">
        <w:rPr>
          <w:rFonts w:eastAsia="Times New Roman"/>
          <w:color w:val="000000"/>
          <w:lang w:val="en-US"/>
        </w:rPr>
        <w:t xml:space="preserve"> — tovarlarni va (yoki) transport vositalarini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z nomidan deklaratsiyalovchi shaxs yoxud uning nomidan tovarlar va (yoki) transport vositalari deklaratsiyalanayotgan shaxs;</w:t>
      </w:r>
    </w:p>
    <w:p w14:paraId="7020C105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 xml:space="preserve">tovarlar </w:t>
      </w:r>
      <w:r w:rsidRPr="00E11505">
        <w:rPr>
          <w:rFonts w:eastAsia="Times New Roman"/>
          <w:color w:val="000000"/>
          <w:lang w:val="en-US"/>
        </w:rPr>
        <w:t>— bojxo</w:t>
      </w:r>
      <w:r w:rsidRPr="00E11505">
        <w:rPr>
          <w:rFonts w:eastAsia="Times New Roman"/>
          <w:color w:val="000000"/>
          <w:lang w:val="en-US"/>
        </w:rPr>
        <w:t xml:space="preserve">na chegarasi orqali olib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tiladigan har qanday ko‘char mol-mulk, shu jumladan O‘zbekiston Respublikasi milliy valyutasi, valyuta boyliklari va boshqa qimmatli qog‘ozlar, elektr, issiqlik energiyasi va energiyaning boshqa turlari, intellektual mulk obyektl</w:t>
      </w:r>
      <w:r w:rsidRPr="00E11505">
        <w:rPr>
          <w:rFonts w:eastAsia="Times New Roman"/>
          <w:color w:val="000000"/>
          <w:lang w:val="en-US"/>
        </w:rPr>
        <w:t xml:space="preserve">ari, transport vositasi, bundan O‘zbekiston Respublikasi Bojxona kodeksining </w:t>
      </w:r>
      <w:hyperlink r:id="rId10" w:anchor="-2876816" w:history="1">
        <w:r w:rsidRPr="00E11505">
          <w:rPr>
            <w:rFonts w:eastAsia="Times New Roman"/>
            <w:color w:val="008080"/>
            <w:lang w:val="en-US"/>
          </w:rPr>
          <w:t>13-moddasi</w:t>
        </w:r>
      </w:hyperlink>
      <w:r w:rsidRPr="00E11505">
        <w:rPr>
          <w:rFonts w:eastAsia="Times New Roman"/>
          <w:color w:val="000000"/>
          <w:lang w:val="en-US"/>
        </w:rPr>
        <w:t xml:space="preserve"> to‘rtinchi qismida ko‘rsatilgan transport vositasi mustasno; </w:t>
      </w:r>
    </w:p>
    <w:p w14:paraId="3399DAE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tovarni chiqarib yuborish</w:t>
      </w:r>
      <w:r w:rsidRPr="00E11505">
        <w:rPr>
          <w:rFonts w:eastAsia="Times New Roman"/>
          <w:color w:val="000000"/>
          <w:lang w:val="en-US"/>
        </w:rPr>
        <w:t xml:space="preserve"> — bojxona organlarining bojxona rasmiylashtiruvini yakunlovchi va ma’lum qilingan bojxona rejimi shartlaridan kelib chiqqan holda tovarlardan foydalanishga va (yoki) ularni tasarruf etishga ruxsat berilganligini ifodalovchi haraka</w:t>
      </w:r>
      <w:r w:rsidRPr="00E11505">
        <w:rPr>
          <w:rFonts w:eastAsia="Times New Roman"/>
          <w:color w:val="000000"/>
          <w:lang w:val="en-US"/>
        </w:rPr>
        <w:t>ti;</w:t>
      </w:r>
    </w:p>
    <w:p w14:paraId="30705E3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xavf</w:t>
      </w:r>
      <w:r w:rsidRPr="00E11505">
        <w:rPr>
          <w:rFonts w:eastAsia="Times New Roman"/>
          <w:color w:val="000000"/>
          <w:lang w:val="en-US"/>
        </w:rPr>
        <w:t xml:space="preserve"> — bojxona </w:t>
      </w:r>
      <w:proofErr w:type="gramStart"/>
      <w:r w:rsidRPr="00E11505">
        <w:rPr>
          <w:rFonts w:eastAsia="Times New Roman"/>
          <w:color w:val="000000"/>
          <w:lang w:val="en-US"/>
        </w:rPr>
        <w:t>to‘</w:t>
      </w:r>
      <w:proofErr w:type="gramEnd"/>
      <w:r w:rsidRPr="00E11505">
        <w:rPr>
          <w:rFonts w:eastAsia="Times New Roman"/>
          <w:color w:val="000000"/>
          <w:lang w:val="en-US"/>
        </w:rPr>
        <w:t>g‘risidagi qonunchilik hujjatlariga rioya etilmasligi ehtimolining darajasi;</w:t>
      </w:r>
    </w:p>
    <w:p w14:paraId="61DA11BB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xavfni boshqarish avtomatlashtirilgan tizimi</w:t>
      </w:r>
      <w:r w:rsidRPr="00E11505">
        <w:rPr>
          <w:rFonts w:eastAsia="Times New Roman"/>
          <w:color w:val="000000"/>
          <w:lang w:val="en-US"/>
        </w:rPr>
        <w:t xml:space="preserve"> (bundan buyon matnda XBAT deb yuritiladi) — xavfni oldini olish yoki uni imkon qadar kamaytirish maqsadida tovar</w:t>
      </w:r>
      <w:r w:rsidRPr="00E11505">
        <w:rPr>
          <w:rFonts w:eastAsia="Times New Roman"/>
          <w:color w:val="000000"/>
          <w:lang w:val="en-US"/>
        </w:rPr>
        <w:t xml:space="preserve">lar </w:t>
      </w:r>
      <w:proofErr w:type="gramStart"/>
      <w:r w:rsidRPr="00E11505">
        <w:rPr>
          <w:rFonts w:eastAsia="Times New Roman"/>
          <w:color w:val="000000"/>
          <w:lang w:val="en-US"/>
        </w:rPr>
        <w:t>to‘</w:t>
      </w:r>
      <w:proofErr w:type="gramEnd"/>
      <w:r w:rsidRPr="00E11505">
        <w:rPr>
          <w:rFonts w:eastAsia="Times New Roman"/>
          <w:color w:val="000000"/>
          <w:lang w:val="en-US"/>
        </w:rPr>
        <w:t>g‘risidagi ma’lumotlarni tahlil qiluvchi, ularning aniqliligiga baho beruvchi hamda ushbu ma’lumotlarni qayta ishlovchi elektron axborot tizimi.</w:t>
      </w:r>
    </w:p>
    <w:p w14:paraId="05E718E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Style w:val="a6"/>
          <w:rFonts w:eastAsia="Times New Roman"/>
          <w:color w:val="000000"/>
          <w:lang w:val="en-US"/>
        </w:rPr>
        <w:t>xavf profili</w:t>
      </w:r>
      <w:r w:rsidRPr="00E11505">
        <w:rPr>
          <w:rFonts w:eastAsia="Times New Roman"/>
          <w:color w:val="000000"/>
          <w:lang w:val="en-US"/>
        </w:rPr>
        <w:t xml:space="preserve"> — xavf sohasi, xavf indikatorlari </w:t>
      </w:r>
      <w:proofErr w:type="gramStart"/>
      <w:r w:rsidRPr="00E11505">
        <w:rPr>
          <w:rFonts w:eastAsia="Times New Roman"/>
          <w:color w:val="000000"/>
          <w:lang w:val="en-US"/>
        </w:rPr>
        <w:t>to‘</w:t>
      </w:r>
      <w:proofErr w:type="gramEnd"/>
      <w:r w:rsidRPr="00E11505">
        <w:rPr>
          <w:rFonts w:eastAsia="Times New Roman"/>
          <w:color w:val="000000"/>
          <w:lang w:val="en-US"/>
        </w:rPr>
        <w:t>g‘risidagi ma’lumotlar yig‘indisi, shuningdek xavfning</w:t>
      </w:r>
      <w:r w:rsidRPr="00E11505">
        <w:rPr>
          <w:rFonts w:eastAsia="Times New Roman"/>
          <w:color w:val="000000"/>
          <w:lang w:val="en-US"/>
        </w:rPr>
        <w:t xml:space="preserve"> oldini olish yoki uni imkon qadar kamaytirish bo‘yicha zarur choralarni ko‘rish to‘g‘risidagi ko‘rsatmalar;</w:t>
      </w:r>
    </w:p>
    <w:p w14:paraId="0DB384A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3.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zdan kechiruvi bojxona nazorati ostidagi tovarlar va (yoki) transport vositalari to‘g‘risidagi ma’lumotlarni, tovarlarda, yuk ortilga</w:t>
      </w:r>
      <w:r w:rsidRPr="00E11505">
        <w:rPr>
          <w:rFonts w:eastAsia="Times New Roman"/>
          <w:color w:val="000000"/>
          <w:lang w:val="en-US"/>
        </w:rPr>
        <w:t>n idishlarda, transport vositalarida va transport vositalarining bo‘limlarida plombalar, muhrlar va boshqa bojxona identifikatsiyalash vositalari mavjudligini tasdiqlash maqsadida amalga oshiriladi.</w:t>
      </w:r>
    </w:p>
    <w:p w14:paraId="3AF4C49F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4.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zbekiston Respublikasi Bojxona kodeksining </w:t>
      </w:r>
      <w:hyperlink r:id="rId11" w:anchor="-2881663" w:history="1">
        <w:r w:rsidRPr="00E11505">
          <w:rPr>
            <w:rFonts w:eastAsia="Times New Roman"/>
            <w:color w:val="008080"/>
            <w:lang w:val="en-US"/>
          </w:rPr>
          <w:t>195-moddasiga</w:t>
        </w:r>
      </w:hyperlink>
      <w:r w:rsidRPr="00E11505">
        <w:rPr>
          <w:rFonts w:eastAsia="Times New Roman"/>
          <w:color w:val="000000"/>
          <w:lang w:val="en-US"/>
        </w:rPr>
        <w:t xml:space="preserve"> muvofiq bojxona ko‘rigi, qoida tariqasida, tovarga bojxona deklaratsiyasi qabul qilinganidan keyin deklarant hozirligida o‘tkaziladi. Bunda tovarga bojxona deklaratsiyasi qabul qilinguniga qada</w:t>
      </w:r>
      <w:r w:rsidRPr="00E11505">
        <w:rPr>
          <w:rFonts w:eastAsia="Times New Roman"/>
          <w:color w:val="000000"/>
          <w:lang w:val="en-US"/>
        </w:rPr>
        <w:t xml:space="preserve">r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rigi:</w:t>
      </w:r>
    </w:p>
    <w:p w14:paraId="5B27EC5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maqsadlarida tovarni identifikatsiyalash;</w:t>
      </w:r>
    </w:p>
    <w:p w14:paraId="25A1B02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bayon etilgan ma’lumotlarning </w:t>
      </w:r>
      <w:proofErr w:type="gramStart"/>
      <w:r w:rsidRPr="00E11505">
        <w:rPr>
          <w:rFonts w:eastAsia="Times New Roman"/>
          <w:color w:val="000000"/>
          <w:lang w:val="en-US"/>
        </w:rPr>
        <w:t>to‘</w:t>
      </w:r>
      <w:proofErr w:type="gramEnd"/>
      <w:r w:rsidRPr="00E11505">
        <w:rPr>
          <w:rFonts w:eastAsia="Times New Roman"/>
          <w:color w:val="000000"/>
          <w:lang w:val="en-US"/>
        </w:rPr>
        <w:t>g‘riligini aniqlash;</w:t>
      </w:r>
    </w:p>
    <w:p w14:paraId="46EE872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</w:t>
      </w:r>
      <w:proofErr w:type="gramStart"/>
      <w:r w:rsidRPr="00E11505">
        <w:rPr>
          <w:rFonts w:eastAsia="Times New Roman"/>
          <w:color w:val="000000"/>
          <w:lang w:val="en-US"/>
        </w:rPr>
        <w:t>to‘</w:t>
      </w:r>
      <w:proofErr w:type="gramEnd"/>
      <w:r w:rsidRPr="00E11505">
        <w:rPr>
          <w:rFonts w:eastAsia="Times New Roman"/>
          <w:color w:val="000000"/>
          <w:lang w:val="en-US"/>
        </w:rPr>
        <w:t>g‘risidagi qonunchilik hujjatlarini buzganlik to‘g‘risidagi mavjud axborotni tekshirish;</w:t>
      </w:r>
    </w:p>
    <w:p w14:paraId="47C3C09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tanlab tekshirish prinsipiga rioy</w:t>
      </w:r>
      <w:r w:rsidRPr="00E11505">
        <w:rPr>
          <w:rFonts w:eastAsia="Times New Roman"/>
          <w:color w:val="000000"/>
          <w:lang w:val="en-US"/>
        </w:rPr>
        <w:t xml:space="preserve">a etgan holda xavfni boshqarish tizimi asosida bojxona nazoratini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tkazish;</w:t>
      </w:r>
    </w:p>
    <w:p w14:paraId="3BC0C131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ushbu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zbekiston Respublikasi Bojxona kodeksining </w:t>
      </w:r>
      <w:hyperlink r:id="rId12" w:anchor="-2883542" w:history="1">
        <w:r w:rsidRPr="00E11505">
          <w:rPr>
            <w:rFonts w:eastAsia="Times New Roman"/>
            <w:color w:val="008080"/>
            <w:lang w:val="en-US"/>
          </w:rPr>
          <w:t>275-moddasiga</w:t>
        </w:r>
      </w:hyperlink>
      <w:r w:rsidRPr="00E11505">
        <w:rPr>
          <w:rFonts w:eastAsia="Times New Roman"/>
          <w:color w:val="000000"/>
          <w:lang w:val="en-US"/>
        </w:rPr>
        <w:t xml:space="preserve"> muvofiq deklarantning huquqlarini amalga oshirish zarur </w:t>
      </w:r>
      <w:r w:rsidRPr="00E11505">
        <w:rPr>
          <w:rFonts w:eastAsia="Times New Roman"/>
          <w:color w:val="000000"/>
          <w:lang w:val="en-US"/>
        </w:rPr>
        <w:t>bo‘lgan taqdirda o‘tkazilishi mumkin.</w:t>
      </w:r>
    </w:p>
    <w:p w14:paraId="6CC0483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Tovarlarni tegishli bojxona rejimiga joylashtirilishida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rigi bojxona yuk deklaratsiyasi taqdim qilinganidan so‘ng amalga oshiriladi. </w:t>
      </w:r>
    </w:p>
    <w:p w14:paraId="279E866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Tirik hayvonlar va tez buziladigan tovarlar birinchi navbatda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rigidan o‘tkaziladi.</w:t>
      </w:r>
    </w:p>
    <w:p w14:paraId="0795CD0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5. Tovar va transport vositalarini bojxona rasmiylashtiruvidan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tkazish XBAT tomonidan belgilangan quyidagi yo‘laklarni qo‘llash yo‘li bilan amalga oshiriladi: </w:t>
      </w:r>
    </w:p>
    <w:p w14:paraId="18E7F35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“sariq </w:t>
      </w:r>
      <w:proofErr w:type="gramStart"/>
      <w:r w:rsidRPr="00E11505">
        <w:rPr>
          <w:rFonts w:eastAsia="Times New Roman"/>
          <w:color w:val="000000"/>
          <w:lang w:val="en-US"/>
        </w:rPr>
        <w:t>yo‘</w:t>
      </w:r>
      <w:proofErr w:type="gramEnd"/>
      <w:r w:rsidRPr="00E11505">
        <w:rPr>
          <w:rFonts w:eastAsia="Times New Roman"/>
          <w:color w:val="000000"/>
          <w:lang w:val="en-US"/>
        </w:rPr>
        <w:t>lak” — bojxona deklaratsiyasi, hujjatlar va ma’lumotlarni teksh</w:t>
      </w:r>
      <w:r w:rsidRPr="00E11505">
        <w:rPr>
          <w:rFonts w:eastAsia="Times New Roman"/>
          <w:color w:val="000000"/>
          <w:lang w:val="en-US"/>
        </w:rPr>
        <w:t>irish bo‘yicha bojxona nazorati shakllari xavf darajasi o‘rta ko‘rsatkichga ega yoki tasodifiy tanlovda aniqlangan tovar va transport vositalariga nisbatan amalga oshiriladi;</w:t>
      </w:r>
    </w:p>
    <w:p w14:paraId="157024D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“qizil </w:t>
      </w:r>
      <w:proofErr w:type="gramStart"/>
      <w:r w:rsidRPr="00E11505">
        <w:rPr>
          <w:rFonts w:eastAsia="Times New Roman"/>
          <w:color w:val="000000"/>
          <w:lang w:val="en-US"/>
        </w:rPr>
        <w:t>yo‘</w:t>
      </w:r>
      <w:proofErr w:type="gramEnd"/>
      <w:r w:rsidRPr="00E11505">
        <w:rPr>
          <w:rFonts w:eastAsia="Times New Roman"/>
          <w:color w:val="000000"/>
          <w:lang w:val="en-US"/>
        </w:rPr>
        <w:t>lak” — bojxona nazorati shakllari xavf darajasi yuqori ko‘rsatkichga eg</w:t>
      </w:r>
      <w:r w:rsidRPr="00E11505">
        <w:rPr>
          <w:rFonts w:eastAsia="Times New Roman"/>
          <w:color w:val="000000"/>
          <w:lang w:val="en-US"/>
        </w:rPr>
        <w:t>a yoki tasodifiy tanlovda aniqlangan tovar va transport vositalariga nisbatan amalga oshiriladi;</w:t>
      </w:r>
    </w:p>
    <w:p w14:paraId="0A42B8E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“yashil </w:t>
      </w:r>
      <w:proofErr w:type="gramStart"/>
      <w:r w:rsidRPr="00E11505">
        <w:rPr>
          <w:rFonts w:eastAsia="Times New Roman"/>
          <w:color w:val="000000"/>
          <w:lang w:val="en-US"/>
        </w:rPr>
        <w:t>yo‘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lak” — xavf darajasi past bo‘lgan tovar va transport vositalariga nisbatan qo‘llaniladi. </w:t>
      </w:r>
    </w:p>
    <w:p w14:paraId="3CBB68F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“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k yo‘lak” — xavf darajasi o‘rta ko‘rsatkichga ega yoki</w:t>
      </w:r>
      <w:r w:rsidRPr="00E11505">
        <w:rPr>
          <w:rFonts w:eastAsia="Times New Roman"/>
          <w:color w:val="000000"/>
          <w:lang w:val="en-US"/>
        </w:rPr>
        <w:t xml:space="preserve"> tasodifiy tanlov asosida aniqlangan tovarlarga nisbatan qo‘llaniladi. Bunda, bojxona nazorati shakllari tovar va transport vositalari chiqarib yuborilgandan </w:t>
      </w:r>
      <w:proofErr w:type="gramStart"/>
      <w:r w:rsidRPr="00E11505">
        <w:rPr>
          <w:rFonts w:eastAsia="Times New Roman"/>
          <w:color w:val="000000"/>
          <w:lang w:val="en-US"/>
        </w:rPr>
        <w:t>so‘</w:t>
      </w:r>
      <w:proofErr w:type="gramEnd"/>
      <w:r w:rsidRPr="00E11505">
        <w:rPr>
          <w:rFonts w:eastAsia="Times New Roman"/>
          <w:color w:val="000000"/>
          <w:lang w:val="en-US"/>
        </w:rPr>
        <w:t>ng amalga oshiriladi.</w:t>
      </w:r>
    </w:p>
    <w:p w14:paraId="7CB72578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lastRenderedPageBreak/>
        <w:t xml:space="preserve">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rigidan faqat “qizil yo‘lak” bo‘yicha rasmiylashtirilgan tovar</w:t>
      </w:r>
      <w:r w:rsidRPr="00E11505">
        <w:rPr>
          <w:rFonts w:eastAsia="Times New Roman"/>
          <w:color w:val="000000"/>
          <w:lang w:val="en-US"/>
        </w:rPr>
        <w:t xml:space="preserve"> va transport vositalari o‘tkaziladi. </w:t>
      </w:r>
    </w:p>
    <w:p w14:paraId="192566F4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Xavf darajasi XBAT tomonidan tashqi iqtisodiy faoliyat ishtirokchilarini toifalarga ajratish, xavf profillari yoki tasodifiy tanlov asosida aniqlanadi.</w:t>
      </w:r>
    </w:p>
    <w:p w14:paraId="4AEB69F1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6.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bojxona organi mansabdor shaxsining bildirgisi</w:t>
      </w:r>
      <w:r w:rsidRPr="00E11505">
        <w:rPr>
          <w:rFonts w:eastAsia="Times New Roman"/>
          <w:color w:val="000000"/>
          <w:lang w:val="en-US"/>
        </w:rPr>
        <w:t xml:space="preserve"> asosida bojxona posti boshlig‘ining yozma ruxsati bilan amalga oshiriladi, bundan mazkur Yo‘riqnomaning 7-bandi </w:t>
      </w:r>
      <w:hyperlink r:id="rId13" w:anchor="-4298114" w:history="1">
        <w:r w:rsidRPr="00E11505">
          <w:rPr>
            <w:rFonts w:eastAsia="Times New Roman"/>
            <w:color w:val="008080"/>
            <w:lang w:val="en-US"/>
          </w:rPr>
          <w:t xml:space="preserve">ikkinchi </w:t>
        </w:r>
      </w:hyperlink>
      <w:r w:rsidRPr="00E11505">
        <w:rPr>
          <w:rFonts w:eastAsia="Times New Roman"/>
          <w:color w:val="000000"/>
          <w:lang w:val="en-US"/>
        </w:rPr>
        <w:t xml:space="preserve">va </w:t>
      </w:r>
      <w:hyperlink r:id="rId14" w:anchor="-4298122" w:history="1">
        <w:r w:rsidRPr="00E11505">
          <w:rPr>
            <w:rFonts w:eastAsia="Times New Roman"/>
            <w:color w:val="008080"/>
            <w:lang w:val="en-US"/>
          </w:rPr>
          <w:t>beshinchi xatbo</w:t>
        </w:r>
        <w:r w:rsidRPr="00E11505">
          <w:rPr>
            <w:rFonts w:eastAsia="Times New Roman"/>
            <w:color w:val="008080"/>
            <w:lang w:val="en-US"/>
          </w:rPr>
          <w:t>shisi</w:t>
        </w:r>
      </w:hyperlink>
      <w:r w:rsidRPr="00E11505">
        <w:rPr>
          <w:rFonts w:eastAsia="Times New Roman"/>
          <w:color w:val="000000"/>
          <w:lang w:val="en-US"/>
        </w:rPr>
        <w:t xml:space="preserve"> mustasno. </w:t>
      </w:r>
    </w:p>
    <w:p w14:paraId="444C317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7.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quyidagi hollarda amalga oshiriladi:</w:t>
      </w:r>
    </w:p>
    <w:p w14:paraId="3A11B5A9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rigini o‘tkazish XBAT tomonidan buyurilganda;</w:t>
      </w:r>
    </w:p>
    <w:p w14:paraId="5472E6A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organlariga boshqa huquqni muhofaza qilish organlari yoki davlat boshqaruvi organlaridan tushgan materiallar, shuningd</w:t>
      </w:r>
      <w:r w:rsidRPr="00E11505">
        <w:rPr>
          <w:rFonts w:eastAsia="Times New Roman"/>
          <w:color w:val="000000"/>
          <w:lang w:val="en-US"/>
        </w:rPr>
        <w:t xml:space="preserve">ek xorijiy davlatlarning bojxona va boshqa davlat organlari va xalqaro tashkilotlardan olingan ma’lumotlar mavjud </w:t>
      </w:r>
      <w:proofErr w:type="gramStart"/>
      <w:r w:rsidRPr="00E11505">
        <w:rPr>
          <w:rFonts w:eastAsia="Times New Roman"/>
          <w:color w:val="000000"/>
          <w:lang w:val="en-US"/>
        </w:rPr>
        <w:t>bo‘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lganida; </w:t>
      </w:r>
    </w:p>
    <w:p w14:paraId="5707F288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organining mansabdor shaxsi tomonidan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zbekiston Respublikasi Bojxona kodeksining </w:t>
      </w:r>
      <w:hyperlink r:id="rId15" w:anchor="-2881568" w:history="1">
        <w:r w:rsidRPr="00E11505">
          <w:rPr>
            <w:rFonts w:eastAsia="Times New Roman"/>
            <w:color w:val="008080"/>
            <w:lang w:val="en-US"/>
          </w:rPr>
          <w:t>188-moddasida</w:t>
        </w:r>
      </w:hyperlink>
      <w:r w:rsidRPr="00E11505">
        <w:rPr>
          <w:rFonts w:eastAsia="Times New Roman"/>
          <w:color w:val="000000"/>
          <w:lang w:val="en-US"/>
        </w:rPr>
        <w:t xml:space="preserve"> ko‘rsatilgan bojxona nazoratining boshqa shakllarini qo‘llash natijasida bojxona to‘g‘risidagi qonunchilik hujjatlari talablarini buzilganlik alomatlari mavjudligi ma’lum bo‘lganida;</w:t>
      </w:r>
    </w:p>
    <w:p w14:paraId="66F01F06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nazorati ostidagi tovarlarni bi</w:t>
      </w:r>
      <w:r w:rsidRPr="00E11505">
        <w:rPr>
          <w:rFonts w:eastAsia="Times New Roman"/>
          <w:color w:val="000000"/>
          <w:lang w:val="en-US"/>
        </w:rPr>
        <w:t>tta transport vositasidan boshqa transport vositasiga yoki ushbu transport vositasiga qayta yuklanayotganda.</w:t>
      </w:r>
    </w:p>
    <w:p w14:paraId="24E31E4B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8. XBATda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rigini amalga oshirish nazarda tutilmagan hollarda bojxona ko‘rigi o‘tkazilsa, ushbu ko‘rikni o‘tkazish uchun bojxona posti bo</w:t>
      </w:r>
      <w:r w:rsidRPr="00E11505">
        <w:rPr>
          <w:rFonts w:eastAsia="Times New Roman"/>
          <w:color w:val="000000"/>
          <w:lang w:val="en-US"/>
        </w:rPr>
        <w:t xml:space="preserve">shlig‘ining yozma ruxsati (asosini ko‘rsatgan holda) XBATga kiritilishi hamda belgilangan yo‘lak o‘zgartirilishi lozim. </w:t>
      </w:r>
    </w:p>
    <w:p w14:paraId="380DF96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9. Bojxona organining mansabdor shaxsi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zdan kechiruvi va bojxona ko‘rigini o‘tkazishda ishtirok etuvchi shaxslarning tovar va transport vositalariga nisbatan vakolatliligini tekshiradi.</w:t>
      </w:r>
    </w:p>
    <w:p w14:paraId="0B262D01" w14:textId="77777777" w:rsidR="00000000" w:rsidRPr="00E11505" w:rsidRDefault="00097150">
      <w:pPr>
        <w:shd w:val="clear" w:color="auto" w:fill="FFFFFF"/>
        <w:jc w:val="center"/>
        <w:divId w:val="655184582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 xml:space="preserve">2-bob. Bojxona </w:t>
      </w:r>
      <w:proofErr w:type="gramStart"/>
      <w:r w:rsidRPr="00E11505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E11505">
        <w:rPr>
          <w:rFonts w:eastAsia="Times New Roman"/>
          <w:b/>
          <w:bCs/>
          <w:color w:val="000080"/>
          <w:lang w:val="en-US"/>
        </w:rPr>
        <w:t>zdan kechiruvidan o‘tkazish</w:t>
      </w:r>
    </w:p>
    <w:p w14:paraId="52993C81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10. Bojxona c</w:t>
      </w:r>
      <w:r w:rsidRPr="00E11505">
        <w:rPr>
          <w:rFonts w:eastAsia="Times New Roman"/>
          <w:color w:val="000000"/>
          <w:lang w:val="en-US"/>
        </w:rPr>
        <w:t xml:space="preserve">hegarasi orqali olib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tilayotgan barcha tovar va transport vositalari bojxona ko‘zdan kechiruvidan o‘tkaziladi.</w:t>
      </w:r>
    </w:p>
    <w:p w14:paraId="5BB30318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zdan kechiruvi vakolatli shaxslar ishtirokisiz o‘tkazilishi mumkin, bundan mazkur shaxslar bojxona ko‘zdan kechiruvida hozir bo‘lish</w:t>
      </w:r>
      <w:r w:rsidRPr="00E11505">
        <w:rPr>
          <w:rFonts w:eastAsia="Times New Roman"/>
          <w:color w:val="000000"/>
          <w:lang w:val="en-US"/>
        </w:rPr>
        <w:t xml:space="preserve"> istagini bildirgan hollar mustasno.</w:t>
      </w:r>
    </w:p>
    <w:p w14:paraId="7D8A8E93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11. Tovarlarni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zdan kechiruvidan o‘tkazishda zarur hollarda ko‘zdan kechirilayotgan tovar va (yoki) transport vositasining ichki tarkibiy tuzilishi, o‘ziga xos fizik va tarkibiy xususiyatlari haqida aniq ma’l</w:t>
      </w:r>
      <w:r w:rsidRPr="00E11505">
        <w:rPr>
          <w:rFonts w:eastAsia="Times New Roman"/>
          <w:color w:val="000000"/>
          <w:lang w:val="en-US"/>
        </w:rPr>
        <w:t>umotga ega bo‘lish maqsadida bojxona nazorati texnik vositalaridan (bundan buyon matnda texnik vositalar deb yuritiladi) foydalanilishi mumkin.</w:t>
      </w:r>
    </w:p>
    <w:p w14:paraId="478C9BF5" w14:textId="77777777" w:rsidR="00000000" w:rsidRPr="00E11505" w:rsidRDefault="00097150">
      <w:pPr>
        <w:shd w:val="clear" w:color="auto" w:fill="FFFFFF"/>
        <w:jc w:val="center"/>
        <w:divId w:val="260720835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 xml:space="preserve">3-bob. Bojxona </w:t>
      </w:r>
      <w:proofErr w:type="gramStart"/>
      <w:r w:rsidRPr="00E11505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E11505">
        <w:rPr>
          <w:rFonts w:eastAsia="Times New Roman"/>
          <w:b/>
          <w:bCs/>
          <w:color w:val="000080"/>
          <w:lang w:val="en-US"/>
        </w:rPr>
        <w:t>rigidan o‘tkazish hamda tovarlardan namuna va sinamalar olish</w:t>
      </w:r>
    </w:p>
    <w:p w14:paraId="7847D7E6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12.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boshlanishid</w:t>
      </w:r>
      <w:r w:rsidRPr="00E11505">
        <w:rPr>
          <w:rFonts w:eastAsia="Times New Roman"/>
          <w:color w:val="000000"/>
          <w:lang w:val="en-US"/>
        </w:rPr>
        <w:t>an oldin bojxona organining mansabdor shaxsi elektron yoki yozma ravishda bojxona ko‘rigi o‘tkaziladigan joy va vaqt to‘g‘risida deklarantga xabar beradi.</w:t>
      </w:r>
    </w:p>
    <w:p w14:paraId="773280D9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Agar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uchun taqdim qilinayotgan tovarlar maxsus jihozlangan joylarda, bojxona omborlar</w:t>
      </w:r>
      <w:r w:rsidRPr="00E11505">
        <w:rPr>
          <w:rFonts w:eastAsia="Times New Roman"/>
          <w:color w:val="000000"/>
          <w:lang w:val="en-US"/>
        </w:rPr>
        <w:t>i yoki bojxona nazorati ostida bo‘lsa, bojxona organining mansabdor shaxsi bojxona ko‘rigini o‘tkazish vaqtini belgilaydi.</w:t>
      </w:r>
    </w:p>
    <w:p w14:paraId="6785ED0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13. Bojxona organi mansabdor shaxslarining talabiga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ra vakolatli shaxslar tovarlarning va transport vositalarining bojxona ko‘rigi</w:t>
      </w:r>
      <w:r w:rsidRPr="00E11505">
        <w:rPr>
          <w:rFonts w:eastAsia="Times New Roman"/>
          <w:color w:val="000000"/>
          <w:lang w:val="en-US"/>
        </w:rPr>
        <w:t xml:space="preserve"> o‘tkazilayotganda hozir bo‘lishi va ularga zarur ko‘mak ko‘rsatishi shart. </w:t>
      </w:r>
    </w:p>
    <w:p w14:paraId="17E4256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organining mansabdor shaxsi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rigini O‘zbekiston Respublikasi Bojxona kodeksining 195-moddasi </w:t>
      </w:r>
      <w:hyperlink r:id="rId16" w:anchor="-2881674" w:history="1">
        <w:r w:rsidRPr="00E11505">
          <w:rPr>
            <w:rFonts w:eastAsia="Times New Roman"/>
            <w:color w:val="008080"/>
            <w:lang w:val="en-US"/>
          </w:rPr>
          <w:t>to‘rtinchi</w:t>
        </w:r>
        <w:r w:rsidRPr="00E11505">
          <w:rPr>
            <w:rFonts w:eastAsia="Times New Roman"/>
            <w:color w:val="008080"/>
            <w:lang w:val="en-US"/>
          </w:rPr>
          <w:t xml:space="preserve"> qismida</w:t>
        </w:r>
      </w:hyperlink>
      <w:r w:rsidRPr="00E11505">
        <w:rPr>
          <w:rFonts w:eastAsia="Times New Roman"/>
          <w:color w:val="000000"/>
          <w:lang w:val="en-US"/>
        </w:rPr>
        <w:t xml:space="preserve"> ko‘rsatilgan hollarda deklarant yoki vakolatli shaxslar ishtirokisiz, ikki nafar xolis hozirligida o‘tkazishga haqli.</w:t>
      </w:r>
    </w:p>
    <w:p w14:paraId="267BA8CD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14. Olib kiriladigan tovarlarning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uch oy davomida bojxona ko‘rigi tartib-taomili videoyozuvi saqlanishini va O‘zb</w:t>
      </w:r>
      <w:r w:rsidRPr="00E11505">
        <w:rPr>
          <w:rFonts w:eastAsia="Times New Roman"/>
          <w:color w:val="000000"/>
          <w:lang w:val="en-US"/>
        </w:rPr>
        <w:t>ekiston Respublikasi Iqtisodiyot va moliya vazirligi huzuridagi Bojxona qo‘mitasi markaziy apparati va uning Qoraqalpog‘iston Respublikasi, viloyatlar, Toshkent shahar bo‘yicha boshqarmalari va “Toshkent-AERO” ixtisoslashtirilgan bojxona kompleksi ulanishi</w:t>
      </w:r>
      <w:r w:rsidRPr="00E11505">
        <w:rPr>
          <w:rFonts w:eastAsia="Times New Roman"/>
          <w:color w:val="000000"/>
          <w:lang w:val="en-US"/>
        </w:rPr>
        <w:t xml:space="preserve">ni ta’minlovchi videokuzatuv tizimi bilan jihozlangan joylardagina amalga oshiriladi. </w:t>
      </w:r>
    </w:p>
    <w:p w14:paraId="710785C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lastRenderedPageBreak/>
        <w:t>O‘ziga xos xususiyatlarga ega, uning tashqi o‘lchamlari, fizik ko‘rsatkichlari tufayli yoki kimyoviy xossalariga ko‘ra yoxud saqlanishiga doir alohida shartlar qo‘yilish</w:t>
      </w:r>
      <w:r w:rsidRPr="00E11505">
        <w:rPr>
          <w:rFonts w:eastAsia="Times New Roman"/>
          <w:color w:val="000000"/>
          <w:lang w:val="en-US"/>
        </w:rPr>
        <w:t>i tufayli bojxona omboriga joylashtirilishi mumkin bo‘lmagan tovarlar, shuningdek tovar yetkazib beriladigan joyda bojxona ombori mavjud bo‘lmagan hollarda, bojxona ko‘rigi tovarlar yetkazib berilgan joyda davlat bojxona xizmati organlari tomonidan ko‘chma</w:t>
      </w:r>
      <w:r w:rsidRPr="00E11505">
        <w:rPr>
          <w:rFonts w:eastAsia="Times New Roman"/>
          <w:color w:val="000000"/>
          <w:lang w:val="en-US"/>
        </w:rPr>
        <w:t xml:space="preserve"> videoyozuv uskunalari yordamida tasvirga olingan holda amalga oshiriladi va videotasvirlar bojxona postida ko‘rik o‘tkazilgan kundan boshlab uch oy davomida saqlanishi ta’minlanadi.</w:t>
      </w:r>
    </w:p>
    <w:p w14:paraId="48A4242B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15. Bojxona organining mansabdor shaxsi tovarlarni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rigidan kon</w:t>
      </w:r>
      <w:r w:rsidRPr="00E11505">
        <w:rPr>
          <w:rFonts w:eastAsia="Times New Roman"/>
          <w:color w:val="000000"/>
          <w:lang w:val="en-US"/>
        </w:rPr>
        <w:t>teyner yoki transport vositasining maxsus yuk bo‘linmasida o‘tkazishi mumkin, agar:</w:t>
      </w:r>
    </w:p>
    <w:p w14:paraId="5C0C6FA5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XBAT tomonidan tovarlarni konteyner yoki transport vositasining maxsus yuk </w:t>
      </w:r>
      <w:proofErr w:type="gramStart"/>
      <w:r w:rsidRPr="00E11505">
        <w:rPr>
          <w:rFonts w:eastAsia="Times New Roman"/>
          <w:color w:val="000000"/>
          <w:lang w:val="en-US"/>
        </w:rPr>
        <w:t>bo‘</w:t>
      </w:r>
      <w:proofErr w:type="gramEnd"/>
      <w:r w:rsidRPr="00E11505">
        <w:rPr>
          <w:rFonts w:eastAsia="Times New Roman"/>
          <w:color w:val="000000"/>
          <w:lang w:val="en-US"/>
        </w:rPr>
        <w:t>linmasidan to‘liq tushirish orqali bojxona ko‘rigidan o‘tkazish belgilangan bo‘lmasa;</w:t>
      </w:r>
    </w:p>
    <w:p w14:paraId="6423E79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bunday b</w:t>
      </w:r>
      <w:r w:rsidRPr="00E11505">
        <w:rPr>
          <w:rFonts w:eastAsia="Times New Roman"/>
          <w:color w:val="000000"/>
          <w:lang w:val="en-US"/>
        </w:rPr>
        <w:t xml:space="preserve">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tovarlarni yo‘qolishi yoki ularning holatini o‘zgarishiga olib kelmasa.</w:t>
      </w:r>
    </w:p>
    <w:p w14:paraId="5078F6E8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yiluvchan, to‘kiluvchan yoki quyiluvchan holda ortiladigan va tushiriladigan tovarlar maxsus jihozlangan joylarda bojxona ko‘rigidan o‘tkaziladi.</w:t>
      </w:r>
    </w:p>
    <w:p w14:paraId="4BA4F4B4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16.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b</w:t>
      </w:r>
      <w:r w:rsidRPr="00E11505">
        <w:rPr>
          <w:rFonts w:eastAsia="Times New Roman"/>
          <w:color w:val="000000"/>
          <w:lang w:val="en-US"/>
        </w:rPr>
        <w:t>oshlanish vaqti, bojxona organining mansabdor shaxsi tovarlar o‘ramini, transport vositalari yoki konteynerlarni, yuk joylari va yuk sig‘imlarini, tovarlar joylashtirilgan yoki joylashtiriladigan boshqa joylarini ko‘zdan kechirish xatti-harakatlarini boshl</w:t>
      </w:r>
      <w:r w:rsidRPr="00E11505">
        <w:rPr>
          <w:rFonts w:eastAsia="Times New Roman"/>
          <w:color w:val="000000"/>
          <w:lang w:val="en-US"/>
        </w:rPr>
        <w:t xml:space="preserve">agan vaqtidan hisoblanadi. </w:t>
      </w:r>
    </w:p>
    <w:p w14:paraId="124C6FBD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17.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o‘tkazayotganida bojxona organining mansabdor shaxsi quyidagilarni amalga oshiradi:</w:t>
      </w:r>
    </w:p>
    <w:p w14:paraId="1967710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a)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rigidan o‘tkazilayotgan barcha nomdagi tovarlar partiyasi transport vositasidan to‘liq tushirish nazarda tutil</w:t>
      </w:r>
      <w:r w:rsidRPr="00E11505">
        <w:rPr>
          <w:rFonts w:eastAsia="Times New Roman"/>
          <w:color w:val="000000"/>
          <w:lang w:val="en-US"/>
        </w:rPr>
        <w:t>gan bo‘lsa:</w:t>
      </w:r>
    </w:p>
    <w:p w14:paraId="30685C2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tovarlarni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lchash;</w:t>
      </w:r>
    </w:p>
    <w:p w14:paraId="2EA3537A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barcha yuk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rinlarini ochib ko‘rish va sanab chiqish; </w:t>
      </w:r>
    </w:p>
    <w:p w14:paraId="4AC641F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barcha yuk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rinlaridagi tovarlar sonini sanab chiqish;</w:t>
      </w:r>
    </w:p>
    <w:p w14:paraId="32DD87F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b) yangi xavf yoki shubha va gumon paydo </w:t>
      </w:r>
      <w:proofErr w:type="gramStart"/>
      <w:r w:rsidRPr="00E11505">
        <w:rPr>
          <w:rFonts w:eastAsia="Times New Roman"/>
          <w:color w:val="000000"/>
          <w:lang w:val="en-US"/>
        </w:rPr>
        <w:t>bo‘</w:t>
      </w:r>
      <w:proofErr w:type="gramEnd"/>
      <w:r w:rsidRPr="00E11505">
        <w:rPr>
          <w:rFonts w:eastAsia="Times New Roman"/>
          <w:color w:val="000000"/>
          <w:lang w:val="en-US"/>
        </w:rPr>
        <w:t>lgan hollarda bojxona ko‘rigining hajmi oshiriladi;</w:t>
      </w:r>
    </w:p>
    <w:p w14:paraId="77B68D8F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v) tijorat hujj</w:t>
      </w:r>
      <w:r w:rsidRPr="00E11505">
        <w:rPr>
          <w:rFonts w:eastAsia="Times New Roman"/>
          <w:color w:val="000000"/>
          <w:lang w:val="en-US"/>
        </w:rPr>
        <w:t xml:space="preserve">atlarida tovarlar yagona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lchovda (dona, juft va boshqa o‘lchovda) ko‘rsatilgan va ularning umumiy og‘irligi bojxona to‘lovi summasiga ta’sir etmagan hollarda hamda XBATda boshqa holatlar ko‘rsatilmagan bo‘lsa, bojxona ko‘rigi davomida tovarlar o‘lchanmay</w:t>
      </w:r>
      <w:r w:rsidRPr="00E11505">
        <w:rPr>
          <w:rFonts w:eastAsia="Times New Roman"/>
          <w:color w:val="000000"/>
          <w:lang w:val="en-US"/>
        </w:rPr>
        <w:t>di;</w:t>
      </w:r>
    </w:p>
    <w:p w14:paraId="31619DF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g) tovarlarning sonini yuk kuzatuv hujjatlarida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rsatilgan ma’lumotlar bilan taqqoslaydi.</w:t>
      </w:r>
    </w:p>
    <w:p w14:paraId="08F4C4C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18.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jarayoni asosli sabablarga ko‘ra to‘xtatilganda (tanaffus, ish vaqtini tugashi va boshqa holatlarda), bojxona organining mansabdor shaxsi to</w:t>
      </w:r>
      <w:r w:rsidRPr="00E11505">
        <w:rPr>
          <w:rFonts w:eastAsia="Times New Roman"/>
          <w:color w:val="000000"/>
          <w:lang w:val="en-US"/>
        </w:rPr>
        <w:t>varlarni o‘zgartirilmagan holda saqlanishini ta’minlashga qaratilgan chora-tadbirlarni amalga oshiradi, shu jumladan yuk joylariga, transport vositalariga yoki tovarlar turgan binoga identifikatsiyalash vositalarini qo‘yadi.</w:t>
      </w:r>
    </w:p>
    <w:p w14:paraId="312CB4F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19.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natijalari bo‘yicha bojxona ko‘rigi dalolatnomasi rasmiylashtiriladi.</w:t>
      </w:r>
    </w:p>
    <w:p w14:paraId="1B266E6D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davomida tovarlarning amaldagi soni, xususiyati va (yoki) tovarlar haqidagi ma’lumotlar, bojxona yuk deklaratsiyasi hamda yuk kuzatuv hujjatlarida ko‘</w:t>
      </w:r>
      <w:r w:rsidRPr="00E11505">
        <w:rPr>
          <w:rFonts w:eastAsia="Times New Roman"/>
          <w:color w:val="000000"/>
          <w:lang w:val="en-US"/>
        </w:rPr>
        <w:t>rsatilgan ma’lumotlarga mos kelmasa, ushbu ma’lumotlar bojxona ko‘rigi dalolatnomasida aks ettiriladi.</w:t>
      </w:r>
    </w:p>
    <w:p w14:paraId="2C66FC2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20.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natijalariga ko‘ra tafovut aniqlangan taqdirda, bojxona organining mansabdor shaxsi tomonidan qonunchilik hujjatlarida belgilangan ta</w:t>
      </w:r>
      <w:r w:rsidRPr="00E11505">
        <w:rPr>
          <w:rFonts w:eastAsia="Times New Roman"/>
          <w:color w:val="000000"/>
          <w:lang w:val="en-US"/>
        </w:rPr>
        <w:t>rtibda tegishli choralar qo‘llaniladi.</w:t>
      </w:r>
    </w:p>
    <w:p w14:paraId="05E4329F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21. Quyidagilar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 xml:space="preserve">zbekiston Respublikasi Bojxona kodeksining </w:t>
      </w:r>
      <w:hyperlink r:id="rId17" w:anchor="-2881597" w:history="1">
        <w:r w:rsidRPr="00E11505">
          <w:rPr>
            <w:rFonts w:eastAsia="Times New Roman"/>
            <w:color w:val="008080"/>
            <w:lang w:val="en-US"/>
          </w:rPr>
          <w:t>189-moddasiga</w:t>
        </w:r>
      </w:hyperlink>
      <w:r w:rsidRPr="00E11505">
        <w:rPr>
          <w:rFonts w:eastAsia="Times New Roman"/>
          <w:color w:val="000000"/>
          <w:lang w:val="en-US"/>
        </w:rPr>
        <w:t xml:space="preserve"> muvofiq bojxona ko‘rigidan o‘tkazilmaydi:</w:t>
      </w:r>
    </w:p>
    <w:p w14:paraId="1E76B80F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O‘zbekiston Respublikasi Prezidentining va</w:t>
      </w:r>
      <w:r w:rsidRPr="00E11505">
        <w:rPr>
          <w:rFonts w:eastAsia="Times New Roman"/>
          <w:color w:val="000000"/>
          <w:lang w:val="en-US"/>
        </w:rPr>
        <w:t xml:space="preserve"> O‘zbekiston Respublikasi sobiq Prezidentining shaxsiy bagaji;</w:t>
      </w:r>
    </w:p>
    <w:p w14:paraId="4B7FD71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O‘zbekiston Respublikasi Oliy Majlisi Senati a’zolarining va Qonunchilik palatasi deputatlarining, O‘zbekiston Respublikasi Vazirlar Mahkamasi a’zolarining, O‘zbekiston Respublikasi Oliy Majlis</w:t>
      </w:r>
      <w:r w:rsidRPr="00E11505">
        <w:rPr>
          <w:rFonts w:eastAsia="Times New Roman"/>
          <w:color w:val="000000"/>
          <w:lang w:val="en-US"/>
        </w:rPr>
        <w:t>ining Inson huquqlari bo‘yicha vakilining (ombudsmanning) va O‘zbekiston Respublikasi diplomatik pasportlari egalarining shaxsiy bagaji, agar mazkur shaxslar xizmat vazifalarini bajarishi bilan bog‘liq holda bojxona chegarasini kesib o‘tsalar;</w:t>
      </w:r>
    </w:p>
    <w:p w14:paraId="026A62D3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lastRenderedPageBreak/>
        <w:t xml:space="preserve">qonunchilik </w:t>
      </w:r>
      <w:r w:rsidRPr="00E11505">
        <w:rPr>
          <w:rFonts w:eastAsia="Times New Roman"/>
          <w:color w:val="000000"/>
          <w:lang w:val="en-US"/>
        </w:rPr>
        <w:t>hujjatlariga muvofiq boshqa mansabdor shaxslarning shaxsiy bagaji;</w:t>
      </w:r>
    </w:p>
    <w:p w14:paraId="465DDC3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chet el harbiy kemalari, jangovar va harbiy-transport havo kemalari, shuningdek o‘zi yurib kelayotgan harbiy texnikasi.</w:t>
      </w:r>
    </w:p>
    <w:p w14:paraId="19D71B15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22. Tovarni xususiyatlari haqidagi ma’lumotlar yetarli bo‘lmagan va t</w:t>
      </w:r>
      <w:r w:rsidRPr="00E11505">
        <w:rPr>
          <w:rFonts w:eastAsia="Times New Roman"/>
          <w:color w:val="000000"/>
          <w:lang w:val="en-US"/>
        </w:rPr>
        <w:t>ovarni identifikatsiyalash imkoniyati mavjud bo‘lmagan hollarda, bojxona organining mansabdor shaxsi bojxona ekspertizasini tayinlab, tovarlardan namuna va (yoki) sinamalar oladi.</w:t>
      </w:r>
    </w:p>
    <w:p w14:paraId="6C36B5F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Tovarlardan namuna va (yoki) sinamalar olish </w:t>
      </w:r>
      <w:proofErr w:type="gramStart"/>
      <w:r w:rsidRPr="00E11505">
        <w:rPr>
          <w:rFonts w:eastAsia="Times New Roman"/>
          <w:color w:val="000000"/>
          <w:lang w:val="en-US"/>
        </w:rPr>
        <w:t>O‘</w:t>
      </w:r>
      <w:proofErr w:type="gramEnd"/>
      <w:r w:rsidRPr="00E11505">
        <w:rPr>
          <w:rFonts w:eastAsia="Times New Roman"/>
          <w:color w:val="000000"/>
          <w:lang w:val="en-US"/>
        </w:rPr>
        <w:t>zbekiston Respublikasi Vazirl</w:t>
      </w:r>
      <w:r w:rsidRPr="00E11505">
        <w:rPr>
          <w:rFonts w:eastAsia="Times New Roman"/>
          <w:color w:val="000000"/>
          <w:lang w:val="en-US"/>
        </w:rPr>
        <w:t xml:space="preserve">ar Mahkamasining 2021-yil 17-martdagi 145-son “O‘zbekiston Respublikasi bojxona organlari tizimida tovarlarning namuna va sinamalarini tasarruf etish to‘g‘risidagi nizomni tasdiqlash haqida”gi </w:t>
      </w:r>
      <w:hyperlink r:id="rId18" w:history="1">
        <w:r w:rsidRPr="00E11505">
          <w:rPr>
            <w:rFonts w:eastAsia="Times New Roman"/>
            <w:color w:val="008080"/>
            <w:lang w:val="en-US"/>
          </w:rPr>
          <w:t>qaroriga</w:t>
        </w:r>
      </w:hyperlink>
      <w:r w:rsidRPr="00E11505">
        <w:rPr>
          <w:rFonts w:eastAsia="Times New Roman"/>
          <w:color w:val="000000"/>
          <w:lang w:val="en-US"/>
        </w:rPr>
        <w:t xml:space="preserve"> muvofiq am</w:t>
      </w:r>
      <w:r w:rsidRPr="00E11505">
        <w:rPr>
          <w:rFonts w:eastAsia="Times New Roman"/>
          <w:color w:val="000000"/>
          <w:lang w:val="en-US"/>
        </w:rPr>
        <w:t>alga oshiriladi.</w:t>
      </w:r>
    </w:p>
    <w:p w14:paraId="09EFAD8F" w14:textId="77777777" w:rsidR="00000000" w:rsidRPr="00E11505" w:rsidRDefault="00097150">
      <w:pPr>
        <w:shd w:val="clear" w:color="auto" w:fill="FFFFFF"/>
        <w:jc w:val="center"/>
        <w:divId w:val="2039355000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 xml:space="preserve">4-bob. Tovarlarni qayta, qo‘shimcha hamda tovarlar chiqarib yuborilganidan keyingi bojxona ko‘rigidan o‘tkazish </w:t>
      </w:r>
    </w:p>
    <w:p w14:paraId="4AE1FEE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23. Qayta bojxona ko‘rigini o‘tkazish uchun quyidagilardan biri asos bo‘ladi:</w:t>
      </w:r>
    </w:p>
    <w:p w14:paraId="5AFD718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tovarlar bojxona nazorati ostida bo‘lganda dekla</w:t>
      </w:r>
      <w:r w:rsidRPr="00E11505">
        <w:rPr>
          <w:rFonts w:eastAsia="Times New Roman"/>
          <w:color w:val="000000"/>
          <w:lang w:val="en-US"/>
        </w:rPr>
        <w:t>rantning asoslantirilgan yozma talabiga asosan bojxona posti boshlig‘ining ruxsati;</w:t>
      </w:r>
    </w:p>
    <w:p w14:paraId="47F876E5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organlari, huquqni muhofaza qiluvchi organlar hamda xorijiy davlatlar yoki xalqaro tashkilotlardan olingan tezkor-qidiruv natijalari va ma’lumotlari. Bunda bojxona </w:t>
      </w:r>
      <w:r w:rsidRPr="00E11505">
        <w:rPr>
          <w:rFonts w:eastAsia="Times New Roman"/>
          <w:color w:val="000000"/>
          <w:lang w:val="en-US"/>
        </w:rPr>
        <w:t>organi boshqarma boshlig‘ining ruxsati talab qilinadi.</w:t>
      </w:r>
    </w:p>
    <w:p w14:paraId="21F613E6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Qayta bojxona ko‘rigi mazkur Yo‘riqnomada belgilangan tartibda qisman yoki to‘liq o‘tkaziladi.</w:t>
      </w:r>
    </w:p>
    <w:p w14:paraId="786616D3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24. Qo‘shimcha bojxona ko‘rigini o‘tkazish uchun quyidagilardan biri asos bo‘ladi:</w:t>
      </w:r>
    </w:p>
    <w:p w14:paraId="7F86864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vakolatli shaxs ko‘rikd</w:t>
      </w:r>
      <w:r w:rsidRPr="00E11505">
        <w:rPr>
          <w:rFonts w:eastAsia="Times New Roman"/>
          <w:color w:val="000000"/>
          <w:lang w:val="en-US"/>
        </w:rPr>
        <w:t>an o‘tkazish natijalari tovarning butun turkumiga tatbiq etilishi mumkin emas deb hisoblasa, tovar turkumining qolgan qismi uchun uning yozma talabiga asosan bojxona posti boshlig‘ining ruxsati;</w:t>
      </w:r>
    </w:p>
    <w:p w14:paraId="66DB164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ko‘rigini amalga oshirish jarayonida bojxona organini</w:t>
      </w:r>
      <w:r w:rsidRPr="00E11505">
        <w:rPr>
          <w:rFonts w:eastAsia="Times New Roman"/>
          <w:color w:val="000000"/>
          <w:lang w:val="en-US"/>
        </w:rPr>
        <w:t>ng mansabdor shaxsida bojxona to‘g‘risidagi qonunchilik hujjatlari talablarining buzilishi mumkinligi haqidagi asosli shubha va gumon paydo bo‘lganda bojxona organi mansabdor shaxsining bildirgisiga asosan bojxona posti boshlig‘ining ruxsati.</w:t>
      </w:r>
    </w:p>
    <w:p w14:paraId="7DF3A28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25. Bojxona o</w:t>
      </w:r>
      <w:r w:rsidRPr="00E11505">
        <w:rPr>
          <w:rFonts w:eastAsia="Times New Roman"/>
          <w:color w:val="000000"/>
          <w:lang w:val="en-US"/>
        </w:rPr>
        <w:t>rganlari tovarlar chiqarib yuborilganidan keyin, basharti bojxona to‘g‘risidagi qonunchilik hujjatlari buzilgan deb taxmin qilish uchun yetarli va tasdiqlangan asoslar mavjud bo‘lsa, bojxona ko‘rigini amalga oshirishga haqli.</w:t>
      </w:r>
    </w:p>
    <w:p w14:paraId="06AFCA8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Bunday ma’lumotlar bojxona org</w:t>
      </w:r>
      <w:r w:rsidRPr="00E11505">
        <w:rPr>
          <w:rFonts w:eastAsia="Times New Roman"/>
          <w:color w:val="000000"/>
          <w:lang w:val="en-US"/>
        </w:rPr>
        <w:t>anlari tomonidan o‘tkazilgan tezkor-qidiruv faoliyati natijasida bojxona maqsadlari uchun statistik ma’lumotlar, bojxona yuk deklaratsiyasi va boshqa hujjatlar tahlili, shaxslarning xabarnoma va arizalari, chet el davlatlari, xalqaro tashkilotlarning tegis</w:t>
      </w:r>
      <w:r w:rsidRPr="00E11505">
        <w:rPr>
          <w:rFonts w:eastAsia="Times New Roman"/>
          <w:color w:val="000000"/>
          <w:lang w:val="en-US"/>
        </w:rPr>
        <w:t xml:space="preserve">hli organlari hamda ommaviy axborot vositalaridan olinishi mumkin. </w:t>
      </w:r>
    </w:p>
    <w:p w14:paraId="20F84ADF" w14:textId="77777777" w:rsidR="00000000" w:rsidRPr="00E11505" w:rsidRDefault="00097150">
      <w:pPr>
        <w:shd w:val="clear" w:color="auto" w:fill="FFFFFF"/>
        <w:jc w:val="center"/>
        <w:divId w:val="141166647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 xml:space="preserve">5-bob. Bojxona ko‘rigi jarayonida texnik xodimlar, xizmat itlari va texnik vositalardan foydalanish </w:t>
      </w:r>
    </w:p>
    <w:p w14:paraId="705D1397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26. Bojxona ko‘rigi samaradorligini oshirish hamda tovarlar haqidagi ma’lumotlarni (ula</w:t>
      </w:r>
      <w:r w:rsidRPr="00E11505">
        <w:rPr>
          <w:rFonts w:eastAsia="Times New Roman"/>
          <w:color w:val="000000"/>
          <w:lang w:val="en-US"/>
        </w:rPr>
        <w:t>rning soni, tarkibi, fizik va kimyoviy xossalari, aslliligi, maxfiy joylarning borligi) aniqlash maqsadida texnik vositalaridan foydalaniladi.</w:t>
      </w:r>
    </w:p>
    <w:p w14:paraId="3DC58C1B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27. Bojxona organining mansabdor shaxsi texnik vositalarni qo‘llash jarayonida shaxsiy xavfsizlikka, insonlar hay</w:t>
      </w:r>
      <w:r w:rsidRPr="00E11505">
        <w:rPr>
          <w:rFonts w:eastAsia="Times New Roman"/>
          <w:color w:val="000000"/>
          <w:lang w:val="en-US"/>
        </w:rPr>
        <w:t xml:space="preserve">oti va sog‘lig‘iga, atrof muhit hamda tovar va transport vositalariga zarar yetkazmaslik choralarini ko‘rishi lozim. </w:t>
      </w:r>
    </w:p>
    <w:p w14:paraId="5E9CB236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28. Bojxona ko‘rigi amalga oshirilishida yukni tushirish va ortish hamda bojxona ko‘rigini amalga oshirish bilan bog‘liq bo‘lgan boshqa va</w:t>
      </w:r>
      <w:r w:rsidRPr="00E11505">
        <w:rPr>
          <w:rFonts w:eastAsia="Times New Roman"/>
          <w:color w:val="000000"/>
          <w:lang w:val="en-US"/>
        </w:rPr>
        <w:t>zifalarni amalga oshiruvchi texnik xodimlar ishtirok etishi mumkin.</w:t>
      </w:r>
    </w:p>
    <w:p w14:paraId="3C6DA99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29. O‘zbekiston Respublikasi hududiga olib kirilishi va O‘zbekiston Respublikasi hududidan tashqariga olib chiqilishi taqiqlangan tovarlarni aniqlash maqsadida bojxona ko‘rigi zarur hollar</w:t>
      </w:r>
      <w:r w:rsidRPr="00E11505">
        <w:rPr>
          <w:rFonts w:eastAsia="Times New Roman"/>
          <w:color w:val="000000"/>
          <w:lang w:val="en-US"/>
        </w:rPr>
        <w:t>da xizmat itlaridan foydalangan holda o‘tkazilishi mumkin.</w:t>
      </w:r>
    </w:p>
    <w:p w14:paraId="5610F0BB" w14:textId="77777777" w:rsidR="00000000" w:rsidRPr="00E11505" w:rsidRDefault="00097150">
      <w:pPr>
        <w:shd w:val="clear" w:color="auto" w:fill="FFFFFF"/>
        <w:jc w:val="center"/>
        <w:divId w:val="862523606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 xml:space="preserve">6-bob. Deklarant tomonidan tovarlarni ko‘zdan kechiruvi </w:t>
      </w:r>
    </w:p>
    <w:p w14:paraId="62F02A1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lastRenderedPageBreak/>
        <w:t>30. Deklarant bojxona deklaratsiyasi va bojxona maqsadlari uchun zarur boshqa hujjatlar berilgunga qadar tovarlarni bojxona nazorati ostida ko‘zdan kechirish hamda o‘lchash, ularning namunalari va nusxalarini olish huquqiga ega.</w:t>
      </w:r>
    </w:p>
    <w:p w14:paraId="328AE336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31. Tovarlarning deklarant </w:t>
      </w:r>
      <w:r w:rsidRPr="00E11505">
        <w:rPr>
          <w:rFonts w:eastAsia="Times New Roman"/>
          <w:color w:val="000000"/>
          <w:lang w:val="en-US"/>
        </w:rPr>
        <w:t xml:space="preserve">tomonidan ko‘zdan kechiruvi, deklarantning bojxona organiga yozma yoki elektron murojaatnomasiga asosan faqat bojxona ombori hududida amalga oshiriladi. </w:t>
      </w:r>
    </w:p>
    <w:p w14:paraId="153B4CF6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Deklarantning yozma yoki elektron murojaatnomasi bojxona organining elektron ma’lumotlar tizimida ro‘y</w:t>
      </w:r>
      <w:r w:rsidRPr="00E11505">
        <w:rPr>
          <w:rFonts w:eastAsia="Times New Roman"/>
          <w:color w:val="000000"/>
          <w:lang w:val="en-US"/>
        </w:rPr>
        <w:t>xatga olinadi.</w:t>
      </w:r>
    </w:p>
    <w:p w14:paraId="1F0431A4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32. Deklarant tomonidan tovarlarning ko‘zdan kechiruvi uchun murojaatnoma: </w:t>
      </w:r>
    </w:p>
    <w:p w14:paraId="7EF123DC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chegara bojxona postida qisqa bojxona yuk deklaratsiyasi; </w:t>
      </w:r>
    </w:p>
    <w:p w14:paraId="03F9B379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tashqi iqtisodiy faoliyat bojxona postida bojxona yuk deklaratsiyasi bojxona organiga taqdim qilinguniga q</w:t>
      </w:r>
      <w:r w:rsidRPr="00E11505">
        <w:rPr>
          <w:rFonts w:eastAsia="Times New Roman"/>
          <w:color w:val="000000"/>
          <w:lang w:val="en-US"/>
        </w:rPr>
        <w:t xml:space="preserve">adar berilishi mumkin, bundan bojxona organining qarori asosida tovarlarni o‘rganish holatlari mustasno. </w:t>
      </w:r>
    </w:p>
    <w:p w14:paraId="1D66E8E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Bunda bojxona organining mansabdor shaxsi: </w:t>
      </w:r>
    </w:p>
    <w:p w14:paraId="10008A88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ko‘zdan kechirishni amalga oshirayotgan shaxsning tovarlarga nisbatan vakolatga egaligini aniqlashi; </w:t>
      </w:r>
    </w:p>
    <w:p w14:paraId="7FCF3CDF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tran</w:t>
      </w:r>
      <w:r w:rsidRPr="00E11505">
        <w:rPr>
          <w:rFonts w:eastAsia="Times New Roman"/>
          <w:color w:val="000000"/>
          <w:lang w:val="en-US"/>
        </w:rPr>
        <w:t xml:space="preserve">sport vositalarini tashqi tarafdan ko‘zdan kechirish orqali ziyon yetkazilmaganligini hamda bojxona identifikatsiyalash vositalarini buzilishi orqali tovarlarni yo‘qolish ehtimollari mavjudligini aniqlashi; </w:t>
      </w:r>
    </w:p>
    <w:p w14:paraId="4C5F436D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identifikatsiyalash vositalari mavjudlig</w:t>
      </w:r>
      <w:r w:rsidRPr="00E11505">
        <w:rPr>
          <w:rFonts w:eastAsia="Times New Roman"/>
          <w:color w:val="000000"/>
          <w:lang w:val="en-US"/>
        </w:rPr>
        <w:t xml:space="preserve">i hamda ularga shikast yetkazilmaganligini aniqlashi; </w:t>
      </w:r>
    </w:p>
    <w:p w14:paraId="7DAA95B8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identifikatsiyalash vositalarining olib tashlanishi va transport vositasi yukxonasining ochilishida ishtirok etishi; </w:t>
      </w:r>
    </w:p>
    <w:p w14:paraId="143EADFB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ko‘zdan kechiruvi jarayoni yakuni bo‘yicha ma’lumotlarni murojaatnomaga kir</w:t>
      </w:r>
      <w:r w:rsidRPr="00E11505">
        <w:rPr>
          <w:rFonts w:eastAsia="Times New Roman"/>
          <w:color w:val="000000"/>
          <w:lang w:val="en-US"/>
        </w:rPr>
        <w:t>itishi lozim.</w:t>
      </w:r>
    </w:p>
    <w:p w14:paraId="43A52CA8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33. Deklarant tovarlarni o‘lchash, ulardan namuna va (yoki) sinamalar olish huquqiga ega.</w:t>
      </w:r>
    </w:p>
    <w:p w14:paraId="32AF04E5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34. Deklarant tomonidan tovarlardan namuna va (yoki) sinamalar olinganligi to‘g‘risida ma’lumot bojxona yuk deklaratsiyasida ko‘rsatiladi, shuningdek ol</w:t>
      </w:r>
      <w:r w:rsidRPr="00E11505">
        <w:rPr>
          <w:rFonts w:eastAsia="Times New Roman"/>
          <w:color w:val="000000"/>
          <w:lang w:val="en-US"/>
        </w:rPr>
        <w:t>inayotgan namuna va (yoki) sinamalar uchun alohida bojxona deklaratsiyasi berilmaydi.</w:t>
      </w:r>
    </w:p>
    <w:p w14:paraId="7F5B933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35. Deklarant bojxona yuk deklaratsiyasi berilgunga qadar amalga oshirgan ko‘zdan kechiruvi to‘g‘risida tovarlarga ilova qilinadigan hujjatlarga belgi qo‘yadi (deklarantn</w:t>
      </w:r>
      <w:r w:rsidRPr="00E11505">
        <w:rPr>
          <w:rFonts w:eastAsia="Times New Roman"/>
          <w:color w:val="000000"/>
          <w:lang w:val="en-US"/>
        </w:rPr>
        <w:t>ing F.I.O., ko‘zdan kechirgan sanasi va vaqti, aniqlangan tafovut (mavjud bo‘lsa)) va imzosi bilan tasdiqlaydi.</w:t>
      </w:r>
    </w:p>
    <w:p w14:paraId="772A9C02" w14:textId="77777777" w:rsidR="00000000" w:rsidRPr="00E11505" w:rsidRDefault="00097150">
      <w:pPr>
        <w:shd w:val="clear" w:color="auto" w:fill="FFFFFF"/>
        <w:jc w:val="center"/>
        <w:divId w:val="29960375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t>7-bob. Bojxona ko‘rigi dalolatnomasini rasmiylashtirish</w:t>
      </w:r>
    </w:p>
    <w:p w14:paraId="38AFF76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36. Bojxona </w:t>
      </w:r>
      <w:proofErr w:type="gramStart"/>
      <w:r w:rsidRPr="00E11505">
        <w:rPr>
          <w:rFonts w:eastAsia="Times New Roman"/>
          <w:color w:val="000000"/>
          <w:lang w:val="en-US"/>
        </w:rPr>
        <w:t>ko‘</w:t>
      </w:r>
      <w:proofErr w:type="gramEnd"/>
      <w:r w:rsidRPr="00E11505">
        <w:rPr>
          <w:rFonts w:eastAsia="Times New Roman"/>
          <w:color w:val="000000"/>
          <w:lang w:val="en-US"/>
        </w:rPr>
        <w:t>rigi dalolatnomasi O‘zbekiston Respublikasi Iqtisodiyot va moliya vazirli</w:t>
      </w:r>
      <w:r w:rsidRPr="00E11505">
        <w:rPr>
          <w:rFonts w:eastAsia="Times New Roman"/>
          <w:color w:val="000000"/>
          <w:lang w:val="en-US"/>
        </w:rPr>
        <w:t xml:space="preserve">gi huzuridagi Bojxona qo‘mitasining axborot tizimida, shu jumladan mobil ilovalar orqali mazkur Yo‘riqnomaning </w:t>
      </w:r>
      <w:hyperlink r:id="rId19" w:anchor="-4298627" w:history="1">
        <w:r w:rsidRPr="00E11505">
          <w:rPr>
            <w:rFonts w:eastAsia="Times New Roman"/>
            <w:color w:val="008080"/>
            <w:lang w:val="en-US"/>
          </w:rPr>
          <w:t xml:space="preserve">ilovasiga </w:t>
        </w:r>
      </w:hyperlink>
      <w:r w:rsidRPr="00E11505">
        <w:rPr>
          <w:rFonts w:eastAsia="Times New Roman"/>
          <w:color w:val="000000"/>
          <w:lang w:val="en-US"/>
        </w:rPr>
        <w:t xml:space="preserve">muvofiq shaklda elektron tarzda rasmiylashtiriladi. </w:t>
      </w:r>
    </w:p>
    <w:p w14:paraId="51B416CB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ko‘rigini o‘tkaz</w:t>
      </w:r>
      <w:r w:rsidRPr="00E11505">
        <w:rPr>
          <w:rFonts w:eastAsia="Times New Roman"/>
          <w:color w:val="000000"/>
          <w:lang w:val="en-US"/>
        </w:rPr>
        <w:t>ish jarayonida bojxona to‘g‘risidagi qonunchilik hujjatlari talablari bo‘zilganlik holatlari aniqlanganda bojxona ko‘rigi dalolatnomasi A4 formatli oq qog‘ozga chop etiladi hamda ko‘rikda ishtirok etgan barcha shaxslar tomonidan imzolanadi.</w:t>
      </w:r>
    </w:p>
    <w:p w14:paraId="04DB4FCD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37. Bojxona ko‘</w:t>
      </w:r>
      <w:r w:rsidRPr="00E11505">
        <w:rPr>
          <w:rFonts w:eastAsia="Times New Roman"/>
          <w:color w:val="000000"/>
          <w:lang w:val="en-US"/>
        </w:rPr>
        <w:t xml:space="preserve">rigi dalolatnomasining nusxasi deklarantning talabiga asosan A4 formatli oq qog‘ozga chop etilib, bojxona ko‘rigini amalga oshirgan bojxona organi mansabdor shaxsining imzosi hamda shaxsiy muhri bilan tasdiqlangan holda beriladi. </w:t>
      </w:r>
    </w:p>
    <w:p w14:paraId="6C912E15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ko‘rigi dalolatno</w:t>
      </w:r>
      <w:r w:rsidRPr="00E11505">
        <w:rPr>
          <w:rFonts w:eastAsia="Times New Roman"/>
          <w:color w:val="000000"/>
          <w:lang w:val="en-US"/>
        </w:rPr>
        <w:t>masiga quyidagilar ilova qilinadi:</w:t>
      </w:r>
    </w:p>
    <w:p w14:paraId="18A1C7D4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tovarlar o‘ramida mavjud bo‘lgan belgi namunalari, tamg‘alar, yorliqlar va boshqa tovarlarni identifikatsiyalash vositalari (mavjud bo‘lsa); </w:t>
      </w:r>
    </w:p>
    <w:p w14:paraId="117BCE95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bojxona ko‘rigida qatnashgan yoki ishtirok etgan mutaxassislarni vakolatlarini </w:t>
      </w:r>
      <w:r w:rsidRPr="00E11505">
        <w:rPr>
          <w:rFonts w:eastAsia="Times New Roman"/>
          <w:color w:val="000000"/>
          <w:lang w:val="en-US"/>
        </w:rPr>
        <w:t xml:space="preserve">tasdiqlovchi hujjatlarning nusxasi (ular ko‘rikda ishtirok etishga jalb qilinsa); </w:t>
      </w:r>
    </w:p>
    <w:p w14:paraId="55B0F74E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organining mansabdor shaxsidan tashqari bojxona ko‘rigida qatnashgan shaxslarning shaxsini tasdiqlovchi hujjatlari nusxalari.</w:t>
      </w:r>
    </w:p>
    <w:p w14:paraId="010C48A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Bojxona ko‘rigi dalolatnomasiga ilova q</w:t>
      </w:r>
      <w:r w:rsidRPr="00E11505">
        <w:rPr>
          <w:rFonts w:eastAsia="Times New Roman"/>
          <w:color w:val="000000"/>
          <w:lang w:val="en-US"/>
        </w:rPr>
        <w:t>ilingan ma’lumotlar bojxona ko‘rigi dalolatnomasining ajralmas qismi hisoblanadi.</w:t>
      </w:r>
    </w:p>
    <w:p w14:paraId="4F4ADB1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38. Bojxona ko‘rigi dalolatnomasi uch yil mobaynida saqlanadi. Bojxona ko‘rigi dalolatnomasini saqlash muddati rasmiylashtirilgan yildan keyingi yildan hisoblanadi.</w:t>
      </w:r>
    </w:p>
    <w:p w14:paraId="05C31D2E" w14:textId="77777777" w:rsidR="00000000" w:rsidRPr="00E11505" w:rsidRDefault="00097150">
      <w:pPr>
        <w:shd w:val="clear" w:color="auto" w:fill="FFFFFF"/>
        <w:jc w:val="center"/>
        <w:divId w:val="258610160"/>
        <w:rPr>
          <w:rFonts w:eastAsia="Times New Roman"/>
          <w:b/>
          <w:bCs/>
          <w:color w:val="000080"/>
          <w:lang w:val="en-US"/>
        </w:rPr>
      </w:pPr>
      <w:r w:rsidRPr="00E11505">
        <w:rPr>
          <w:rFonts w:eastAsia="Times New Roman"/>
          <w:b/>
          <w:bCs/>
          <w:color w:val="000080"/>
          <w:lang w:val="en-US"/>
        </w:rPr>
        <w:lastRenderedPageBreak/>
        <w:t>8-bob. Ya</w:t>
      </w:r>
      <w:r w:rsidRPr="00E11505">
        <w:rPr>
          <w:rFonts w:eastAsia="Times New Roman"/>
          <w:b/>
          <w:bCs/>
          <w:color w:val="000080"/>
          <w:lang w:val="en-US"/>
        </w:rPr>
        <w:t>kuniy qoidalar</w:t>
      </w:r>
    </w:p>
    <w:p w14:paraId="29433246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 xml:space="preserve">39. Tovarlarni ko‘rikdan o‘tkazayotgan shaxslar uchun ma’lum bo‘lgan ma’lumotlar tijorat siri hisoblanib, ushbu ma’lumotlar faqatgina belgilangan (aloqador) shaxslargagina oshkor etilishi lozim. </w:t>
      </w:r>
    </w:p>
    <w:p w14:paraId="11EC62A0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40. Ushbu Yo‘riqnoma talablarining buzilishida aybdor bo‘lga</w:t>
      </w:r>
      <w:r w:rsidRPr="00E11505">
        <w:rPr>
          <w:rFonts w:eastAsia="Times New Roman"/>
          <w:color w:val="000000"/>
          <w:lang w:val="en-US"/>
        </w:rPr>
        <w:t>n shaxslar qonunchilik hujjatlarida belgilangan tartibda javobgar bo‘ladi.</w:t>
      </w:r>
    </w:p>
    <w:p w14:paraId="34905AA2" w14:textId="77777777" w:rsidR="00000000" w:rsidRPr="00E11505" w:rsidRDefault="00097150">
      <w:pPr>
        <w:shd w:val="clear" w:color="auto" w:fill="FFFFFF"/>
        <w:ind w:firstLine="851"/>
        <w:jc w:val="both"/>
        <w:divId w:val="849952331"/>
        <w:rPr>
          <w:rFonts w:eastAsia="Times New Roman"/>
          <w:color w:val="000000"/>
          <w:lang w:val="en-US"/>
        </w:rPr>
      </w:pPr>
      <w:r w:rsidRPr="00E11505">
        <w:rPr>
          <w:rFonts w:eastAsia="Times New Roman"/>
          <w:color w:val="000000"/>
          <w:lang w:val="en-US"/>
        </w:rPr>
        <w:t>41. Mazkur Yo‘riqnoma O‘zbekiston Respublikasi Savdo-sanoat palatasi bilan kelishilgan.</w:t>
      </w:r>
    </w:p>
    <w:p w14:paraId="1694851D" w14:textId="77777777" w:rsidR="00000000" w:rsidRPr="00E11505" w:rsidRDefault="00097150">
      <w:pPr>
        <w:shd w:val="clear" w:color="auto" w:fill="FFFFFF"/>
        <w:jc w:val="center"/>
        <w:divId w:val="1965845992"/>
        <w:rPr>
          <w:rFonts w:eastAsia="Times New Roman"/>
          <w:color w:val="000080"/>
          <w:sz w:val="22"/>
          <w:szCs w:val="22"/>
        </w:rPr>
      </w:pPr>
      <w:r w:rsidRPr="00E11505">
        <w:rPr>
          <w:rFonts w:eastAsia="Times New Roman"/>
          <w:color w:val="000080"/>
          <w:sz w:val="22"/>
          <w:szCs w:val="22"/>
        </w:rPr>
        <w:t xml:space="preserve">Tovarlarni bojxona ko‘zdan kechiruvi va bojxona ko‘rigidan o‘tkazishda hamda namuna va (yoki) sinamalar olishda bojxona tartib-taomillarini amalga oshirish to‘g‘risidagi </w:t>
      </w:r>
      <w:hyperlink r:id="rId20" w:anchor="-4297841" w:history="1">
        <w:r w:rsidRPr="00E11505">
          <w:rPr>
            <w:rFonts w:eastAsia="Times New Roman"/>
            <w:color w:val="008080"/>
            <w:sz w:val="22"/>
            <w:szCs w:val="22"/>
          </w:rPr>
          <w:t xml:space="preserve">yo‘riqnomaga </w:t>
        </w:r>
      </w:hyperlink>
      <w:r w:rsidRPr="00E11505">
        <w:rPr>
          <w:rFonts w:eastAsia="Times New Roman"/>
          <w:color w:val="000080"/>
          <w:sz w:val="22"/>
          <w:szCs w:val="22"/>
        </w:rPr>
        <w:br/>
        <w:t xml:space="preserve">ILOVA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1061"/>
        <w:gridCol w:w="1007"/>
        <w:gridCol w:w="966"/>
        <w:gridCol w:w="928"/>
        <w:gridCol w:w="898"/>
        <w:gridCol w:w="976"/>
        <w:gridCol w:w="930"/>
        <w:gridCol w:w="892"/>
        <w:gridCol w:w="861"/>
      </w:tblGrid>
      <w:tr w:rsidR="00000000" w:rsidRPr="00E11505" w14:paraId="15AB788E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C3694C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Style w:val="a6"/>
                <w:rFonts w:eastAsia="Times New Roman"/>
                <w:color w:val="000000"/>
                <w:sz w:val="20"/>
                <w:szCs w:val="20"/>
                <w:lang w:val="en-US"/>
              </w:rPr>
              <w:t>Bojxona</w:t>
            </w:r>
            <w:r w:rsidRPr="00E11505">
              <w:rPr>
                <w:rStyle w:val="a6"/>
                <w:rFonts w:eastAsia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11505">
              <w:rPr>
                <w:rStyle w:val="a6"/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Style w:val="a6"/>
                <w:rFonts w:eastAsia="Times New Roman"/>
                <w:color w:val="000000"/>
                <w:sz w:val="20"/>
                <w:szCs w:val="20"/>
                <w:lang w:val="en-US"/>
              </w:rPr>
              <w:t>rigi dalolatnomasi</w:t>
            </w: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_______________/ _________________ / ___________________-son</w:t>
            </w:r>
          </w:p>
        </w:tc>
      </w:tr>
      <w:tr w:rsidR="00000000" w:rsidRPr="00E11505" w14:paraId="2704C5EA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E3CA14C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Iqtisodiyot va moliya vazirligi huzuridagi Bojxona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qo‘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mitasining</w:t>
            </w:r>
            <w:r w:rsidRPr="00E11505">
              <w:rPr>
                <w:rFonts w:eastAsia="Times New Roman"/>
                <w:color w:val="000000"/>
                <w:lang w:val="en-US"/>
              </w:rPr>
              <w:t xml:space="preserve"> </w:t>
            </w: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hududiy boshqarmasi ____________________________________________</w:t>
            </w:r>
          </w:p>
        </w:tc>
      </w:tr>
      <w:tr w:rsidR="00000000" w:rsidRPr="00E11505" w14:paraId="39142170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D296BA9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Bojxona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rigi o‘tkazilishiga asoslar: ______________________________________________________</w:t>
            </w:r>
          </w:p>
        </w:tc>
      </w:tr>
      <w:tr w:rsidR="00000000" w:rsidRPr="00E11505" w14:paraId="54A1EBA1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53A705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3B42C9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7DD5F1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A852583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FCFDD1" w14:textId="77777777" w:rsidR="00000000" w:rsidRPr="00E11505" w:rsidRDefault="00097150">
            <w:pPr>
              <w:jc w:val="center"/>
              <w:rPr>
                <w:color w:val="000000"/>
                <w:lang w:val="en-US"/>
              </w:rPr>
            </w:pPr>
            <w:r w:rsidRPr="00E11505">
              <w:rPr>
                <w:color w:val="000000"/>
                <w:sz w:val="20"/>
                <w:szCs w:val="20"/>
                <w:lang w:val="en-US"/>
              </w:rPr>
              <w:t>(xavf profili, boshqalar (</w:t>
            </w:r>
            <w:proofErr w:type="gramStart"/>
            <w:r w:rsidRPr="00E11505">
              <w:rPr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color w:val="000000"/>
                <w:sz w:val="20"/>
                <w:szCs w:val="20"/>
                <w:lang w:val="en-US"/>
              </w:rPr>
              <w:t>rsatilsin)</w:t>
            </w:r>
          </w:p>
        </w:tc>
      </w:tr>
      <w:tr w:rsidR="00000000" w:rsidRPr="00E11505" w14:paraId="47A678CA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D95BE0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 boshlangan vaqt: ___________soat, ___________daqiqa, “_______”_________________20____ yil</w:t>
            </w:r>
          </w:p>
        </w:tc>
      </w:tr>
      <w:tr w:rsidR="00000000" w:rsidRPr="00E11505" w14:paraId="12944123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74C41C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</w:rPr>
              <w:t>Mazkur dalolatnoma____________________________________________________ ishtirokida tuzildi.</w:t>
            </w:r>
          </w:p>
        </w:tc>
      </w:tr>
      <w:tr w:rsidR="00000000" w:rsidRPr="00E11505" w14:paraId="4C15FADB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93A2D2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6DA3A97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0686B4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(bojxona xodimi)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6A64AF" w14:textId="77777777" w:rsidR="00000000" w:rsidRPr="00E11505" w:rsidRDefault="00097150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2A55760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11505" w14:paraId="3EC60547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2457C81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11505" w14:paraId="26FEB32A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C55946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Bojxona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rigi o‘tkazildi:</w:t>
            </w:r>
            <w:r w:rsidRPr="00E11505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E11505" w14:paraId="7AC1CDFD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2C18D8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bojxona ko‘rigi</w:t>
            </w:r>
          </w:p>
        </w:tc>
      </w:tr>
      <w:tr w:rsidR="00000000" w:rsidRPr="00E11505" w14:paraId="727C1BFA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085399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tovarlar chiqarilgandan so‘ng bojxona ko‘rigi</w:t>
            </w:r>
            <w:r w:rsidRPr="00E11505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E11505" w14:paraId="1DFAD924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4A285A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qayta bojxona ko‘rigi</w:t>
            </w:r>
          </w:p>
        </w:tc>
      </w:tr>
      <w:tr w:rsidR="00000000" w:rsidRPr="00E11505" w14:paraId="4781A350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6908C1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qo‘shimcha bojxona ko‘rigi</w:t>
            </w:r>
          </w:p>
        </w:tc>
      </w:tr>
      <w:tr w:rsidR="00000000" w:rsidRPr="00E11505" w14:paraId="1A1088FB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630DAD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Yuk va (yoki) transport vositasiga ilova qilingan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hujjat:_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_______________________________________</w:t>
            </w:r>
          </w:p>
        </w:tc>
      </w:tr>
      <w:tr w:rsidR="00000000" w:rsidRPr="00E11505" w14:paraId="19790882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63C494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 o‘tkazilgan joy: ___________________________________________________________________</w:t>
            </w:r>
          </w:p>
        </w:tc>
      </w:tr>
      <w:tr w:rsidR="00000000" w:rsidRPr="00E11505" w14:paraId="0F14AF25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48132E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Bojxona identifikatsiyalash vositalari olib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ta</w:t>
            </w: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shlandi:_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________________________________________</w:t>
            </w:r>
          </w:p>
        </w:tc>
      </w:tr>
      <w:tr w:rsidR="00000000" w:rsidRPr="00E11505" w14:paraId="53AB9396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8FD358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Bojxona identifikatsiyalash vositalari: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buzilgan [ ] buzilmagan.</w:t>
            </w:r>
          </w:p>
        </w:tc>
      </w:tr>
      <w:tr w:rsidR="00000000" w:rsidRPr="00E11505" w14:paraId="3F56E10B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849B94E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Tovar taqdim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etildi:_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_______________________________________________ bir yoki bir necha turdagi</w:t>
            </w:r>
            <w:r w:rsidRPr="00E11505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E11505" w14:paraId="5C7BC8CB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0438A5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3FDB6A8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7552506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(sonini ko‘rsating)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7A276E" w14:textId="77777777" w:rsidR="00000000" w:rsidRPr="00E11505" w:rsidRDefault="00097150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1476F0A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11505" w14:paraId="2086876C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D2FED2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</w:rPr>
              <w:t>Tovar ko‘rildi __________________________________________________________________________</w:t>
            </w:r>
          </w:p>
        </w:tc>
      </w:tr>
      <w:tr w:rsidR="00000000" w:rsidRPr="00E11505" w14:paraId="2F611F07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05F87F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41B1E2A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(nomini ko‘rsating)</w:t>
            </w:r>
          </w:p>
        </w:tc>
      </w:tr>
      <w:tr w:rsidR="00000000" w:rsidRPr="00E11505" w14:paraId="0808BF6C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F02D5B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Tovar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to‘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g‘risidagi ma’lumot: ___________________________________________, __________________</w:t>
            </w:r>
          </w:p>
        </w:tc>
      </w:tr>
      <w:tr w:rsidR="00000000" w:rsidRPr="00E11505" w14:paraId="4EA79D5E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2A45106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C53544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C991C44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8DE16C6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(nomi)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B1C7B01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(soni)</w:t>
            </w:r>
          </w:p>
        </w:tc>
      </w:tr>
      <w:tr w:rsidR="00000000" w:rsidRPr="00E11505" w14:paraId="1A2C0EBA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F4D0E58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Taqdim qilingan hujjatlarga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ra, brutto-vazni:_________kg.</w:t>
            </w:r>
          </w:p>
        </w:tc>
      </w:tr>
      <w:tr w:rsidR="00000000" w:rsidRPr="00E11505" w14:paraId="08EFA85C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73DB75C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5B00A55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892469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146BF91" w14:textId="77777777" w:rsidR="00000000" w:rsidRPr="00E11505" w:rsidRDefault="00097150">
            <w:pPr>
              <w:jc w:val="right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netto-</w:t>
            </w:r>
            <w:proofErr w:type="gramStart"/>
            <w:r w:rsidRPr="00E11505">
              <w:rPr>
                <w:color w:val="000000"/>
                <w:sz w:val="20"/>
                <w:szCs w:val="20"/>
              </w:rPr>
              <w:t>vazni:_</w:t>
            </w:r>
            <w:proofErr w:type="gramEnd"/>
            <w:r w:rsidRPr="00E11505">
              <w:rPr>
                <w:color w:val="000000"/>
                <w:sz w:val="20"/>
                <w:szCs w:val="20"/>
              </w:rPr>
              <w:t>________kg.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22FD4F9" w14:textId="77777777" w:rsidR="00000000" w:rsidRPr="00E11505" w:rsidRDefault="00097150">
            <w:pPr>
              <w:jc w:val="right"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0A303E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1E9A7EB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BDBC3B5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11505" w14:paraId="2ED36CEF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1A8E56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 natijalariga ko‘ra quyidagilar aniqlandi:</w:t>
            </w:r>
          </w:p>
        </w:tc>
      </w:tr>
      <w:tr w:rsidR="00000000" w:rsidRPr="00E11505" w14:paraId="20A6FDA5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006D1B0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Tovarning umumiy brutto-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vazni:_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________kg., netto-vazni:_________kg.</w:t>
            </w:r>
          </w:p>
        </w:tc>
      </w:tr>
      <w:tr w:rsidR="00000000" w:rsidRPr="00E11505" w14:paraId="352AE1C9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5D58F7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Tovarning vazni quyidagi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yo‘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llar bilan aniqlandi:</w:t>
            </w:r>
          </w:p>
        </w:tc>
      </w:tr>
      <w:tr w:rsidR="00000000" w:rsidRPr="00E11505" w14:paraId="1CE672B0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249EA1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aslida o‘lchash</w:t>
            </w:r>
            <w:r w:rsidRPr="00E11505">
              <w:rPr>
                <w:rFonts w:eastAsia="Times New Roman"/>
                <w:color w:val="000000"/>
              </w:rPr>
              <w:t xml:space="preserve"> </w:t>
            </w:r>
          </w:p>
        </w:tc>
      </w:tr>
      <w:tr w:rsidR="00000000" w:rsidRPr="00E11505" w14:paraId="27E38A0B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CA8881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o‘ramning (quti, qop va boshqalar) umumiy og‘irligini aniqlash:</w:t>
            </w:r>
            <w:r w:rsidRPr="00E11505">
              <w:rPr>
                <w:rFonts w:eastAsia="Times New Roman"/>
                <w:color w:val="000000"/>
                <w:lang w:val="en-US"/>
              </w:rPr>
              <w:t xml:space="preserve"> </w:t>
            </w:r>
          </w:p>
        </w:tc>
      </w:tr>
      <w:tr w:rsidR="00000000" w:rsidRPr="00E11505" w14:paraId="5598DCAE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F337EEB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hisob-kitob</w:t>
            </w:r>
            <w:r w:rsidRPr="00E11505">
              <w:rPr>
                <w:rFonts w:eastAsia="Times New Roman"/>
                <w:color w:val="000000"/>
              </w:rPr>
              <w:t xml:space="preserve"> </w:t>
            </w:r>
          </w:p>
        </w:tc>
      </w:tr>
      <w:tr w:rsidR="00000000" w:rsidRPr="00E11505" w14:paraId="7316964A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56DAD9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turli xilda</w:t>
            </w:r>
            <w:r w:rsidRPr="00E11505">
              <w:rPr>
                <w:rFonts w:eastAsia="Times New Roman"/>
                <w:color w:val="000000"/>
              </w:rPr>
              <w:t xml:space="preserve"> </w:t>
            </w:r>
          </w:p>
        </w:tc>
      </w:tr>
      <w:tr w:rsidR="00000000" w:rsidRPr="00E11505" w14:paraId="765025CB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4907E75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</w:rPr>
              <w:t>transport vositasining davlat raqami _______________________________________________________</w:t>
            </w:r>
          </w:p>
        </w:tc>
      </w:tr>
      <w:tr w:rsidR="00000000" w:rsidRPr="00E11505" w14:paraId="1AB143CB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C6CE09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DB21B0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5A81E80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DA6EBDF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7B3758B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(avtotransport, vagon, konteyner, aviareys)</w:t>
            </w:r>
          </w:p>
        </w:tc>
      </w:tr>
      <w:tr w:rsidR="00000000" w:rsidRPr="00E11505" w14:paraId="3326218D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D82849C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rikdan o‘tkazilgan tovar deklaratsiyalangan tovarga mos keladi___________________________________</w:t>
            </w:r>
          </w:p>
        </w:tc>
      </w:tr>
      <w:tr w:rsidR="00000000" w:rsidRPr="00E11505" w14:paraId="68B11927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8E1DFA2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C4D39A4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A94914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E6571E3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4CEE157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FA79234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AA0DFA8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(ha yoki yo‘q)</w:t>
            </w:r>
          </w:p>
        </w:tc>
      </w:tr>
      <w:tr w:rsidR="00000000" w:rsidRPr="00E11505" w14:paraId="559C51A8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1EE74C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rikdan o‘tkazilgan tovar deklaratsiya qilingan tovarning ta’rifiga mos kelmaydi:</w:t>
            </w:r>
          </w:p>
        </w:tc>
      </w:tr>
      <w:tr w:rsidR="00000000" w:rsidRPr="00E11505" w14:paraId="2F6495E7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8F58E65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______________________________________________________________________</w:t>
            </w:r>
          </w:p>
        </w:tc>
      </w:tr>
      <w:tr w:rsidR="00000000" w:rsidRPr="00E11505" w14:paraId="29D29EBD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0D79742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rikda foydalanilgan bojxona nazoratining texnik vositalari</w:t>
            </w:r>
          </w:p>
        </w:tc>
      </w:tr>
      <w:tr w:rsidR="00000000" w:rsidRPr="00E11505" w14:paraId="47AA8355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0207162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rentgen qurilmasi;</w:t>
            </w:r>
          </w:p>
        </w:tc>
      </w:tr>
      <w:tr w:rsidR="00000000" w:rsidRPr="00E11505" w14:paraId="27019E7B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37D3FB3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metall detektor (stansion, portativ)</w:t>
            </w:r>
          </w:p>
        </w:tc>
      </w:tr>
      <w:tr w:rsidR="00000000" w:rsidRPr="00E11505" w14:paraId="498FD099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4299041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lastRenderedPageBreak/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hujjatlar, valyuta va qimmatli qog‘ozlarni identifikatsiyalash vositasi</w:t>
            </w:r>
          </w:p>
        </w:tc>
      </w:tr>
      <w:tr w:rsidR="00000000" w:rsidRPr="00E11505" w14:paraId="6759C24C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D426642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qimmatbaho metallar va qimmatbaho toshlarni identifikatsiyalash vositasi</w:t>
            </w:r>
          </w:p>
        </w:tc>
      </w:tr>
      <w:tr w:rsidR="00000000" w:rsidRPr="00E11505" w14:paraId="37CF58DC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97FD305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narkotik vositalarni masofadan aniqlash va identifikatsiyalash vositasi</w:t>
            </w:r>
          </w:p>
        </w:tc>
      </w:tr>
      <w:tr w:rsidR="00000000" w:rsidRPr="00E11505" w14:paraId="527FB334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890B515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dozimetrik nazorat vositasi </w:t>
            </w:r>
          </w:p>
        </w:tc>
      </w:tr>
      <w:tr w:rsidR="00000000" w:rsidRPr="00E11505" w14:paraId="20140C73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80AC429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foto-_____, audio-______ videotexnika-______ va boshqa apparatlar</w:t>
            </w:r>
          </w:p>
        </w:tc>
      </w:tr>
      <w:tr w:rsidR="00000000" w:rsidRPr="00E11505" w14:paraId="56DBD05A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2E4A0E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 turli asboblar yig‘imi</w:t>
            </w:r>
          </w:p>
        </w:tc>
      </w:tr>
      <w:tr w:rsidR="00000000" w:rsidRPr="00E11505" w14:paraId="0BAD78A1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9D501A8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[ ]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 ko‘rik bojxona nazoratining texnik vositalaridan foydalanilmasdan o‘tkazildi.</w:t>
            </w:r>
          </w:p>
        </w:tc>
      </w:tr>
      <w:tr w:rsidR="00000000" w:rsidRPr="00E11505" w14:paraId="34452DAE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8F96FDD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 xml:space="preserve">Namuna va (yoki) sinamalar olish amalga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oshirildi:_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____________________________________________</w:t>
            </w:r>
          </w:p>
        </w:tc>
      </w:tr>
      <w:tr w:rsidR="00000000" w:rsidRPr="00E11505" w14:paraId="6B7A99F7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CF62F1F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______________________________________________________________________</w:t>
            </w:r>
          </w:p>
        </w:tc>
      </w:tr>
      <w:tr w:rsidR="00000000" w:rsidRPr="00E11505" w14:paraId="7535E3E1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9719389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______________________________________________________________________</w:t>
            </w:r>
          </w:p>
        </w:tc>
      </w:tr>
      <w:tr w:rsidR="00000000" w:rsidRPr="00E11505" w14:paraId="16ACCBB6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742B45" w14:textId="77777777" w:rsidR="00000000" w:rsidRPr="00E11505" w:rsidRDefault="00097150">
            <w:pPr>
              <w:jc w:val="center"/>
              <w:rPr>
                <w:color w:val="000000"/>
                <w:lang w:val="en-US"/>
              </w:rPr>
            </w:pPr>
            <w:r w:rsidRPr="00E11505">
              <w:rPr>
                <w:color w:val="000000"/>
                <w:sz w:val="20"/>
                <w:szCs w:val="20"/>
                <w:lang w:val="en-US"/>
              </w:rPr>
              <w:t xml:space="preserve">(bojxona indentifikatsiyalash uchun </w:t>
            </w:r>
            <w:proofErr w:type="gramStart"/>
            <w:r w:rsidRPr="00E11505">
              <w:rPr>
                <w:color w:val="000000"/>
                <w:sz w:val="20"/>
                <w:szCs w:val="20"/>
                <w:lang w:val="en-US"/>
              </w:rPr>
              <w:t>qo‘</w:t>
            </w:r>
            <w:proofErr w:type="gramEnd"/>
            <w:r w:rsidRPr="00E11505">
              <w:rPr>
                <w:color w:val="000000"/>
                <w:sz w:val="20"/>
                <w:szCs w:val="20"/>
                <w:lang w:val="en-US"/>
              </w:rPr>
              <w:t>yilgan vositalardan olingan namunalar va ularning soni)</w:t>
            </w:r>
          </w:p>
        </w:tc>
      </w:tr>
      <w:tr w:rsidR="00000000" w:rsidRPr="00E11505" w14:paraId="3FB2E827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E0FD031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______________________________________________________________________</w:t>
            </w:r>
          </w:p>
        </w:tc>
      </w:tr>
      <w:tr w:rsidR="00000000" w:rsidRPr="00E11505" w14:paraId="68E4264F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D80FFDA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</w:rPr>
              <w:t xml:space="preserve">Quyidagi qonunbuzarliklar </w:t>
            </w: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</w:rPr>
              <w:t>aniqlandi:_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</w:rPr>
              <w:t>______________________________________________________</w:t>
            </w:r>
          </w:p>
        </w:tc>
      </w:tr>
      <w:tr w:rsidR="00000000" w:rsidRPr="00E11505" w14:paraId="45EA1D74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39E95EB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rikdan so‘ng quyidagi bojxona identifikatsiyalash vositalari qo‘yildi:____________________________</w:t>
            </w:r>
          </w:p>
        </w:tc>
      </w:tr>
      <w:tr w:rsidR="00000000" w:rsidRPr="00E11505" w14:paraId="53E1438F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78D71D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 tugatilgan vaqt: ____________soat, ____________daqiqa, “_______” _______________ 20___ yil</w:t>
            </w:r>
          </w:p>
        </w:tc>
      </w:tr>
      <w:tr w:rsidR="00000000" w:rsidRPr="00E11505" w14:paraId="3471FD93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3E99E7E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</w:rPr>
              <w:t>Bojxona organi xodimi___________________________________________________________________</w:t>
            </w:r>
          </w:p>
        </w:tc>
      </w:tr>
      <w:tr w:rsidR="00000000" w:rsidRPr="00E11505" w14:paraId="22F34264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419B3EA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917E4BC" w14:textId="77777777" w:rsidR="00000000" w:rsidRPr="00E11505" w:rsidRDefault="0009715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4AEDA22" w14:textId="77777777" w:rsidR="00000000" w:rsidRPr="00E11505" w:rsidRDefault="00097150">
            <w:pPr>
              <w:jc w:val="center"/>
              <w:rPr>
                <w:color w:val="000000"/>
                <w:lang w:val="en-US"/>
              </w:rPr>
            </w:pPr>
            <w:r w:rsidRPr="00E11505">
              <w:rPr>
                <w:color w:val="000000"/>
                <w:sz w:val="20"/>
                <w:szCs w:val="20"/>
                <w:lang w:val="en-US"/>
              </w:rPr>
              <w:t>(familiyasi, ismi, sharifi va shaxsiy muhri)</w:t>
            </w:r>
          </w:p>
        </w:tc>
      </w:tr>
      <w:tr w:rsidR="00000000" w:rsidRPr="00E11505" w14:paraId="56DBD648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946A95A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  <w:sz w:val="20"/>
                <w:szCs w:val="20"/>
              </w:rPr>
              <w:t>qo‘shimcha varaqlar soni ______</w:t>
            </w:r>
          </w:p>
        </w:tc>
      </w:tr>
      <w:tr w:rsidR="00000000" w:rsidRPr="00E11505" w14:paraId="22379B69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B87A46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  <w:proofErr w:type="gramStart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Ko‘</w:t>
            </w:r>
            <w:proofErr w:type="gramEnd"/>
            <w:r w:rsidRPr="00E11505">
              <w:rPr>
                <w:rFonts w:eastAsia="Times New Roman"/>
                <w:color w:val="000000"/>
                <w:sz w:val="20"/>
                <w:szCs w:val="20"/>
                <w:lang w:val="en-US"/>
              </w:rPr>
              <w:t>rikda ishtirok etgan shaxslar:</w:t>
            </w:r>
          </w:p>
        </w:tc>
      </w:tr>
      <w:tr w:rsidR="00000000" w:rsidRPr="00E11505" w14:paraId="3E18DF47" w14:textId="77777777">
        <w:trPr>
          <w:divId w:val="849952331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51C5AA" w14:textId="77777777" w:rsidR="00000000" w:rsidRPr="00E11505" w:rsidRDefault="00097150">
            <w:pPr>
              <w:rPr>
                <w:rFonts w:eastAsia="Times New Roman"/>
                <w:color w:val="000000"/>
                <w:lang w:val="en-US"/>
              </w:rPr>
            </w:pPr>
          </w:p>
        </w:tc>
      </w:tr>
      <w:tr w:rsidR="00000000" w:rsidRPr="00E11505" w14:paraId="46EC442A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B3A7C6F" w14:textId="77777777" w:rsidR="00000000" w:rsidRPr="00E11505" w:rsidRDefault="00097150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DC49FC3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B31FC32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7A4C37C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</w:t>
            </w:r>
          </w:p>
        </w:tc>
      </w:tr>
      <w:tr w:rsidR="00000000" w:rsidRPr="00E11505" w14:paraId="08122D18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FFCA1C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F97F9F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ismi, familiyasi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1A1BC85" w14:textId="77777777" w:rsidR="00000000" w:rsidRPr="00E11505" w:rsidRDefault="00097150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4CA1846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imzo</w:t>
            </w:r>
          </w:p>
        </w:tc>
      </w:tr>
      <w:tr w:rsidR="00000000" w:rsidRPr="00E11505" w14:paraId="14CDA02B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58A858" w14:textId="77777777" w:rsidR="00000000" w:rsidRPr="00E11505" w:rsidRDefault="00097150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03EFB68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B3F8A89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B2AE18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</w:t>
            </w:r>
          </w:p>
        </w:tc>
      </w:tr>
      <w:tr w:rsidR="00000000" w:rsidRPr="00E11505" w14:paraId="5AFEBFDE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F86561B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FA22465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>ismi, familiyasi</w:t>
            </w:r>
            <w:r w:rsidRPr="00E11505"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A5B27B0" w14:textId="77777777" w:rsidR="00000000" w:rsidRPr="00E11505" w:rsidRDefault="00097150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60E3B1E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 xml:space="preserve">imzo </w:t>
            </w:r>
          </w:p>
        </w:tc>
      </w:tr>
      <w:tr w:rsidR="00000000" w:rsidRPr="00E11505" w14:paraId="436E39CD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A139CE8" w14:textId="77777777" w:rsidR="00000000" w:rsidRPr="00E11505" w:rsidRDefault="00097150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5D777ABF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BACE500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2DA1541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  <w:r w:rsidRPr="00E11505">
              <w:rPr>
                <w:rFonts w:eastAsia="Times New Roman"/>
                <w:color w:val="000000"/>
              </w:rPr>
              <w:t>___________________________</w:t>
            </w:r>
          </w:p>
        </w:tc>
      </w:tr>
      <w:tr w:rsidR="00000000" w:rsidRPr="00E11505" w14:paraId="142A86C1" w14:textId="77777777">
        <w:trPr>
          <w:divId w:val="84995233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AC497B" w14:textId="77777777" w:rsidR="00000000" w:rsidRPr="00E11505" w:rsidRDefault="0009715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4A8BF5FC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 xml:space="preserve">ismi, familiyasi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6689996" w14:textId="77777777" w:rsidR="00000000" w:rsidRPr="00E11505" w:rsidRDefault="00097150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5D915EA" w14:textId="77777777" w:rsidR="00000000" w:rsidRPr="00E11505" w:rsidRDefault="00097150">
            <w:pPr>
              <w:jc w:val="center"/>
              <w:rPr>
                <w:color w:val="000000"/>
              </w:rPr>
            </w:pPr>
            <w:r w:rsidRPr="00E11505">
              <w:rPr>
                <w:color w:val="000000"/>
                <w:sz w:val="20"/>
                <w:szCs w:val="20"/>
              </w:rPr>
              <w:t xml:space="preserve">imzo </w:t>
            </w:r>
          </w:p>
        </w:tc>
      </w:tr>
    </w:tbl>
    <w:p w14:paraId="5DAE6EB0" w14:textId="5FEBAE6F" w:rsidR="00097150" w:rsidRPr="00E11505" w:rsidRDefault="00097150" w:rsidP="00E11505">
      <w:pPr>
        <w:shd w:val="clear" w:color="auto" w:fill="FFFFFF"/>
        <w:divId w:val="1063220043"/>
        <w:rPr>
          <w:rFonts w:eastAsia="Times New Roman"/>
          <w:i/>
          <w:iCs/>
          <w:color w:val="800000"/>
          <w:sz w:val="22"/>
          <w:szCs w:val="22"/>
          <w:lang w:val="en-US"/>
        </w:rPr>
      </w:pPr>
    </w:p>
    <w:sectPr w:rsidR="00097150" w:rsidRPr="00E11505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05"/>
    <w:rsid w:val="00097150"/>
    <w:rsid w:val="00E1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3B94C4"/>
  <w15:chartTrackingRefBased/>
  <w15:docId w15:val="{0D858326-20D4-44D7-8C48-60E85154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95233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06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93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0235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14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85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45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08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50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6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36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03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0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599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2876354" TargetMode="External"/><Relationship Id="rId13" Type="http://schemas.openxmlformats.org/officeDocument/2006/relationships/hyperlink" Target="http://lex.uz/docs/-4294054" TargetMode="External"/><Relationship Id="rId18" Type="http://schemas.openxmlformats.org/officeDocument/2006/relationships/hyperlink" Target="http://lex.uz/docs/-5336511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lex.uz/docs/-4294054" TargetMode="External"/><Relationship Id="rId12" Type="http://schemas.openxmlformats.org/officeDocument/2006/relationships/hyperlink" Target="http://lex.uz/docs/-2876354" TargetMode="External"/><Relationship Id="rId17" Type="http://schemas.openxmlformats.org/officeDocument/2006/relationships/hyperlink" Target="http://lex.uz/docs/-287635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2876354" TargetMode="External"/><Relationship Id="rId20" Type="http://schemas.openxmlformats.org/officeDocument/2006/relationships/hyperlink" Target="http://lex.uz/docs/-4294054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4294054" TargetMode="External"/><Relationship Id="rId11" Type="http://schemas.openxmlformats.org/officeDocument/2006/relationships/hyperlink" Target="http://lex.uz/docs/-2876354" TargetMode="External"/><Relationship Id="rId5" Type="http://schemas.openxmlformats.org/officeDocument/2006/relationships/hyperlink" Target="http://lex.uz/docs/-4076899" TargetMode="External"/><Relationship Id="rId15" Type="http://schemas.openxmlformats.org/officeDocument/2006/relationships/hyperlink" Target="http://lex.uz/docs/-2876354" TargetMode="External"/><Relationship Id="rId10" Type="http://schemas.openxmlformats.org/officeDocument/2006/relationships/hyperlink" Target="http://lex.uz/docs/-2876354" TargetMode="External"/><Relationship Id="rId19" Type="http://schemas.openxmlformats.org/officeDocument/2006/relationships/hyperlink" Target="http://lex.uz/docs/-4294054" TargetMode="External"/><Relationship Id="rId4" Type="http://schemas.openxmlformats.org/officeDocument/2006/relationships/hyperlink" Target="http://lex.uz/docs/-2876354" TargetMode="External"/><Relationship Id="rId9" Type="http://schemas.openxmlformats.org/officeDocument/2006/relationships/hyperlink" Target="http://lex.uz/docs/-4076899" TargetMode="External"/><Relationship Id="rId14" Type="http://schemas.openxmlformats.org/officeDocument/2006/relationships/hyperlink" Target="http://lex.uz/docs/-429405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4194</Words>
  <Characters>23910</Characters>
  <Application>Microsoft Office Word</Application>
  <DocSecurity>0</DocSecurity>
  <Lines>199</Lines>
  <Paragraphs>56</Paragraphs>
  <ScaleCrop>false</ScaleCrop>
  <Company/>
  <LinksUpToDate>false</LinksUpToDate>
  <CharactersWithSpaces>28048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3154 19.04.2019</dc:title>
  <dc:subject/>
  <dc:creator>Farrux Usmanaliyev</dc:creator>
  <cp:keywords/>
  <dc:description/>
  <cp:lastModifiedBy>Farrux Usmanaliyev</cp:lastModifiedBy>
  <cp:revision>2</cp:revision>
  <dcterms:created xsi:type="dcterms:W3CDTF">2025-06-22T18:40:00Z</dcterms:created>
  <dcterms:modified xsi:type="dcterms:W3CDTF">2025-06-22T18:40:00Z</dcterms:modified>
</cp:coreProperties>
</file>