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bookmarkStart w:id="0" w:name="_GoBack"/>
      <w:r w:rsidRPr="000B533E">
        <w:rPr>
          <w:rFonts w:ascii="Arial" w:hAnsi="Arial" w:cs="Arial"/>
          <w:noProof/>
          <w:szCs w:val="22"/>
          <w:lang w:val="en-GB"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1"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1"/>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2"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2"/>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3"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3"/>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4" w:name="DeliverableNumber"/>
      <w:r w:rsidRPr="000B533E">
        <w:rPr>
          <w:b/>
          <w:sz w:val="32"/>
          <w:szCs w:val="32"/>
          <w:lang w:val="en-GB"/>
        </w:rPr>
        <w:t>D</w:t>
      </w:r>
      <w:r w:rsidR="00AA5F01" w:rsidRPr="000B533E">
        <w:rPr>
          <w:b/>
          <w:sz w:val="32"/>
          <w:szCs w:val="32"/>
          <w:lang w:val="en-GB"/>
        </w:rPr>
        <w:t>7.5</w:t>
      </w:r>
      <w:bookmarkEnd w:id="4"/>
    </w:p>
    <w:p w14:paraId="0F102B38" w14:textId="12AF0E89" w:rsidR="00C72EEB" w:rsidRPr="000B533E" w:rsidRDefault="006C6718" w:rsidP="00EC1DD6">
      <w:pPr>
        <w:tabs>
          <w:tab w:val="left" w:pos="2835"/>
        </w:tabs>
        <w:jc w:val="center"/>
        <w:rPr>
          <w:b/>
          <w:sz w:val="32"/>
          <w:szCs w:val="32"/>
          <w:lang w:val="en-GB"/>
        </w:rPr>
      </w:pPr>
      <w:bookmarkStart w:id="5" w:name="DeliverableTitle"/>
      <w:r w:rsidRPr="000B533E">
        <w:rPr>
          <w:b/>
          <w:sz w:val="32"/>
          <w:szCs w:val="32"/>
          <w:lang w:val="en-GB"/>
        </w:rPr>
        <w:t>Application performance on accelerators</w:t>
      </w:r>
      <w:bookmarkEnd w:id="5"/>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6" w:name="Status"/>
      <w:r w:rsidRPr="000B533E">
        <w:rPr>
          <w:b/>
          <w:i/>
          <w:sz w:val="32"/>
          <w:szCs w:val="32"/>
          <w:lang w:val="en-GB"/>
        </w:rPr>
        <w:t>Draft</w:t>
      </w:r>
      <w:bookmarkEnd w:id="6"/>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04E8EA22"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7" w:name="Version"/>
      <w:r w:rsidR="00394938" w:rsidRPr="000B533E">
        <w:rPr>
          <w:lang w:val="en-GB"/>
        </w:rPr>
        <w:t>0.1</w:t>
      </w:r>
      <w:bookmarkEnd w:id="7"/>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8" w:name="Author"/>
      <w:r w:rsidR="00701290" w:rsidRPr="000B533E">
        <w:rPr>
          <w:lang w:val="en-GB"/>
        </w:rPr>
        <w:t>Victor Cameo Ponz</w:t>
      </w:r>
      <w:r w:rsidRPr="000B533E">
        <w:rPr>
          <w:lang w:val="en-GB"/>
        </w:rPr>
        <w:t xml:space="preserve">, </w:t>
      </w:r>
      <w:bookmarkEnd w:id="8"/>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9"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9"/>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10" w:name="_Toc75287368"/>
      <w:bookmarkStart w:id="11" w:name="_Toc194478738"/>
      <w:bookmarkStart w:id="12" w:name="_Toc376680000"/>
      <w:bookmarkStart w:id="13" w:name="_Toc477153522"/>
      <w:r w:rsidRPr="000B533E">
        <w:lastRenderedPageBreak/>
        <w:t>Project and Deliverable Information Sheet</w:t>
      </w:r>
      <w:bookmarkEnd w:id="10"/>
      <w:bookmarkEnd w:id="11"/>
      <w:bookmarkEnd w:id="12"/>
      <w:bookmarkEnd w:id="13"/>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B308CD"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B308CD" w:rsidRPr="00B308CD">
              <w:rPr>
                <w:b/>
                <w:bCs/>
                <w:lang w:val="en-GB"/>
              </w:rPr>
              <w:t>PRACE Fourth Implementation Phase</w:t>
            </w:r>
            <w:r w:rsidR="00B308CD" w:rsidRPr="000B533E">
              <w:rPr>
                <w:b/>
                <w:bCs/>
                <w:sz w:val="32"/>
                <w:szCs w:val="32"/>
                <w:lang w:val="en-GB"/>
              </w:rPr>
              <w:t xml:space="preserve"> </w:t>
            </w:r>
            <w:r w:rsidR="00B308CD" w:rsidRPr="00B308CD">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B308CD" w:rsidRPr="00B308CD">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Leonardo Flores Añover</w:t>
            </w:r>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are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4" w:name="_Toc75287369"/>
      <w:bookmarkStart w:id="15" w:name="_Toc194478739"/>
      <w:bookmarkStart w:id="16" w:name="_Toc376680001"/>
      <w:bookmarkStart w:id="17" w:name="_Toc477153523"/>
      <w:r w:rsidRPr="000B533E">
        <w:t>Document Control Sheet</w:t>
      </w:r>
      <w:bookmarkEnd w:id="14"/>
      <w:bookmarkEnd w:id="15"/>
      <w:bookmarkEnd w:id="16"/>
      <w:bookmarkEnd w:id="17"/>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B308CD" w:rsidRPr="00B308CD">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B308CD" w:rsidRPr="00B308CD">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77777777" w:rsidR="00C72EEB" w:rsidRPr="000B533E" w:rsidRDefault="00C72EEB" w:rsidP="00230F23">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B308CD" w:rsidRPr="000B533E">
              <w:rPr>
                <w:lang w:val="en-GB"/>
              </w:rPr>
              <w:t>0.1</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B308CD" w:rsidRPr="00B308CD">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B308CD">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B308CD" w:rsidRPr="000B533E">
              <w:rPr>
                <w:lang w:val="en-GB"/>
              </w:rPr>
              <w:t xml:space="preserve">Victor Cameo Ponz,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pPr>
              <w:rPr>
                <w:lang w:val="en-GB"/>
              </w:rPr>
            </w:pPr>
            <w:r w:rsidRPr="000B533E">
              <w:rPr>
                <w:lang w:val="en-GB"/>
              </w:rPr>
              <w:t>Jacob Finkenrath, CyI</w:t>
            </w:r>
          </w:p>
          <w:p w14:paraId="408D692E" w14:textId="77777777" w:rsidR="004B71EB" w:rsidRPr="000B533E" w:rsidRDefault="004B71EB" w:rsidP="004B71EB">
            <w:pPr>
              <w:rPr>
                <w:lang w:val="en-GB"/>
              </w:rPr>
            </w:pPr>
            <w:r w:rsidRPr="000B533E">
              <w:rPr>
                <w:lang w:val="en-GB"/>
              </w:rPr>
              <w:t>Janko Strassburg, BSC</w:t>
            </w:r>
          </w:p>
          <w:p w14:paraId="76DDE4A9" w14:textId="72E1D92F" w:rsidR="004B71EB" w:rsidRPr="000B533E" w:rsidRDefault="004B71EB" w:rsidP="004B71EB">
            <w:pPr>
              <w:rPr>
                <w:lang w:val="en-GB"/>
              </w:rPr>
            </w:pPr>
            <w:r w:rsidRPr="000B533E">
              <w:rPr>
                <w:lang w:val="en-GB"/>
              </w:rPr>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Filip Stanek, IT4I</w:t>
            </w:r>
          </w:p>
          <w:p w14:paraId="60B5E816" w14:textId="4BAF870B" w:rsidR="00C72EEB" w:rsidRPr="000B533E" w:rsidRDefault="006F0F47" w:rsidP="00EC1DD6">
            <w:pPr>
              <w:rPr>
                <w:lang w:val="en-GB"/>
              </w:rPr>
            </w:pPr>
            <w:r w:rsidRPr="000B533E">
              <w:rPr>
                <w:lang w:val="en-GB"/>
              </w:rPr>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8" w:name="_Toc32055162"/>
      <w:bookmarkStart w:id="19" w:name="_Toc43712685"/>
      <w:bookmarkStart w:id="20" w:name="_Toc74982971"/>
      <w:bookmarkStart w:id="21" w:name="_Toc75287370"/>
      <w:bookmarkStart w:id="22" w:name="_Toc194478740"/>
      <w:bookmarkStart w:id="23" w:name="_Toc376680002"/>
      <w:bookmarkStart w:id="24" w:name="_Toc477153524"/>
      <w:r w:rsidRPr="000B533E">
        <w:t>Document Status Sheet</w:t>
      </w:r>
      <w:bookmarkEnd w:id="18"/>
      <w:bookmarkEnd w:id="19"/>
      <w:bookmarkEnd w:id="20"/>
      <w:bookmarkEnd w:id="21"/>
      <w:bookmarkEnd w:id="22"/>
      <w:bookmarkEnd w:id="23"/>
      <w:bookmarkEnd w:id="24"/>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202E92E" w:rsidR="00C72EEB" w:rsidRPr="000B533E" w:rsidRDefault="004B71EB" w:rsidP="004B71EB">
            <w:pPr>
              <w:rPr>
                <w:lang w:val="en-GB"/>
              </w:rPr>
            </w:pPr>
            <w:r w:rsidRPr="000B533E">
              <w:rPr>
                <w:lang w:val="en-GB"/>
              </w:rPr>
              <w:t>10</w:t>
            </w:r>
            <w:r w:rsidR="00C72EEB" w:rsidRPr="000B533E">
              <w:rPr>
                <w:lang w:val="en-GB"/>
              </w:rPr>
              <w:t>/</w:t>
            </w:r>
            <w:r w:rsidRPr="000B533E">
              <w:rPr>
                <w:lang w:val="en-GB"/>
              </w:rPr>
              <w:t>03</w:t>
            </w:r>
            <w:r w:rsidR="00C72EEB" w:rsidRPr="000B533E">
              <w:rPr>
                <w:lang w:val="en-GB"/>
              </w:rPr>
              <w:t>/</w:t>
            </w:r>
            <w:r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77777777" w:rsidR="00C72EEB" w:rsidRPr="000B533E" w:rsidRDefault="00C72EEB" w:rsidP="00EC1DD6">
            <w:pPr>
              <w:rPr>
                <w:lang w:val="en-GB"/>
              </w:rPr>
            </w:pP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7777777" w:rsidR="00C72EEB" w:rsidRPr="000B533E" w:rsidRDefault="00C72EEB" w:rsidP="00EC1DD6">
            <w:pPr>
              <w:rPr>
                <w:lang w:val="en-GB"/>
              </w:rPr>
            </w:pPr>
            <w:r w:rsidRPr="000B533E">
              <w:rPr>
                <w:lang w:val="en-GB"/>
              </w:rPr>
              <w:t>DD/Month/YYYY</w:t>
            </w:r>
          </w:p>
        </w:tc>
        <w:tc>
          <w:tcPr>
            <w:tcW w:w="2212" w:type="dxa"/>
          </w:tcPr>
          <w:p w14:paraId="0BEA20AE" w14:textId="77777777" w:rsidR="00C72EEB" w:rsidRPr="000B533E" w:rsidRDefault="00C72EEB" w:rsidP="00EC1DD6">
            <w:pPr>
              <w:rPr>
                <w:lang w:val="en-GB"/>
              </w:rPr>
            </w:pPr>
          </w:p>
        </w:tc>
        <w:tc>
          <w:tcPr>
            <w:tcW w:w="2651" w:type="dxa"/>
          </w:tcPr>
          <w:p w14:paraId="2FF45FCB" w14:textId="77777777" w:rsidR="00C72EEB" w:rsidRPr="000B533E" w:rsidRDefault="00C72EEB" w:rsidP="00EC1DD6">
            <w:pPr>
              <w:rPr>
                <w:lang w:val="en-GB"/>
              </w:rPr>
            </w:pP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5" w:name="_Toc376680003"/>
      <w:bookmarkStart w:id="26" w:name="_Toc75287371"/>
      <w:bookmarkStart w:id="27" w:name="_Toc194478741"/>
      <w:bookmarkStart w:id="28" w:name="_Toc477153525"/>
      <w:r w:rsidR="00C72EEB" w:rsidRPr="000B533E">
        <w:lastRenderedPageBreak/>
        <w:t>Document Keywords</w:t>
      </w:r>
      <w:bookmarkEnd w:id="25"/>
      <w:bookmarkEnd w:id="28"/>
      <w:r w:rsidR="00C72EEB" w:rsidRPr="000B533E">
        <w:t xml:space="preserve"> </w:t>
      </w:r>
      <w:bookmarkEnd w:id="26"/>
      <w:bookmarkEnd w:id="27"/>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B308CD" w:rsidRPr="00B308CD">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B308CD" w:rsidRPr="00B308CD">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9" w:name="_Toc194478742"/>
      <w:bookmarkStart w:id="30" w:name="_Toc376680004"/>
      <w:bookmarkStart w:id="31" w:name="_Toc477153526"/>
      <w:r w:rsidRPr="000B533E">
        <w:lastRenderedPageBreak/>
        <w:t>Table of Contents</w:t>
      </w:r>
      <w:bookmarkEnd w:id="29"/>
      <w:bookmarkEnd w:id="30"/>
      <w:bookmarkEnd w:id="31"/>
    </w:p>
    <w:p w14:paraId="49774F71" w14:textId="77777777" w:rsidR="00B308CD"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B308CD">
        <w:rPr>
          <w:noProof/>
        </w:rPr>
        <w:t>Project and Deliverable Information Sheet</w:t>
      </w:r>
      <w:r w:rsidR="00B308CD">
        <w:rPr>
          <w:noProof/>
        </w:rPr>
        <w:tab/>
      </w:r>
      <w:r w:rsidR="00B308CD">
        <w:rPr>
          <w:noProof/>
        </w:rPr>
        <w:fldChar w:fldCharType="begin"/>
      </w:r>
      <w:r w:rsidR="00B308CD">
        <w:rPr>
          <w:noProof/>
        </w:rPr>
        <w:instrText xml:space="preserve"> PAGEREF _Toc477153522 \h </w:instrText>
      </w:r>
      <w:r w:rsidR="00B308CD">
        <w:rPr>
          <w:noProof/>
        </w:rPr>
      </w:r>
      <w:r w:rsidR="00B308CD">
        <w:rPr>
          <w:noProof/>
        </w:rPr>
        <w:fldChar w:fldCharType="separate"/>
      </w:r>
      <w:r w:rsidR="00B308CD">
        <w:rPr>
          <w:noProof/>
        </w:rPr>
        <w:t>i</w:t>
      </w:r>
      <w:r w:rsidR="00B308CD">
        <w:rPr>
          <w:noProof/>
        </w:rPr>
        <w:fldChar w:fldCharType="end"/>
      </w:r>
    </w:p>
    <w:p w14:paraId="012F8988" w14:textId="77777777" w:rsidR="00B308CD" w:rsidRDefault="00B308CD">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_Toc477153523 \h </w:instrText>
      </w:r>
      <w:r>
        <w:rPr>
          <w:noProof/>
        </w:rPr>
      </w:r>
      <w:r>
        <w:rPr>
          <w:noProof/>
        </w:rPr>
        <w:fldChar w:fldCharType="separate"/>
      </w:r>
      <w:r>
        <w:rPr>
          <w:noProof/>
        </w:rPr>
        <w:t>i</w:t>
      </w:r>
      <w:r>
        <w:rPr>
          <w:noProof/>
        </w:rPr>
        <w:fldChar w:fldCharType="end"/>
      </w:r>
    </w:p>
    <w:p w14:paraId="17BBD3F7" w14:textId="77777777" w:rsidR="00B308CD" w:rsidRDefault="00B308CD">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_Toc477153524 \h </w:instrText>
      </w:r>
      <w:r>
        <w:rPr>
          <w:noProof/>
        </w:rPr>
      </w:r>
      <w:r>
        <w:rPr>
          <w:noProof/>
        </w:rPr>
        <w:fldChar w:fldCharType="separate"/>
      </w:r>
      <w:r>
        <w:rPr>
          <w:noProof/>
        </w:rPr>
        <w:t>i</w:t>
      </w:r>
      <w:r>
        <w:rPr>
          <w:noProof/>
        </w:rPr>
        <w:fldChar w:fldCharType="end"/>
      </w:r>
    </w:p>
    <w:p w14:paraId="1BBF6EFE" w14:textId="77777777" w:rsidR="00B308CD" w:rsidRDefault="00B308CD">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_Toc477153525 \h </w:instrText>
      </w:r>
      <w:r>
        <w:rPr>
          <w:noProof/>
        </w:rPr>
      </w:r>
      <w:r>
        <w:rPr>
          <w:noProof/>
        </w:rPr>
        <w:fldChar w:fldCharType="separate"/>
      </w:r>
      <w:r>
        <w:rPr>
          <w:noProof/>
        </w:rPr>
        <w:t>iii</w:t>
      </w:r>
      <w:r>
        <w:rPr>
          <w:noProof/>
        </w:rPr>
        <w:fldChar w:fldCharType="end"/>
      </w:r>
    </w:p>
    <w:p w14:paraId="1A11D776" w14:textId="77777777" w:rsidR="00B308CD" w:rsidRDefault="00B308CD">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_Toc477153526 \h </w:instrText>
      </w:r>
      <w:r>
        <w:rPr>
          <w:noProof/>
        </w:rPr>
      </w:r>
      <w:r>
        <w:rPr>
          <w:noProof/>
        </w:rPr>
        <w:fldChar w:fldCharType="separate"/>
      </w:r>
      <w:r>
        <w:rPr>
          <w:noProof/>
        </w:rPr>
        <w:t>iv</w:t>
      </w:r>
      <w:r>
        <w:rPr>
          <w:noProof/>
        </w:rPr>
        <w:fldChar w:fldCharType="end"/>
      </w:r>
    </w:p>
    <w:p w14:paraId="39838925"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_Toc477153527 \h </w:instrText>
      </w:r>
      <w:r>
        <w:rPr>
          <w:noProof/>
        </w:rPr>
      </w:r>
      <w:r>
        <w:rPr>
          <w:noProof/>
        </w:rPr>
        <w:fldChar w:fldCharType="separate"/>
      </w:r>
      <w:r>
        <w:rPr>
          <w:noProof/>
        </w:rPr>
        <w:t>v</w:t>
      </w:r>
      <w:r>
        <w:rPr>
          <w:noProof/>
        </w:rPr>
        <w:fldChar w:fldCharType="end"/>
      </w:r>
    </w:p>
    <w:p w14:paraId="06312647"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_Toc477153528 \h </w:instrText>
      </w:r>
      <w:r>
        <w:rPr>
          <w:noProof/>
        </w:rPr>
      </w:r>
      <w:r>
        <w:rPr>
          <w:noProof/>
        </w:rPr>
        <w:fldChar w:fldCharType="separate"/>
      </w:r>
      <w:r>
        <w:rPr>
          <w:noProof/>
        </w:rPr>
        <w:t>v</w:t>
      </w:r>
      <w:r>
        <w:rPr>
          <w:noProof/>
        </w:rPr>
        <w:fldChar w:fldCharType="end"/>
      </w:r>
    </w:p>
    <w:p w14:paraId="269614B6" w14:textId="77777777" w:rsidR="00B308CD" w:rsidRDefault="00B308CD">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_Toc477153529 \h </w:instrText>
      </w:r>
      <w:r>
        <w:rPr>
          <w:noProof/>
        </w:rPr>
      </w:r>
      <w:r>
        <w:rPr>
          <w:noProof/>
        </w:rPr>
        <w:fldChar w:fldCharType="separate"/>
      </w:r>
      <w:r>
        <w:rPr>
          <w:noProof/>
        </w:rPr>
        <w:t>v</w:t>
      </w:r>
      <w:r>
        <w:rPr>
          <w:noProof/>
        </w:rPr>
        <w:fldChar w:fldCharType="end"/>
      </w:r>
    </w:p>
    <w:p w14:paraId="66A55651"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_Toc477153530 \h </w:instrText>
      </w:r>
      <w:r>
        <w:rPr>
          <w:noProof/>
        </w:rPr>
      </w:r>
      <w:r>
        <w:rPr>
          <w:noProof/>
        </w:rPr>
        <w:fldChar w:fldCharType="separate"/>
      </w:r>
      <w:r>
        <w:rPr>
          <w:noProof/>
        </w:rPr>
        <w:t>vi</w:t>
      </w:r>
      <w:r>
        <w:rPr>
          <w:noProof/>
        </w:rPr>
        <w:fldChar w:fldCharType="end"/>
      </w:r>
    </w:p>
    <w:p w14:paraId="6FED5736"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_Toc477153531 \h </w:instrText>
      </w:r>
      <w:r>
        <w:rPr>
          <w:noProof/>
        </w:rPr>
      </w:r>
      <w:r>
        <w:rPr>
          <w:noProof/>
        </w:rPr>
        <w:fldChar w:fldCharType="separate"/>
      </w:r>
      <w:r>
        <w:rPr>
          <w:noProof/>
        </w:rPr>
        <w:t>viii</w:t>
      </w:r>
      <w:r>
        <w:rPr>
          <w:noProof/>
        </w:rPr>
        <w:fldChar w:fldCharType="end"/>
      </w:r>
    </w:p>
    <w:p w14:paraId="7F37A122" w14:textId="77777777" w:rsidR="00B308CD" w:rsidRDefault="00B308CD">
      <w:pPr>
        <w:pStyle w:val="TOC1"/>
        <w:rPr>
          <w:rFonts w:asciiTheme="minorHAnsi" w:eastAsiaTheme="minorEastAsia" w:hAnsiTheme="minorHAnsi" w:cstheme="minorBidi"/>
          <w:b w:val="0"/>
          <w:noProof/>
          <w:sz w:val="24"/>
          <w:lang w:val="en-US" w:eastAsia="en-US"/>
        </w:rPr>
      </w:pPr>
      <w:r w:rsidRPr="007103DD">
        <w:rPr>
          <w:noProof/>
        </w:rPr>
        <w:t>Executive Summary</w:t>
      </w:r>
      <w:r>
        <w:rPr>
          <w:noProof/>
        </w:rPr>
        <w:tab/>
      </w:r>
      <w:r>
        <w:rPr>
          <w:noProof/>
        </w:rPr>
        <w:fldChar w:fldCharType="begin"/>
      </w:r>
      <w:r>
        <w:rPr>
          <w:noProof/>
        </w:rPr>
        <w:instrText xml:space="preserve"> PAGEREF _Toc477153532 \h </w:instrText>
      </w:r>
      <w:r>
        <w:rPr>
          <w:noProof/>
        </w:rPr>
      </w:r>
      <w:r>
        <w:rPr>
          <w:noProof/>
        </w:rPr>
        <w:fldChar w:fldCharType="separate"/>
      </w:r>
      <w:r>
        <w:rPr>
          <w:noProof/>
        </w:rPr>
        <w:t>1</w:t>
      </w:r>
      <w:r>
        <w:rPr>
          <w:noProof/>
        </w:rPr>
        <w:fldChar w:fldCharType="end"/>
      </w:r>
    </w:p>
    <w:p w14:paraId="142D928F"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_Toc477153533 \h </w:instrText>
      </w:r>
      <w:r>
        <w:rPr>
          <w:noProof/>
        </w:rPr>
      </w:r>
      <w:r>
        <w:rPr>
          <w:noProof/>
        </w:rPr>
        <w:fldChar w:fldCharType="separate"/>
      </w:r>
      <w:r>
        <w:rPr>
          <w:noProof/>
        </w:rPr>
        <w:t>1</w:t>
      </w:r>
      <w:r>
        <w:rPr>
          <w:noProof/>
        </w:rPr>
        <w:fldChar w:fldCharType="end"/>
      </w:r>
    </w:p>
    <w:p w14:paraId="335C3F82"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_Toc477153534 \h </w:instrText>
      </w:r>
      <w:r>
        <w:rPr>
          <w:noProof/>
        </w:rPr>
      </w:r>
      <w:r>
        <w:rPr>
          <w:noProof/>
        </w:rPr>
        <w:fldChar w:fldCharType="separate"/>
      </w:r>
      <w:r>
        <w:rPr>
          <w:noProof/>
        </w:rPr>
        <w:t>1</w:t>
      </w:r>
      <w:r>
        <w:rPr>
          <w:noProof/>
        </w:rPr>
        <w:fldChar w:fldCharType="end"/>
      </w:r>
    </w:p>
    <w:p w14:paraId="74FD239B" w14:textId="77777777" w:rsidR="00B308CD" w:rsidRDefault="00B308CD">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_Toc477153535 \h </w:instrText>
      </w:r>
      <w:r>
        <w:fldChar w:fldCharType="separate"/>
      </w:r>
      <w:r>
        <w:t>1</w:t>
      </w:r>
      <w:r>
        <w:fldChar w:fldCharType="end"/>
      </w:r>
    </w:p>
    <w:p w14:paraId="2E4BF928" w14:textId="77777777" w:rsidR="00B308CD" w:rsidRDefault="00B308CD">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_Toc477153536 \h </w:instrText>
      </w:r>
      <w:r>
        <w:fldChar w:fldCharType="separate"/>
      </w:r>
      <w:r>
        <w:t>2</w:t>
      </w:r>
      <w:r>
        <w:fldChar w:fldCharType="end"/>
      </w:r>
    </w:p>
    <w:p w14:paraId="33A23325"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_Toc477153537 \h </w:instrText>
      </w:r>
      <w:r>
        <w:rPr>
          <w:noProof/>
        </w:rPr>
      </w:r>
      <w:r>
        <w:rPr>
          <w:noProof/>
        </w:rPr>
        <w:fldChar w:fldCharType="separate"/>
      </w:r>
      <w:r>
        <w:rPr>
          <w:noProof/>
        </w:rPr>
        <w:t>2</w:t>
      </w:r>
      <w:r>
        <w:rPr>
          <w:noProof/>
        </w:rPr>
        <w:fldChar w:fldCharType="end"/>
      </w:r>
    </w:p>
    <w:p w14:paraId="7090F472"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_Toc477153538 \h </w:instrText>
      </w:r>
      <w:r>
        <w:rPr>
          <w:noProof/>
        </w:rPr>
      </w:r>
      <w:r>
        <w:rPr>
          <w:noProof/>
        </w:rPr>
        <w:fldChar w:fldCharType="separate"/>
      </w:r>
      <w:r>
        <w:rPr>
          <w:noProof/>
        </w:rPr>
        <w:t>3</w:t>
      </w:r>
      <w:r>
        <w:rPr>
          <w:noProof/>
        </w:rPr>
        <w:fldChar w:fldCharType="end"/>
      </w:r>
    </w:p>
    <w:p w14:paraId="03FEA9BC"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2.2.3</w:t>
      </w:r>
      <w:r>
        <w:rPr>
          <w:rFonts w:asciiTheme="minorHAnsi" w:eastAsiaTheme="minorEastAsia" w:hAnsiTheme="minorHAnsi" w:cstheme="minorBidi"/>
          <w:i w:val="0"/>
          <w:noProof/>
          <w:sz w:val="24"/>
          <w:szCs w:val="24"/>
          <w:lang w:val="en-US" w:eastAsia="en-US"/>
        </w:rPr>
        <w:tab/>
      </w:r>
      <w:r>
        <w:rPr>
          <w:noProof/>
        </w:rPr>
        <w:t>P100 cluster</w:t>
      </w:r>
      <w:r>
        <w:rPr>
          <w:noProof/>
        </w:rPr>
        <w:tab/>
      </w:r>
      <w:r>
        <w:rPr>
          <w:noProof/>
        </w:rPr>
        <w:fldChar w:fldCharType="begin"/>
      </w:r>
      <w:r>
        <w:rPr>
          <w:noProof/>
        </w:rPr>
        <w:instrText xml:space="preserve"> PAGEREF _Toc477153539 \h </w:instrText>
      </w:r>
      <w:r>
        <w:rPr>
          <w:noProof/>
        </w:rPr>
      </w:r>
      <w:r>
        <w:rPr>
          <w:noProof/>
        </w:rPr>
        <w:fldChar w:fldCharType="separate"/>
      </w:r>
      <w:r>
        <w:rPr>
          <w:noProof/>
        </w:rPr>
        <w:t>3</w:t>
      </w:r>
      <w:r>
        <w:rPr>
          <w:noProof/>
        </w:rPr>
        <w:fldChar w:fldCharType="end"/>
      </w:r>
    </w:p>
    <w:p w14:paraId="5BC24F90"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2.2.4</w:t>
      </w:r>
      <w:r>
        <w:rPr>
          <w:rFonts w:asciiTheme="minorHAnsi" w:eastAsiaTheme="minorEastAsia" w:hAnsiTheme="minorHAnsi" w:cstheme="minorBidi"/>
          <w:i w:val="0"/>
          <w:noProof/>
          <w:sz w:val="24"/>
          <w:szCs w:val="24"/>
          <w:lang w:val="en-US" w:eastAsia="en-US"/>
        </w:rPr>
        <w:tab/>
      </w:r>
      <w:r>
        <w:rPr>
          <w:noProof/>
        </w:rPr>
        <w:t>Xeon Phi 7250 cluster</w:t>
      </w:r>
      <w:r>
        <w:rPr>
          <w:noProof/>
        </w:rPr>
        <w:tab/>
      </w:r>
      <w:r>
        <w:rPr>
          <w:noProof/>
        </w:rPr>
        <w:fldChar w:fldCharType="begin"/>
      </w:r>
      <w:r>
        <w:rPr>
          <w:noProof/>
        </w:rPr>
        <w:instrText xml:space="preserve"> PAGEREF _Toc477153540 \h </w:instrText>
      </w:r>
      <w:r>
        <w:rPr>
          <w:noProof/>
        </w:rPr>
      </w:r>
      <w:r>
        <w:rPr>
          <w:noProof/>
        </w:rPr>
        <w:fldChar w:fldCharType="separate"/>
      </w:r>
      <w:r>
        <w:rPr>
          <w:noProof/>
        </w:rPr>
        <w:t>3</w:t>
      </w:r>
      <w:r>
        <w:rPr>
          <w:noProof/>
        </w:rPr>
        <w:fldChar w:fldCharType="end"/>
      </w:r>
    </w:p>
    <w:p w14:paraId="48731EFA"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3</w:t>
      </w:r>
      <w:r>
        <w:rPr>
          <w:rFonts w:asciiTheme="minorHAnsi" w:eastAsiaTheme="minorEastAsia" w:hAnsiTheme="minorHAnsi" w:cstheme="minorBidi"/>
          <w:b w:val="0"/>
          <w:noProof/>
          <w:sz w:val="24"/>
          <w:lang w:val="en-US" w:eastAsia="en-US"/>
        </w:rPr>
        <w:tab/>
      </w:r>
      <w:r>
        <w:rPr>
          <w:noProof/>
        </w:rPr>
        <w:t>Benchmark suite description</w:t>
      </w:r>
      <w:r>
        <w:rPr>
          <w:noProof/>
        </w:rPr>
        <w:tab/>
      </w:r>
      <w:r>
        <w:rPr>
          <w:noProof/>
        </w:rPr>
        <w:fldChar w:fldCharType="begin"/>
      </w:r>
      <w:r>
        <w:rPr>
          <w:noProof/>
        </w:rPr>
        <w:instrText xml:space="preserve"> PAGEREF _Toc477153541 \h </w:instrText>
      </w:r>
      <w:r>
        <w:rPr>
          <w:noProof/>
        </w:rPr>
      </w:r>
      <w:r>
        <w:rPr>
          <w:noProof/>
        </w:rPr>
        <w:fldChar w:fldCharType="separate"/>
      </w:r>
      <w:r>
        <w:rPr>
          <w:noProof/>
        </w:rPr>
        <w:t>3</w:t>
      </w:r>
      <w:r>
        <w:rPr>
          <w:noProof/>
        </w:rPr>
        <w:fldChar w:fldCharType="end"/>
      </w:r>
    </w:p>
    <w:p w14:paraId="03784A98" w14:textId="77777777" w:rsidR="00B308CD" w:rsidRDefault="00B308CD">
      <w:pPr>
        <w:pStyle w:val="TOC2"/>
        <w:rPr>
          <w:rFonts w:asciiTheme="minorHAnsi" w:eastAsiaTheme="minorEastAsia" w:hAnsiTheme="minorHAnsi" w:cstheme="minorBidi"/>
          <w:b w:val="0"/>
          <w:bCs w:val="0"/>
          <w:sz w:val="24"/>
          <w:szCs w:val="24"/>
          <w:lang w:val="en-US" w:eastAsia="en-US"/>
        </w:rPr>
      </w:pPr>
      <w:r>
        <w:t>3.1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_Toc477153542 \h </w:instrText>
      </w:r>
      <w:r>
        <w:fldChar w:fldCharType="separate"/>
      </w:r>
      <w:r>
        <w:t>4</w:t>
      </w:r>
      <w:r>
        <w:fldChar w:fldCharType="end"/>
      </w:r>
    </w:p>
    <w:p w14:paraId="38D260AB"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3.1.1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_Toc477153543 \h </w:instrText>
      </w:r>
      <w:r>
        <w:rPr>
          <w:noProof/>
        </w:rPr>
      </w:r>
      <w:r>
        <w:rPr>
          <w:noProof/>
        </w:rPr>
        <w:fldChar w:fldCharType="separate"/>
      </w:r>
      <w:r>
        <w:rPr>
          <w:noProof/>
        </w:rPr>
        <w:t>4</w:t>
      </w:r>
      <w:r>
        <w:rPr>
          <w:noProof/>
        </w:rPr>
        <w:fldChar w:fldCharType="end"/>
      </w:r>
    </w:p>
    <w:p w14:paraId="79D3437A"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3.1.2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_Toc477153544 \h </w:instrText>
      </w:r>
      <w:r>
        <w:rPr>
          <w:noProof/>
        </w:rPr>
      </w:r>
      <w:r>
        <w:rPr>
          <w:noProof/>
        </w:rPr>
        <w:fldChar w:fldCharType="separate"/>
      </w:r>
      <w:r>
        <w:rPr>
          <w:noProof/>
        </w:rPr>
        <w:t>4</w:t>
      </w:r>
      <w:r>
        <w:rPr>
          <w:noProof/>
        </w:rPr>
        <w:fldChar w:fldCharType="end"/>
      </w:r>
    </w:p>
    <w:p w14:paraId="38D0AAD6" w14:textId="77777777" w:rsidR="00B308CD" w:rsidRDefault="00B308CD">
      <w:pPr>
        <w:pStyle w:val="TOC2"/>
        <w:rPr>
          <w:rFonts w:asciiTheme="minorHAnsi" w:eastAsiaTheme="minorEastAsia" w:hAnsiTheme="minorHAnsi" w:cstheme="minorBidi"/>
          <w:b w:val="0"/>
          <w:bCs w:val="0"/>
          <w:sz w:val="24"/>
          <w:szCs w:val="24"/>
          <w:lang w:val="en-US" w:eastAsia="en-US"/>
        </w:rPr>
      </w:pPr>
      <w:r>
        <w:t>3.2</w:t>
      </w:r>
      <w:r>
        <w:rPr>
          <w:rFonts w:asciiTheme="minorHAnsi" w:eastAsiaTheme="minorEastAsia" w:hAnsiTheme="minorHAnsi" w:cstheme="minorBidi"/>
          <w:b w:val="0"/>
          <w:bCs w:val="0"/>
          <w:sz w:val="24"/>
          <w:szCs w:val="24"/>
          <w:lang w:val="en-US" w:eastAsia="en-US"/>
        </w:rPr>
        <w:tab/>
      </w:r>
      <w:r>
        <w:t>Code Saturne</w:t>
      </w:r>
      <w:r>
        <w:tab/>
      </w:r>
      <w:r>
        <w:fldChar w:fldCharType="begin"/>
      </w:r>
      <w:r>
        <w:instrText xml:space="preserve"> PAGEREF _Toc477153545 \h </w:instrText>
      </w:r>
      <w:r>
        <w:fldChar w:fldCharType="separate"/>
      </w:r>
      <w:r>
        <w:t>5</w:t>
      </w:r>
      <w:r>
        <w:fldChar w:fldCharType="end"/>
      </w:r>
    </w:p>
    <w:p w14:paraId="3836B5F9"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3.2.1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_Toc477153546 \h </w:instrText>
      </w:r>
      <w:r>
        <w:rPr>
          <w:noProof/>
        </w:rPr>
      </w:r>
      <w:r>
        <w:rPr>
          <w:noProof/>
        </w:rPr>
        <w:fldChar w:fldCharType="separate"/>
      </w:r>
      <w:r>
        <w:rPr>
          <w:noProof/>
        </w:rPr>
        <w:t>5</w:t>
      </w:r>
      <w:r>
        <w:rPr>
          <w:noProof/>
        </w:rPr>
        <w:fldChar w:fldCharType="end"/>
      </w:r>
    </w:p>
    <w:p w14:paraId="25EFF051"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3.2.2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_Toc477153547 \h </w:instrText>
      </w:r>
      <w:r>
        <w:rPr>
          <w:noProof/>
        </w:rPr>
      </w:r>
      <w:r>
        <w:rPr>
          <w:noProof/>
        </w:rPr>
        <w:fldChar w:fldCharType="separate"/>
      </w:r>
      <w:r>
        <w:rPr>
          <w:noProof/>
        </w:rPr>
        <w:t>5</w:t>
      </w:r>
      <w:r>
        <w:rPr>
          <w:noProof/>
        </w:rPr>
        <w:fldChar w:fldCharType="end"/>
      </w:r>
    </w:p>
    <w:p w14:paraId="00E32B9F" w14:textId="77777777" w:rsidR="00B308CD" w:rsidRDefault="00B308CD">
      <w:pPr>
        <w:pStyle w:val="TOC2"/>
        <w:rPr>
          <w:rFonts w:asciiTheme="minorHAnsi" w:eastAsiaTheme="minorEastAsia" w:hAnsiTheme="minorHAnsi" w:cstheme="minorBidi"/>
          <w:b w:val="0"/>
          <w:bCs w:val="0"/>
          <w:sz w:val="24"/>
          <w:szCs w:val="24"/>
          <w:lang w:val="en-US" w:eastAsia="en-US"/>
        </w:rPr>
      </w:pPr>
      <w:r>
        <w:t>3.3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_Toc477153548 \h </w:instrText>
      </w:r>
      <w:r>
        <w:fldChar w:fldCharType="separate"/>
      </w:r>
      <w:r>
        <w:t>5</w:t>
      </w:r>
      <w:r>
        <w:fldChar w:fldCharType="end"/>
      </w:r>
    </w:p>
    <w:p w14:paraId="260D1E39"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3.3.1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_Toc477153549 \h </w:instrText>
      </w:r>
      <w:r>
        <w:rPr>
          <w:noProof/>
        </w:rPr>
      </w:r>
      <w:r>
        <w:rPr>
          <w:noProof/>
        </w:rPr>
        <w:fldChar w:fldCharType="separate"/>
      </w:r>
      <w:r>
        <w:rPr>
          <w:noProof/>
        </w:rPr>
        <w:t>6</w:t>
      </w:r>
      <w:r>
        <w:rPr>
          <w:noProof/>
        </w:rPr>
        <w:fldChar w:fldCharType="end"/>
      </w:r>
    </w:p>
    <w:p w14:paraId="604D31AB"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3.3.2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_Toc477153550 \h </w:instrText>
      </w:r>
      <w:r>
        <w:rPr>
          <w:noProof/>
        </w:rPr>
      </w:r>
      <w:r>
        <w:rPr>
          <w:noProof/>
        </w:rPr>
        <w:fldChar w:fldCharType="separate"/>
      </w:r>
      <w:r>
        <w:rPr>
          <w:noProof/>
        </w:rPr>
        <w:t>6</w:t>
      </w:r>
      <w:r>
        <w:rPr>
          <w:noProof/>
        </w:rPr>
        <w:fldChar w:fldCharType="end"/>
      </w:r>
    </w:p>
    <w:p w14:paraId="0C7764F9" w14:textId="77777777" w:rsidR="00B308CD" w:rsidRDefault="00B308CD">
      <w:pPr>
        <w:pStyle w:val="TOC2"/>
        <w:rPr>
          <w:rFonts w:asciiTheme="minorHAnsi" w:eastAsiaTheme="minorEastAsia" w:hAnsiTheme="minorHAnsi" w:cstheme="minorBidi"/>
          <w:b w:val="0"/>
          <w:bCs w:val="0"/>
          <w:sz w:val="24"/>
          <w:szCs w:val="24"/>
          <w:lang w:val="en-US" w:eastAsia="en-US"/>
        </w:rPr>
      </w:pPr>
      <w:r>
        <w:t>3.4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_Toc477153551 \h </w:instrText>
      </w:r>
      <w:r>
        <w:fldChar w:fldCharType="separate"/>
      </w:r>
      <w:r>
        <w:t>6</w:t>
      </w:r>
      <w:r>
        <w:fldChar w:fldCharType="end"/>
      </w:r>
    </w:p>
    <w:p w14:paraId="5B695935"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3.4.1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_Toc477153552 \h </w:instrText>
      </w:r>
      <w:r>
        <w:rPr>
          <w:noProof/>
        </w:rPr>
      </w:r>
      <w:r>
        <w:rPr>
          <w:noProof/>
        </w:rPr>
        <w:fldChar w:fldCharType="separate"/>
      </w:r>
      <w:r>
        <w:rPr>
          <w:noProof/>
        </w:rPr>
        <w:t>7</w:t>
      </w:r>
      <w:r>
        <w:rPr>
          <w:noProof/>
        </w:rPr>
        <w:fldChar w:fldCharType="end"/>
      </w:r>
    </w:p>
    <w:p w14:paraId="73901B4B"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3.4.2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_Toc477153553 \h </w:instrText>
      </w:r>
      <w:r>
        <w:rPr>
          <w:noProof/>
        </w:rPr>
      </w:r>
      <w:r>
        <w:rPr>
          <w:noProof/>
        </w:rPr>
        <w:fldChar w:fldCharType="separate"/>
      </w:r>
      <w:r>
        <w:rPr>
          <w:noProof/>
        </w:rPr>
        <w:t>7</w:t>
      </w:r>
      <w:r>
        <w:rPr>
          <w:noProof/>
        </w:rPr>
        <w:fldChar w:fldCharType="end"/>
      </w:r>
    </w:p>
    <w:p w14:paraId="7A7412AA" w14:textId="77777777" w:rsidR="00B308CD" w:rsidRDefault="00B308CD">
      <w:pPr>
        <w:pStyle w:val="TOC2"/>
        <w:rPr>
          <w:rFonts w:asciiTheme="minorHAnsi" w:eastAsiaTheme="minorEastAsia" w:hAnsiTheme="minorHAnsi" w:cstheme="minorBidi"/>
          <w:b w:val="0"/>
          <w:bCs w:val="0"/>
          <w:sz w:val="24"/>
          <w:szCs w:val="24"/>
          <w:lang w:val="en-US" w:eastAsia="en-US"/>
        </w:rPr>
      </w:pPr>
      <w:r>
        <w:t>3.5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_Toc477153554 \h </w:instrText>
      </w:r>
      <w:r>
        <w:fldChar w:fldCharType="separate"/>
      </w:r>
      <w:r>
        <w:t>7</w:t>
      </w:r>
      <w:r>
        <w:fldChar w:fldCharType="end"/>
      </w:r>
    </w:p>
    <w:p w14:paraId="51FCFEDD"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3.5.1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_Toc477153555 \h </w:instrText>
      </w:r>
      <w:r>
        <w:rPr>
          <w:noProof/>
        </w:rPr>
      </w:r>
      <w:r>
        <w:rPr>
          <w:noProof/>
        </w:rPr>
        <w:fldChar w:fldCharType="separate"/>
      </w:r>
      <w:r>
        <w:rPr>
          <w:noProof/>
        </w:rPr>
        <w:t>7</w:t>
      </w:r>
      <w:r>
        <w:rPr>
          <w:noProof/>
        </w:rPr>
        <w:fldChar w:fldCharType="end"/>
      </w:r>
    </w:p>
    <w:p w14:paraId="71CA4EE8"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3.5.2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_Toc477153556 \h </w:instrText>
      </w:r>
      <w:r>
        <w:rPr>
          <w:noProof/>
        </w:rPr>
      </w:r>
      <w:r>
        <w:rPr>
          <w:noProof/>
        </w:rPr>
        <w:fldChar w:fldCharType="separate"/>
      </w:r>
      <w:r>
        <w:rPr>
          <w:noProof/>
        </w:rPr>
        <w:t>8</w:t>
      </w:r>
      <w:r>
        <w:rPr>
          <w:noProof/>
        </w:rPr>
        <w:fldChar w:fldCharType="end"/>
      </w:r>
    </w:p>
    <w:p w14:paraId="79420653" w14:textId="77777777" w:rsidR="00B308CD" w:rsidRDefault="00B308CD">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_Toc477153557 \h </w:instrText>
      </w:r>
      <w:r>
        <w:fldChar w:fldCharType="separate"/>
      </w:r>
      <w:r>
        <w:t>8</w:t>
      </w:r>
      <w:r>
        <w:fldChar w:fldCharType="end"/>
      </w:r>
    </w:p>
    <w:p w14:paraId="74F99BA8"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_Toc477153558 \h </w:instrText>
      </w:r>
      <w:r>
        <w:rPr>
          <w:noProof/>
        </w:rPr>
      </w:r>
      <w:r>
        <w:rPr>
          <w:noProof/>
        </w:rPr>
        <w:fldChar w:fldCharType="separate"/>
      </w:r>
      <w:r>
        <w:rPr>
          <w:noProof/>
        </w:rPr>
        <w:t>8</w:t>
      </w:r>
      <w:r>
        <w:rPr>
          <w:noProof/>
        </w:rPr>
        <w:fldChar w:fldCharType="end"/>
      </w:r>
    </w:p>
    <w:p w14:paraId="26D55F77"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_Toc477153559 \h </w:instrText>
      </w:r>
      <w:r>
        <w:rPr>
          <w:noProof/>
        </w:rPr>
      </w:r>
      <w:r>
        <w:rPr>
          <w:noProof/>
        </w:rPr>
        <w:fldChar w:fldCharType="separate"/>
      </w:r>
      <w:r>
        <w:rPr>
          <w:noProof/>
        </w:rPr>
        <w:t>9</w:t>
      </w:r>
      <w:r>
        <w:rPr>
          <w:noProof/>
        </w:rPr>
        <w:fldChar w:fldCharType="end"/>
      </w:r>
    </w:p>
    <w:p w14:paraId="62BC0D34" w14:textId="77777777" w:rsidR="00B308CD" w:rsidRDefault="00B308CD">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_Toc477153560 \h </w:instrText>
      </w:r>
      <w:r>
        <w:fldChar w:fldCharType="separate"/>
      </w:r>
      <w:r>
        <w:t>9</w:t>
      </w:r>
      <w:r>
        <w:fldChar w:fldCharType="end"/>
      </w:r>
    </w:p>
    <w:p w14:paraId="63536DD6"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_Toc477153561 \h </w:instrText>
      </w:r>
      <w:r>
        <w:rPr>
          <w:noProof/>
        </w:rPr>
      </w:r>
      <w:r>
        <w:rPr>
          <w:noProof/>
        </w:rPr>
        <w:fldChar w:fldCharType="separate"/>
      </w:r>
      <w:r>
        <w:rPr>
          <w:noProof/>
        </w:rPr>
        <w:t>9</w:t>
      </w:r>
      <w:r>
        <w:rPr>
          <w:noProof/>
        </w:rPr>
        <w:fldChar w:fldCharType="end"/>
      </w:r>
    </w:p>
    <w:p w14:paraId="12A9A4CE"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_Toc477153562 \h </w:instrText>
      </w:r>
      <w:r>
        <w:rPr>
          <w:noProof/>
        </w:rPr>
      </w:r>
      <w:r>
        <w:rPr>
          <w:noProof/>
        </w:rPr>
        <w:fldChar w:fldCharType="separate"/>
      </w:r>
      <w:r>
        <w:rPr>
          <w:noProof/>
        </w:rPr>
        <w:t>9</w:t>
      </w:r>
      <w:r>
        <w:rPr>
          <w:noProof/>
        </w:rPr>
        <w:fldChar w:fldCharType="end"/>
      </w:r>
    </w:p>
    <w:p w14:paraId="11242232" w14:textId="77777777" w:rsidR="00B308CD" w:rsidRDefault="00B308CD">
      <w:pPr>
        <w:pStyle w:val="TOC2"/>
        <w:rPr>
          <w:rFonts w:asciiTheme="minorHAnsi" w:eastAsiaTheme="minorEastAsia" w:hAnsiTheme="minorHAnsi" w:cstheme="minorBidi"/>
          <w:b w:val="0"/>
          <w:bCs w:val="0"/>
          <w:sz w:val="24"/>
          <w:szCs w:val="24"/>
          <w:lang w:val="en-US" w:eastAsia="en-US"/>
        </w:rPr>
      </w:pPr>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_Toc477153563 \h </w:instrText>
      </w:r>
      <w:r>
        <w:fldChar w:fldCharType="separate"/>
      </w:r>
      <w:r>
        <w:t>10</w:t>
      </w:r>
      <w:r>
        <w:fldChar w:fldCharType="end"/>
      </w:r>
    </w:p>
    <w:p w14:paraId="324083D9"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_Toc477153564 \h </w:instrText>
      </w:r>
      <w:r>
        <w:rPr>
          <w:noProof/>
        </w:rPr>
      </w:r>
      <w:r>
        <w:rPr>
          <w:noProof/>
        </w:rPr>
        <w:fldChar w:fldCharType="separate"/>
      </w:r>
      <w:r>
        <w:rPr>
          <w:noProof/>
        </w:rPr>
        <w:t>10</w:t>
      </w:r>
      <w:r>
        <w:rPr>
          <w:noProof/>
        </w:rPr>
        <w:fldChar w:fldCharType="end"/>
      </w:r>
    </w:p>
    <w:p w14:paraId="700EF1B2"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_Toc477153565 \h </w:instrText>
      </w:r>
      <w:r>
        <w:rPr>
          <w:noProof/>
        </w:rPr>
      </w:r>
      <w:r>
        <w:rPr>
          <w:noProof/>
        </w:rPr>
        <w:fldChar w:fldCharType="separate"/>
      </w:r>
      <w:r>
        <w:rPr>
          <w:noProof/>
        </w:rPr>
        <w:t>11</w:t>
      </w:r>
      <w:r>
        <w:rPr>
          <w:noProof/>
        </w:rPr>
        <w:fldChar w:fldCharType="end"/>
      </w:r>
    </w:p>
    <w:p w14:paraId="085B4004" w14:textId="77777777" w:rsidR="00B308CD" w:rsidRDefault="00B308CD">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_Toc477153566 \h </w:instrText>
      </w:r>
      <w:r>
        <w:fldChar w:fldCharType="separate"/>
      </w:r>
      <w:r>
        <w:t>11</w:t>
      </w:r>
      <w:r>
        <w:fldChar w:fldCharType="end"/>
      </w:r>
    </w:p>
    <w:p w14:paraId="2FB380CB"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_Toc477153567 \h </w:instrText>
      </w:r>
      <w:r>
        <w:rPr>
          <w:noProof/>
        </w:rPr>
      </w:r>
      <w:r>
        <w:rPr>
          <w:noProof/>
        </w:rPr>
        <w:fldChar w:fldCharType="separate"/>
      </w:r>
      <w:r>
        <w:rPr>
          <w:noProof/>
        </w:rPr>
        <w:t>11</w:t>
      </w:r>
      <w:r>
        <w:rPr>
          <w:noProof/>
        </w:rPr>
        <w:fldChar w:fldCharType="end"/>
      </w:r>
    </w:p>
    <w:p w14:paraId="1460AD16"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_Toc477153568 \h </w:instrText>
      </w:r>
      <w:r>
        <w:rPr>
          <w:noProof/>
        </w:rPr>
      </w:r>
      <w:r>
        <w:rPr>
          <w:noProof/>
        </w:rPr>
        <w:fldChar w:fldCharType="separate"/>
      </w:r>
      <w:r>
        <w:rPr>
          <w:noProof/>
        </w:rPr>
        <w:t>12</w:t>
      </w:r>
      <w:r>
        <w:rPr>
          <w:noProof/>
        </w:rPr>
        <w:fldChar w:fldCharType="end"/>
      </w:r>
    </w:p>
    <w:p w14:paraId="5BDCE774" w14:textId="77777777" w:rsidR="00B308CD" w:rsidRDefault="00B308CD">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_Toc477153569 \h </w:instrText>
      </w:r>
      <w:r>
        <w:fldChar w:fldCharType="separate"/>
      </w:r>
      <w:r>
        <w:t>12</w:t>
      </w:r>
      <w:r>
        <w:fldChar w:fldCharType="end"/>
      </w:r>
    </w:p>
    <w:p w14:paraId="44A82B67" w14:textId="77777777" w:rsidR="00B308CD" w:rsidRDefault="00B308CD">
      <w:pPr>
        <w:pStyle w:val="TOC3"/>
        <w:tabs>
          <w:tab w:val="left" w:pos="1680"/>
        </w:tabs>
        <w:rPr>
          <w:rFonts w:asciiTheme="minorHAnsi" w:eastAsiaTheme="minorEastAsia" w:hAnsiTheme="minorHAnsi" w:cstheme="minorBidi"/>
          <w:i w:val="0"/>
          <w:noProof/>
          <w:sz w:val="24"/>
          <w:szCs w:val="24"/>
          <w:lang w:val="en-US" w:eastAsia="en-US"/>
        </w:rPr>
      </w:pPr>
      <w:r w:rsidRPr="007103DD">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_Toc477153570 \h </w:instrText>
      </w:r>
      <w:r>
        <w:rPr>
          <w:noProof/>
        </w:rPr>
      </w:r>
      <w:r>
        <w:rPr>
          <w:noProof/>
        </w:rPr>
        <w:fldChar w:fldCharType="separate"/>
      </w:r>
      <w:r>
        <w:rPr>
          <w:noProof/>
        </w:rPr>
        <w:t>12</w:t>
      </w:r>
      <w:r>
        <w:rPr>
          <w:noProof/>
        </w:rPr>
        <w:fldChar w:fldCharType="end"/>
      </w:r>
    </w:p>
    <w:p w14:paraId="0295D53B" w14:textId="77777777" w:rsidR="00B308CD" w:rsidRDefault="00B308CD">
      <w:pPr>
        <w:pStyle w:val="TOC3"/>
        <w:tabs>
          <w:tab w:val="left" w:pos="1680"/>
        </w:tabs>
        <w:rPr>
          <w:rFonts w:asciiTheme="minorHAnsi" w:eastAsiaTheme="minorEastAsia" w:hAnsiTheme="minorHAnsi" w:cstheme="minorBidi"/>
          <w:i w:val="0"/>
          <w:noProof/>
          <w:sz w:val="24"/>
          <w:szCs w:val="24"/>
          <w:lang w:val="en-US" w:eastAsia="en-US"/>
        </w:rPr>
      </w:pPr>
      <w:r w:rsidRPr="007103DD">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_Toc477153571 \h </w:instrText>
      </w:r>
      <w:r>
        <w:rPr>
          <w:noProof/>
        </w:rPr>
      </w:r>
      <w:r>
        <w:rPr>
          <w:noProof/>
        </w:rPr>
        <w:fldChar w:fldCharType="separate"/>
      </w:r>
      <w:r>
        <w:rPr>
          <w:noProof/>
        </w:rPr>
        <w:t>13</w:t>
      </w:r>
      <w:r>
        <w:rPr>
          <w:noProof/>
        </w:rPr>
        <w:fldChar w:fldCharType="end"/>
      </w:r>
    </w:p>
    <w:p w14:paraId="4921DE7F" w14:textId="77777777" w:rsidR="00B308CD" w:rsidRDefault="00B308CD">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_Toc477153572 \h </w:instrText>
      </w:r>
      <w:r>
        <w:fldChar w:fldCharType="separate"/>
      </w:r>
      <w:r>
        <w:t>13</w:t>
      </w:r>
      <w:r>
        <w:fldChar w:fldCharType="end"/>
      </w:r>
    </w:p>
    <w:p w14:paraId="33619278" w14:textId="77777777" w:rsidR="00B308CD" w:rsidRDefault="00B308CD">
      <w:pPr>
        <w:pStyle w:val="TOC3"/>
        <w:tabs>
          <w:tab w:val="left" w:pos="1680"/>
        </w:tabs>
        <w:rPr>
          <w:rFonts w:asciiTheme="minorHAnsi" w:eastAsiaTheme="minorEastAsia" w:hAnsiTheme="minorHAnsi" w:cstheme="minorBidi"/>
          <w:i w:val="0"/>
          <w:noProof/>
          <w:sz w:val="24"/>
          <w:szCs w:val="24"/>
          <w:lang w:val="en-US" w:eastAsia="en-US"/>
        </w:rPr>
      </w:pPr>
      <w:r w:rsidRPr="007103DD">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_Toc477153573 \h </w:instrText>
      </w:r>
      <w:r>
        <w:rPr>
          <w:noProof/>
        </w:rPr>
      </w:r>
      <w:r>
        <w:rPr>
          <w:noProof/>
        </w:rPr>
        <w:fldChar w:fldCharType="separate"/>
      </w:r>
      <w:r>
        <w:rPr>
          <w:noProof/>
        </w:rPr>
        <w:t>14</w:t>
      </w:r>
      <w:r>
        <w:rPr>
          <w:noProof/>
        </w:rPr>
        <w:fldChar w:fldCharType="end"/>
      </w:r>
    </w:p>
    <w:p w14:paraId="413CD864"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4</w:t>
      </w:r>
      <w:r>
        <w:rPr>
          <w:rFonts w:asciiTheme="minorHAnsi" w:eastAsiaTheme="minorEastAsia" w:hAnsiTheme="minorHAnsi" w:cstheme="minorBidi"/>
          <w:b w:val="0"/>
          <w:noProof/>
          <w:sz w:val="24"/>
          <w:lang w:val="en-US" w:eastAsia="en-US"/>
        </w:rPr>
        <w:tab/>
      </w:r>
      <w:r>
        <w:rPr>
          <w:noProof/>
        </w:rPr>
        <w:t>Applications performances</w:t>
      </w:r>
      <w:r>
        <w:rPr>
          <w:noProof/>
        </w:rPr>
        <w:tab/>
      </w:r>
      <w:r>
        <w:rPr>
          <w:noProof/>
        </w:rPr>
        <w:fldChar w:fldCharType="begin"/>
      </w:r>
      <w:r>
        <w:rPr>
          <w:noProof/>
        </w:rPr>
        <w:instrText xml:space="preserve"> PAGEREF _Toc477153574 \h </w:instrText>
      </w:r>
      <w:r>
        <w:rPr>
          <w:noProof/>
        </w:rPr>
      </w:r>
      <w:r>
        <w:rPr>
          <w:noProof/>
        </w:rPr>
        <w:fldChar w:fldCharType="separate"/>
      </w:r>
      <w:r>
        <w:rPr>
          <w:noProof/>
        </w:rPr>
        <w:t>14</w:t>
      </w:r>
      <w:r>
        <w:rPr>
          <w:noProof/>
        </w:rPr>
        <w:fldChar w:fldCharType="end"/>
      </w:r>
    </w:p>
    <w:p w14:paraId="56464327" w14:textId="77777777" w:rsidR="00B308CD" w:rsidRDefault="00B308CD">
      <w:pPr>
        <w:pStyle w:val="TOC2"/>
        <w:rPr>
          <w:rFonts w:asciiTheme="minorHAnsi" w:eastAsiaTheme="minorEastAsia" w:hAnsiTheme="minorHAnsi" w:cstheme="minorBidi"/>
          <w:b w:val="0"/>
          <w:bCs w:val="0"/>
          <w:sz w:val="24"/>
          <w:szCs w:val="24"/>
          <w:lang w:val="en-US" w:eastAsia="en-US"/>
        </w:rPr>
      </w:pPr>
      <w:r>
        <w:t>4.1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_Toc477153575 \h </w:instrText>
      </w:r>
      <w:r>
        <w:fldChar w:fldCharType="separate"/>
      </w:r>
      <w:r>
        <w:t>15</w:t>
      </w:r>
      <w:r>
        <w:fldChar w:fldCharType="end"/>
      </w:r>
    </w:p>
    <w:p w14:paraId="608B0C4D" w14:textId="77777777" w:rsidR="00B308CD" w:rsidRDefault="00B308CD">
      <w:pPr>
        <w:pStyle w:val="TOC2"/>
        <w:rPr>
          <w:rFonts w:asciiTheme="minorHAnsi" w:eastAsiaTheme="minorEastAsia" w:hAnsiTheme="minorHAnsi" w:cstheme="minorBidi"/>
          <w:b w:val="0"/>
          <w:bCs w:val="0"/>
          <w:sz w:val="24"/>
          <w:szCs w:val="24"/>
          <w:lang w:val="en-US" w:eastAsia="en-US"/>
        </w:rPr>
      </w:pPr>
      <w:r>
        <w:t>4.2</w:t>
      </w:r>
      <w:r>
        <w:rPr>
          <w:rFonts w:asciiTheme="minorHAnsi" w:eastAsiaTheme="minorEastAsia" w:hAnsiTheme="minorHAnsi" w:cstheme="minorBidi"/>
          <w:b w:val="0"/>
          <w:bCs w:val="0"/>
          <w:sz w:val="24"/>
          <w:szCs w:val="24"/>
          <w:lang w:val="en-US" w:eastAsia="en-US"/>
        </w:rPr>
        <w:tab/>
      </w:r>
      <w:r>
        <w:t>Code_Saturne</w:t>
      </w:r>
      <w:r>
        <w:tab/>
      </w:r>
      <w:r>
        <w:fldChar w:fldCharType="begin"/>
      </w:r>
      <w:r>
        <w:instrText xml:space="preserve"> PAGEREF _Toc477153576 \h </w:instrText>
      </w:r>
      <w:r>
        <w:fldChar w:fldCharType="separate"/>
      </w:r>
      <w:r>
        <w:t>16</w:t>
      </w:r>
      <w:r>
        <w:fldChar w:fldCharType="end"/>
      </w:r>
    </w:p>
    <w:p w14:paraId="5163DDB5" w14:textId="77777777" w:rsidR="00B308CD" w:rsidRDefault="00B308CD">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_Toc477153577 \h </w:instrText>
      </w:r>
      <w:r>
        <w:fldChar w:fldCharType="separate"/>
      </w:r>
      <w:r>
        <w:t>16</w:t>
      </w:r>
      <w:r>
        <w:fldChar w:fldCharType="end"/>
      </w:r>
    </w:p>
    <w:p w14:paraId="7F3D4CA1" w14:textId="77777777" w:rsidR="00B308CD" w:rsidRDefault="00B308CD">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_Toc477153578 \h </w:instrText>
      </w:r>
      <w:r>
        <w:fldChar w:fldCharType="separate"/>
      </w:r>
      <w:r>
        <w:t>17</w:t>
      </w:r>
      <w:r>
        <w:fldChar w:fldCharType="end"/>
      </w:r>
    </w:p>
    <w:p w14:paraId="6DB1C18F" w14:textId="77777777" w:rsidR="00B308CD" w:rsidRDefault="00B308CD">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_Toc477153579 \h </w:instrText>
      </w:r>
      <w:r>
        <w:fldChar w:fldCharType="separate"/>
      </w:r>
      <w:r>
        <w:t>17</w:t>
      </w:r>
      <w:r>
        <w:fldChar w:fldCharType="end"/>
      </w:r>
    </w:p>
    <w:p w14:paraId="575B7B91" w14:textId="77777777" w:rsidR="00B308CD" w:rsidRDefault="00B308CD">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_Toc477153580 \h </w:instrText>
      </w:r>
      <w:r>
        <w:fldChar w:fldCharType="separate"/>
      </w:r>
      <w:r>
        <w:t>18</w:t>
      </w:r>
      <w:r>
        <w:fldChar w:fldCharType="end"/>
      </w:r>
    </w:p>
    <w:p w14:paraId="6BA043D0" w14:textId="77777777" w:rsidR="00B308CD" w:rsidRDefault="00B308CD">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_Toc477153581 \h </w:instrText>
      </w:r>
      <w:r>
        <w:fldChar w:fldCharType="separate"/>
      </w:r>
      <w:r>
        <w:t>19</w:t>
      </w:r>
      <w:r>
        <w:fldChar w:fldCharType="end"/>
      </w:r>
    </w:p>
    <w:p w14:paraId="7E56701B" w14:textId="77777777" w:rsidR="00B308CD" w:rsidRDefault="00B308CD">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_Toc477153582 \h </w:instrText>
      </w:r>
      <w:r>
        <w:fldChar w:fldCharType="separate"/>
      </w:r>
      <w:r>
        <w:t>20</w:t>
      </w:r>
      <w:r>
        <w:fldChar w:fldCharType="end"/>
      </w:r>
    </w:p>
    <w:p w14:paraId="5517AB3A"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_Toc477153583 \h </w:instrText>
      </w:r>
      <w:r>
        <w:rPr>
          <w:noProof/>
        </w:rPr>
      </w:r>
      <w:r>
        <w:rPr>
          <w:noProof/>
        </w:rPr>
        <w:fldChar w:fldCharType="separate"/>
      </w:r>
      <w:r>
        <w:rPr>
          <w:noProof/>
        </w:rPr>
        <w:t>20</w:t>
      </w:r>
      <w:r>
        <w:rPr>
          <w:noProof/>
        </w:rPr>
        <w:fldChar w:fldCharType="end"/>
      </w:r>
    </w:p>
    <w:p w14:paraId="0810ADCF"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_Toc477153584 \h </w:instrText>
      </w:r>
      <w:r>
        <w:rPr>
          <w:noProof/>
        </w:rPr>
      </w:r>
      <w:r>
        <w:rPr>
          <w:noProof/>
        </w:rPr>
        <w:fldChar w:fldCharType="separate"/>
      </w:r>
      <w:r>
        <w:rPr>
          <w:noProof/>
        </w:rPr>
        <w:t>21</w:t>
      </w:r>
      <w:r>
        <w:rPr>
          <w:noProof/>
        </w:rPr>
        <w:fldChar w:fldCharType="end"/>
      </w:r>
    </w:p>
    <w:p w14:paraId="02E89A98" w14:textId="77777777" w:rsidR="00B308CD" w:rsidRDefault="00B308CD">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_Toc477153585 \h </w:instrText>
      </w:r>
      <w:r>
        <w:fldChar w:fldCharType="separate"/>
      </w:r>
      <w:r>
        <w:t>27</w:t>
      </w:r>
      <w:r>
        <w:fldChar w:fldCharType="end"/>
      </w:r>
    </w:p>
    <w:p w14:paraId="307F7C22" w14:textId="77777777" w:rsidR="00B308CD" w:rsidRDefault="00B308CD">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_Toc477153586 \h </w:instrText>
      </w:r>
      <w:r>
        <w:fldChar w:fldCharType="separate"/>
      </w:r>
      <w:r>
        <w:t>28</w:t>
      </w:r>
      <w:r>
        <w:fldChar w:fldCharType="end"/>
      </w:r>
    </w:p>
    <w:p w14:paraId="25C9DFB3" w14:textId="77777777" w:rsidR="00B308CD" w:rsidRDefault="00B308CD">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_Toc477153587 \h </w:instrText>
      </w:r>
      <w:r>
        <w:fldChar w:fldCharType="separate"/>
      </w:r>
      <w:r>
        <w:t>28</w:t>
      </w:r>
      <w:r>
        <w:fldChar w:fldCharType="end"/>
      </w:r>
    </w:p>
    <w:p w14:paraId="4C979B1C"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_Toc477153588 \h </w:instrText>
      </w:r>
      <w:r>
        <w:rPr>
          <w:noProof/>
        </w:rPr>
      </w:r>
      <w:r>
        <w:rPr>
          <w:noProof/>
        </w:rPr>
        <w:fldChar w:fldCharType="separate"/>
      </w:r>
      <w:r>
        <w:rPr>
          <w:noProof/>
        </w:rPr>
        <w:t>28</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2" w:name="_Toc194478743"/>
      <w:bookmarkStart w:id="33" w:name="_Toc376680005"/>
      <w:bookmarkStart w:id="34" w:name="_Toc477153527"/>
      <w:r w:rsidRPr="000B533E">
        <w:t>L</w:t>
      </w:r>
      <w:bookmarkStart w:id="35" w:name="_Toc75287373"/>
      <w:r w:rsidRPr="000B533E">
        <w:t>ist of Figures</w:t>
      </w:r>
      <w:bookmarkEnd w:id="32"/>
      <w:bookmarkEnd w:id="33"/>
      <w:bookmarkEnd w:id="35"/>
      <w:bookmarkEnd w:id="34"/>
    </w:p>
    <w:p w14:paraId="05A31925" w14:textId="77777777" w:rsidR="00B308CD"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3589" w:history="1">
        <w:r w:rsidR="00B308CD" w:rsidRPr="00F03EA3">
          <w:rPr>
            <w:rStyle w:val="Hyperlink"/>
            <w:noProof/>
          </w:rPr>
          <w:t>Figure 1 ALYA benchmark results</w:t>
        </w:r>
        <w:r w:rsidR="00B308CD">
          <w:rPr>
            <w:noProof/>
            <w:webHidden/>
          </w:rPr>
          <w:tab/>
        </w:r>
        <w:r w:rsidR="00B308CD">
          <w:rPr>
            <w:noProof/>
            <w:webHidden/>
          </w:rPr>
          <w:fldChar w:fldCharType="begin"/>
        </w:r>
        <w:r w:rsidR="00B308CD">
          <w:rPr>
            <w:noProof/>
            <w:webHidden/>
          </w:rPr>
          <w:instrText xml:space="preserve"> PAGEREF _Toc477153589 \h </w:instrText>
        </w:r>
        <w:r w:rsidR="00B308CD">
          <w:rPr>
            <w:noProof/>
            <w:webHidden/>
          </w:rPr>
        </w:r>
        <w:r w:rsidR="00B308CD">
          <w:rPr>
            <w:noProof/>
            <w:webHidden/>
          </w:rPr>
          <w:fldChar w:fldCharType="separate"/>
        </w:r>
        <w:r w:rsidR="00B308CD">
          <w:rPr>
            <w:noProof/>
            <w:webHidden/>
          </w:rPr>
          <w:t>15</w:t>
        </w:r>
        <w:r w:rsidR="00B308CD">
          <w:rPr>
            <w:noProof/>
            <w:webHidden/>
          </w:rPr>
          <w:fldChar w:fldCharType="end"/>
        </w:r>
      </w:hyperlink>
    </w:p>
    <w:p w14:paraId="5D084ED2"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0" w:history="1">
        <w:r w:rsidRPr="00F03EA3">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_Toc477153590 \h </w:instrText>
        </w:r>
        <w:r>
          <w:rPr>
            <w:noProof/>
            <w:webHidden/>
          </w:rPr>
        </w:r>
        <w:r>
          <w:rPr>
            <w:noProof/>
            <w:webHidden/>
          </w:rPr>
          <w:fldChar w:fldCharType="separate"/>
        </w:r>
        <w:r>
          <w:rPr>
            <w:noProof/>
            <w:webHidden/>
          </w:rPr>
          <w:t>16</w:t>
        </w:r>
        <w:r>
          <w:rPr>
            <w:noProof/>
            <w:webHidden/>
          </w:rPr>
          <w:fldChar w:fldCharType="end"/>
        </w:r>
      </w:hyperlink>
    </w:p>
    <w:p w14:paraId="22C4B8D7"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1" w:history="1">
        <w:r w:rsidRPr="00F03EA3">
          <w:rPr>
            <w:rStyle w:val="Hyperlink"/>
            <w:noProof/>
          </w:rPr>
          <w:t>Figure 3 Parallel scaling of GPAW</w:t>
        </w:r>
        <w:r>
          <w:rPr>
            <w:noProof/>
            <w:webHidden/>
          </w:rPr>
          <w:tab/>
        </w:r>
        <w:r>
          <w:rPr>
            <w:noProof/>
            <w:webHidden/>
          </w:rPr>
          <w:fldChar w:fldCharType="begin"/>
        </w:r>
        <w:r>
          <w:rPr>
            <w:noProof/>
            <w:webHidden/>
          </w:rPr>
          <w:instrText xml:space="preserve"> PAGEREF _Toc477153591 \h </w:instrText>
        </w:r>
        <w:r>
          <w:rPr>
            <w:noProof/>
            <w:webHidden/>
          </w:rPr>
        </w:r>
        <w:r>
          <w:rPr>
            <w:noProof/>
            <w:webHidden/>
          </w:rPr>
          <w:fldChar w:fldCharType="separate"/>
        </w:r>
        <w:r>
          <w:rPr>
            <w:noProof/>
            <w:webHidden/>
          </w:rPr>
          <w:t>17</w:t>
        </w:r>
        <w:r>
          <w:rPr>
            <w:noProof/>
            <w:webHidden/>
          </w:rPr>
          <w:fldChar w:fldCharType="end"/>
        </w:r>
      </w:hyperlink>
    </w:p>
    <w:p w14:paraId="6FF3CED1"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2" w:history="1">
        <w:r w:rsidRPr="00F03EA3">
          <w:rPr>
            <w:rStyle w:val="Hyperlink"/>
            <w:noProof/>
          </w:rPr>
          <w:t>Figure 4 Results and scalability for NAMD test case A</w:t>
        </w:r>
        <w:r>
          <w:rPr>
            <w:noProof/>
            <w:webHidden/>
          </w:rPr>
          <w:tab/>
        </w:r>
        <w:r>
          <w:rPr>
            <w:noProof/>
            <w:webHidden/>
          </w:rPr>
          <w:fldChar w:fldCharType="begin"/>
        </w:r>
        <w:r>
          <w:rPr>
            <w:noProof/>
            <w:webHidden/>
          </w:rPr>
          <w:instrText xml:space="preserve"> PAGEREF _Toc477153592 \h </w:instrText>
        </w:r>
        <w:r>
          <w:rPr>
            <w:noProof/>
            <w:webHidden/>
          </w:rPr>
        </w:r>
        <w:r>
          <w:rPr>
            <w:noProof/>
            <w:webHidden/>
          </w:rPr>
          <w:fldChar w:fldCharType="separate"/>
        </w:r>
        <w:r>
          <w:rPr>
            <w:noProof/>
            <w:webHidden/>
          </w:rPr>
          <w:t>18</w:t>
        </w:r>
        <w:r>
          <w:rPr>
            <w:noProof/>
            <w:webHidden/>
          </w:rPr>
          <w:fldChar w:fldCharType="end"/>
        </w:r>
      </w:hyperlink>
    </w:p>
    <w:p w14:paraId="77522966"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3" w:history="1">
        <w:r w:rsidRPr="00F03EA3">
          <w:rPr>
            <w:rStyle w:val="Hyperlink"/>
            <w:noProof/>
          </w:rPr>
          <w:t>Figure 5  Results and scalability for NAMD test case B</w:t>
        </w:r>
        <w:r>
          <w:rPr>
            <w:noProof/>
            <w:webHidden/>
          </w:rPr>
          <w:tab/>
        </w:r>
        <w:r>
          <w:rPr>
            <w:noProof/>
            <w:webHidden/>
          </w:rPr>
          <w:fldChar w:fldCharType="begin"/>
        </w:r>
        <w:r>
          <w:rPr>
            <w:noProof/>
            <w:webHidden/>
          </w:rPr>
          <w:instrText xml:space="preserve"> PAGEREF _Toc477153593 \h </w:instrText>
        </w:r>
        <w:r>
          <w:rPr>
            <w:noProof/>
            <w:webHidden/>
          </w:rPr>
        </w:r>
        <w:r>
          <w:rPr>
            <w:noProof/>
            <w:webHidden/>
          </w:rPr>
          <w:fldChar w:fldCharType="separate"/>
        </w:r>
        <w:r>
          <w:rPr>
            <w:noProof/>
            <w:webHidden/>
          </w:rPr>
          <w:t>19</w:t>
        </w:r>
        <w:r>
          <w:rPr>
            <w:noProof/>
            <w:webHidden/>
          </w:rPr>
          <w:fldChar w:fldCharType="end"/>
        </w:r>
      </w:hyperlink>
    </w:p>
    <w:p w14:paraId="260B2977"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4" w:history="1">
        <w:r w:rsidRPr="00F03EA3">
          <w:rPr>
            <w:rStyle w:val="Hyperlink"/>
            <w:noProof/>
          </w:rPr>
          <w:t>Figure 6 PFARM results on Xeon Phi KNC</w:t>
        </w:r>
        <w:r>
          <w:rPr>
            <w:noProof/>
            <w:webHidden/>
          </w:rPr>
          <w:tab/>
        </w:r>
        <w:r>
          <w:rPr>
            <w:noProof/>
            <w:webHidden/>
          </w:rPr>
          <w:fldChar w:fldCharType="begin"/>
        </w:r>
        <w:r>
          <w:rPr>
            <w:noProof/>
            <w:webHidden/>
          </w:rPr>
          <w:instrText xml:space="preserve"> PAGEREF _Toc477153594 \h </w:instrText>
        </w:r>
        <w:r>
          <w:rPr>
            <w:noProof/>
            <w:webHidden/>
          </w:rPr>
        </w:r>
        <w:r>
          <w:rPr>
            <w:noProof/>
            <w:webHidden/>
          </w:rPr>
          <w:fldChar w:fldCharType="separate"/>
        </w:r>
        <w:r>
          <w:rPr>
            <w:noProof/>
            <w:webHidden/>
          </w:rPr>
          <w:t>19</w:t>
        </w:r>
        <w:r>
          <w:rPr>
            <w:noProof/>
            <w:webHidden/>
          </w:rPr>
          <w:fldChar w:fldCharType="end"/>
        </w:r>
      </w:hyperlink>
    </w:p>
    <w:p w14:paraId="15427401"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5" w:history="1">
        <w:r w:rsidRPr="00F03EA3">
          <w:rPr>
            <w:rStyle w:val="Hyperlink"/>
            <w:noProof/>
          </w:rPr>
          <w:t>Figure 7 PFARM results on GPUs</w:t>
        </w:r>
        <w:r>
          <w:rPr>
            <w:noProof/>
            <w:webHidden/>
          </w:rPr>
          <w:tab/>
        </w:r>
        <w:r>
          <w:rPr>
            <w:noProof/>
            <w:webHidden/>
          </w:rPr>
          <w:fldChar w:fldCharType="begin"/>
        </w:r>
        <w:r>
          <w:rPr>
            <w:noProof/>
            <w:webHidden/>
          </w:rPr>
          <w:instrText xml:space="preserve"> PAGEREF _Toc477153595 \h </w:instrText>
        </w:r>
        <w:r>
          <w:rPr>
            <w:noProof/>
            <w:webHidden/>
          </w:rPr>
        </w:r>
        <w:r>
          <w:rPr>
            <w:noProof/>
            <w:webHidden/>
          </w:rPr>
          <w:fldChar w:fldCharType="separate"/>
        </w:r>
        <w:r>
          <w:rPr>
            <w:noProof/>
            <w:webHidden/>
          </w:rPr>
          <w:t>20</w:t>
        </w:r>
        <w:r>
          <w:rPr>
            <w:noProof/>
            <w:webHidden/>
          </w:rPr>
          <w:fldChar w:fldCharType="end"/>
        </w:r>
      </w:hyperlink>
    </w:p>
    <w:p w14:paraId="3168FF90"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6" w:history="1">
        <w:r w:rsidRPr="00F03EA3">
          <w:rPr>
            <w:rStyle w:val="Hyperlink"/>
            <w:noProof/>
          </w:rPr>
          <w:t>Figure 8 Results on Titan</w:t>
        </w:r>
        <w:r>
          <w:rPr>
            <w:noProof/>
            <w:webHidden/>
          </w:rPr>
          <w:tab/>
        </w:r>
        <w:r>
          <w:rPr>
            <w:noProof/>
            <w:webHidden/>
          </w:rPr>
          <w:fldChar w:fldCharType="begin"/>
        </w:r>
        <w:r>
          <w:rPr>
            <w:noProof/>
            <w:webHidden/>
          </w:rPr>
          <w:instrText xml:space="preserve"> PAGEREF _Toc477153596 \h </w:instrText>
        </w:r>
        <w:r>
          <w:rPr>
            <w:noProof/>
            <w:webHidden/>
          </w:rPr>
        </w:r>
        <w:r>
          <w:rPr>
            <w:noProof/>
            <w:webHidden/>
          </w:rPr>
          <w:fldChar w:fldCharType="separate"/>
        </w:r>
        <w:r>
          <w:rPr>
            <w:noProof/>
            <w:webHidden/>
          </w:rPr>
          <w:t>20</w:t>
        </w:r>
        <w:r>
          <w:rPr>
            <w:noProof/>
            <w:webHidden/>
          </w:rPr>
          <w:fldChar w:fldCharType="end"/>
        </w:r>
      </w:hyperlink>
    </w:p>
    <w:p w14:paraId="24210FCE"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7" w:history="1">
        <w:r w:rsidRPr="00F03EA3">
          <w:rPr>
            <w:rStyle w:val="Hyperlink"/>
            <w:noProof/>
          </w:rPr>
          <w:t>Figure 9 New architecture results</w:t>
        </w:r>
        <w:r>
          <w:rPr>
            <w:noProof/>
            <w:webHidden/>
          </w:rPr>
          <w:tab/>
        </w:r>
        <w:r>
          <w:rPr>
            <w:noProof/>
            <w:webHidden/>
          </w:rPr>
          <w:fldChar w:fldCharType="begin"/>
        </w:r>
        <w:r>
          <w:rPr>
            <w:noProof/>
            <w:webHidden/>
          </w:rPr>
          <w:instrText xml:space="preserve"> PAGEREF _Toc477153597 \h </w:instrText>
        </w:r>
        <w:r>
          <w:rPr>
            <w:noProof/>
            <w:webHidden/>
          </w:rPr>
        </w:r>
        <w:r>
          <w:rPr>
            <w:noProof/>
            <w:webHidden/>
          </w:rPr>
          <w:fldChar w:fldCharType="separate"/>
        </w:r>
        <w:r>
          <w:rPr>
            <w:noProof/>
            <w:webHidden/>
          </w:rPr>
          <w:t>21</w:t>
        </w:r>
        <w:r>
          <w:rPr>
            <w:noProof/>
            <w:webHidden/>
          </w:rPr>
          <w:fldChar w:fldCharType="end"/>
        </w:r>
      </w:hyperlink>
    </w:p>
    <w:p w14:paraId="2368192B"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8" w:history="1">
        <w:r w:rsidRPr="00F03EA3">
          <w:rPr>
            <w:rStyle w:val="Hyperlink"/>
            <w:noProof/>
          </w:rPr>
          <w:t>Figure 10 Result of second implementation of QCD on K40m GPU</w:t>
        </w:r>
        <w:r>
          <w:rPr>
            <w:noProof/>
            <w:webHidden/>
          </w:rPr>
          <w:tab/>
        </w:r>
        <w:r>
          <w:rPr>
            <w:noProof/>
            <w:webHidden/>
          </w:rPr>
          <w:fldChar w:fldCharType="begin"/>
        </w:r>
        <w:r>
          <w:rPr>
            <w:noProof/>
            <w:webHidden/>
          </w:rPr>
          <w:instrText xml:space="preserve"> PAGEREF _Toc477153598 \h </w:instrText>
        </w:r>
        <w:r>
          <w:rPr>
            <w:noProof/>
            <w:webHidden/>
          </w:rPr>
        </w:r>
        <w:r>
          <w:rPr>
            <w:noProof/>
            <w:webHidden/>
          </w:rPr>
          <w:fldChar w:fldCharType="separate"/>
        </w:r>
        <w:r>
          <w:rPr>
            <w:noProof/>
            <w:webHidden/>
          </w:rPr>
          <w:t>22</w:t>
        </w:r>
        <w:r>
          <w:rPr>
            <w:noProof/>
            <w:webHidden/>
          </w:rPr>
          <w:fldChar w:fldCharType="end"/>
        </w:r>
      </w:hyperlink>
    </w:p>
    <w:p w14:paraId="6B9A5D76"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9" w:history="1">
        <w:r w:rsidRPr="00F03EA3">
          <w:rPr>
            <w:rStyle w:val="Hyperlink"/>
            <w:noProof/>
          </w:rPr>
          <w:t>Figure 11 Result of second implementation of QCD on P100 GPU</w:t>
        </w:r>
        <w:r>
          <w:rPr>
            <w:noProof/>
            <w:webHidden/>
          </w:rPr>
          <w:tab/>
        </w:r>
        <w:r>
          <w:rPr>
            <w:noProof/>
            <w:webHidden/>
          </w:rPr>
          <w:fldChar w:fldCharType="begin"/>
        </w:r>
        <w:r>
          <w:rPr>
            <w:noProof/>
            <w:webHidden/>
          </w:rPr>
          <w:instrText xml:space="preserve"> PAGEREF _Toc477153599 \h </w:instrText>
        </w:r>
        <w:r>
          <w:rPr>
            <w:noProof/>
            <w:webHidden/>
          </w:rPr>
        </w:r>
        <w:r>
          <w:rPr>
            <w:noProof/>
            <w:webHidden/>
          </w:rPr>
          <w:fldChar w:fldCharType="separate"/>
        </w:r>
        <w:r>
          <w:rPr>
            <w:noProof/>
            <w:webHidden/>
          </w:rPr>
          <w:t>23</w:t>
        </w:r>
        <w:r>
          <w:rPr>
            <w:noProof/>
            <w:webHidden/>
          </w:rPr>
          <w:fldChar w:fldCharType="end"/>
        </w:r>
      </w:hyperlink>
    </w:p>
    <w:p w14:paraId="1C0065B7"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0" w:history="1">
        <w:r w:rsidRPr="00F03EA3">
          <w:rPr>
            <w:rStyle w:val="Hyperlink"/>
            <w:noProof/>
          </w:rPr>
          <w:t>Figure 12 Result of second implementation of QCD on P100 GPU on larger test case</w:t>
        </w:r>
        <w:r>
          <w:rPr>
            <w:noProof/>
            <w:webHidden/>
          </w:rPr>
          <w:tab/>
        </w:r>
        <w:r>
          <w:rPr>
            <w:noProof/>
            <w:webHidden/>
          </w:rPr>
          <w:fldChar w:fldCharType="begin"/>
        </w:r>
        <w:r>
          <w:rPr>
            <w:noProof/>
            <w:webHidden/>
          </w:rPr>
          <w:instrText xml:space="preserve"> PAGEREF _Toc477153600 \h </w:instrText>
        </w:r>
        <w:r>
          <w:rPr>
            <w:noProof/>
            <w:webHidden/>
          </w:rPr>
        </w:r>
        <w:r>
          <w:rPr>
            <w:noProof/>
            <w:webHidden/>
          </w:rPr>
          <w:fldChar w:fldCharType="separate"/>
        </w:r>
        <w:r>
          <w:rPr>
            <w:noProof/>
            <w:webHidden/>
          </w:rPr>
          <w:t>24</w:t>
        </w:r>
        <w:r>
          <w:rPr>
            <w:noProof/>
            <w:webHidden/>
          </w:rPr>
          <w:fldChar w:fldCharType="end"/>
        </w:r>
      </w:hyperlink>
    </w:p>
    <w:p w14:paraId="564ADC0B"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1" w:history="1">
        <w:r w:rsidRPr="00F03EA3">
          <w:rPr>
            <w:rStyle w:val="Hyperlink"/>
            <w:noProof/>
          </w:rPr>
          <w:t>Figure 13 Result of second implementation of QCD on KNC</w:t>
        </w:r>
        <w:r>
          <w:rPr>
            <w:noProof/>
            <w:webHidden/>
          </w:rPr>
          <w:tab/>
        </w:r>
        <w:r>
          <w:rPr>
            <w:noProof/>
            <w:webHidden/>
          </w:rPr>
          <w:fldChar w:fldCharType="begin"/>
        </w:r>
        <w:r>
          <w:rPr>
            <w:noProof/>
            <w:webHidden/>
          </w:rPr>
          <w:instrText xml:space="preserve"> PAGEREF _Toc477153601 \h </w:instrText>
        </w:r>
        <w:r>
          <w:rPr>
            <w:noProof/>
            <w:webHidden/>
          </w:rPr>
        </w:r>
        <w:r>
          <w:rPr>
            <w:noProof/>
            <w:webHidden/>
          </w:rPr>
          <w:fldChar w:fldCharType="separate"/>
        </w:r>
        <w:r>
          <w:rPr>
            <w:noProof/>
            <w:webHidden/>
          </w:rPr>
          <w:t>25</w:t>
        </w:r>
        <w:r>
          <w:rPr>
            <w:noProof/>
            <w:webHidden/>
          </w:rPr>
          <w:fldChar w:fldCharType="end"/>
        </w:r>
      </w:hyperlink>
    </w:p>
    <w:p w14:paraId="10E8858A"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2" w:history="1">
        <w:r w:rsidRPr="00F03EA3">
          <w:rPr>
            <w:rStyle w:val="Hyperlink"/>
            <w:noProof/>
          </w:rPr>
          <w:t>Figure 14 Result of second implementation of QCD on KNL</w:t>
        </w:r>
        <w:r>
          <w:rPr>
            <w:noProof/>
            <w:webHidden/>
          </w:rPr>
          <w:tab/>
        </w:r>
        <w:r>
          <w:rPr>
            <w:noProof/>
            <w:webHidden/>
          </w:rPr>
          <w:fldChar w:fldCharType="begin"/>
        </w:r>
        <w:r>
          <w:rPr>
            <w:noProof/>
            <w:webHidden/>
          </w:rPr>
          <w:instrText xml:space="preserve"> PAGEREF _Toc477153602 \h </w:instrText>
        </w:r>
        <w:r>
          <w:rPr>
            <w:noProof/>
            <w:webHidden/>
          </w:rPr>
        </w:r>
        <w:r>
          <w:rPr>
            <w:noProof/>
            <w:webHidden/>
          </w:rPr>
          <w:fldChar w:fldCharType="separate"/>
        </w:r>
        <w:r>
          <w:rPr>
            <w:noProof/>
            <w:webHidden/>
          </w:rPr>
          <w:t>26</w:t>
        </w:r>
        <w:r>
          <w:rPr>
            <w:noProof/>
            <w:webHidden/>
          </w:rPr>
          <w:fldChar w:fldCharType="end"/>
        </w:r>
      </w:hyperlink>
    </w:p>
    <w:p w14:paraId="4357B60E"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3" w:history="1">
        <w:r w:rsidRPr="00F03EA3">
          <w:rPr>
            <w:rStyle w:val="Hyperlink"/>
            <w:noProof/>
          </w:rPr>
          <w:t>Figure 15 Result of second implementation of QCD on KNL on a larger test case</w:t>
        </w:r>
        <w:r>
          <w:rPr>
            <w:noProof/>
            <w:webHidden/>
          </w:rPr>
          <w:tab/>
        </w:r>
        <w:r>
          <w:rPr>
            <w:noProof/>
            <w:webHidden/>
          </w:rPr>
          <w:fldChar w:fldCharType="begin"/>
        </w:r>
        <w:r>
          <w:rPr>
            <w:noProof/>
            <w:webHidden/>
          </w:rPr>
          <w:instrText xml:space="preserve"> PAGEREF _Toc477153603 \h </w:instrText>
        </w:r>
        <w:r>
          <w:rPr>
            <w:noProof/>
            <w:webHidden/>
          </w:rPr>
        </w:r>
        <w:r>
          <w:rPr>
            <w:noProof/>
            <w:webHidden/>
          </w:rPr>
          <w:fldChar w:fldCharType="separate"/>
        </w:r>
        <w:r>
          <w:rPr>
            <w:noProof/>
            <w:webHidden/>
          </w:rPr>
          <w:t>27</w:t>
        </w:r>
        <w:r>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6" w:name="_Toc75287374"/>
      <w:bookmarkStart w:id="37" w:name="_Toc194478744"/>
      <w:bookmarkStart w:id="38" w:name="_Toc376680006"/>
      <w:bookmarkStart w:id="39" w:name="_Toc477153528"/>
      <w:r w:rsidRPr="000B533E">
        <w:t>List of Tables</w:t>
      </w:r>
      <w:bookmarkEnd w:id="36"/>
      <w:bookmarkEnd w:id="37"/>
      <w:bookmarkEnd w:id="38"/>
      <w:bookmarkEnd w:id="39"/>
    </w:p>
    <w:p w14:paraId="37110AAB" w14:textId="77777777" w:rsidR="00B308CD"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B308CD">
        <w:rPr>
          <w:noProof/>
        </w:rPr>
        <w:t>Table 1 Synthetic benchmarks relusts on K40 and KNC</w:t>
      </w:r>
      <w:r w:rsidR="00B308CD">
        <w:rPr>
          <w:noProof/>
        </w:rPr>
        <w:tab/>
      </w:r>
      <w:r w:rsidR="00B308CD">
        <w:rPr>
          <w:noProof/>
        </w:rPr>
        <w:fldChar w:fldCharType="begin"/>
      </w:r>
      <w:r w:rsidR="00B308CD">
        <w:rPr>
          <w:noProof/>
        </w:rPr>
        <w:instrText xml:space="preserve"> PAGEREF _Toc477153604 \h </w:instrText>
      </w:r>
      <w:r w:rsidR="00B308CD">
        <w:rPr>
          <w:noProof/>
        </w:rPr>
      </w:r>
      <w:r w:rsidR="00B308CD">
        <w:rPr>
          <w:noProof/>
        </w:rPr>
        <w:fldChar w:fldCharType="separate"/>
      </w:r>
      <w:r w:rsidR="00B308CD">
        <w:rPr>
          <w:noProof/>
        </w:rPr>
        <w:t>28</w:t>
      </w:r>
      <w:r w:rsidR="00B308CD">
        <w:rPr>
          <w:noProof/>
        </w:rPr>
        <w:fldChar w:fldCharType="end"/>
      </w:r>
    </w:p>
    <w:p w14:paraId="23D3033C"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SPECFEM 3D GLOBE results</w:t>
      </w:r>
      <w:r>
        <w:rPr>
          <w:noProof/>
        </w:rPr>
        <w:tab/>
      </w:r>
      <w:r>
        <w:rPr>
          <w:noProof/>
        </w:rPr>
        <w:fldChar w:fldCharType="begin"/>
      </w:r>
      <w:r>
        <w:rPr>
          <w:noProof/>
        </w:rPr>
        <w:instrText xml:space="preserve"> PAGEREF _Toc477153605 \h </w:instrText>
      </w:r>
      <w:r>
        <w:rPr>
          <w:noProof/>
        </w:rPr>
      </w:r>
      <w:r>
        <w:rPr>
          <w:noProof/>
        </w:rPr>
        <w:fldChar w:fldCharType="separate"/>
      </w:r>
      <w:r>
        <w:rPr>
          <w:noProof/>
        </w:rPr>
        <w:t>28</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40" w:name="_Toc75287377"/>
      <w:bookmarkStart w:id="41" w:name="_Ref193856865"/>
      <w:bookmarkStart w:id="42" w:name="_Toc194478745"/>
      <w:bookmarkStart w:id="43" w:name="_Toc376680007"/>
      <w:bookmarkStart w:id="44" w:name="_Toc477153529"/>
      <w:r w:rsidRPr="000B533E">
        <w:t>References and Applicable Documents</w:t>
      </w:r>
      <w:bookmarkEnd w:id="40"/>
      <w:bookmarkEnd w:id="41"/>
      <w:bookmarkEnd w:id="42"/>
      <w:bookmarkEnd w:id="43"/>
      <w:bookmarkEnd w:id="44"/>
    </w:p>
    <w:p w14:paraId="4F44422C" w14:textId="77777777" w:rsidR="00C72EEB" w:rsidRPr="000B533E" w:rsidRDefault="00B846CB" w:rsidP="005A29DB">
      <w:pPr>
        <w:numPr>
          <w:ilvl w:val="0"/>
          <w:numId w:val="2"/>
        </w:numPr>
        <w:spacing w:after="60"/>
        <w:ind w:left="567" w:hanging="567"/>
        <w:rPr>
          <w:snapToGrid w:val="0"/>
          <w:lang w:val="en-GB"/>
        </w:rPr>
      </w:pPr>
      <w:hyperlink r:id="rId14" w:history="1">
        <w:r w:rsidR="00C72EEB" w:rsidRPr="000B533E">
          <w:rPr>
            <w:lang w:val="en-GB"/>
          </w:rPr>
          <w:t>http://www.prace-project.eu</w:t>
        </w:r>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5"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lang w:val="en-GB"/>
        </w:rPr>
      </w:pPr>
      <w:bookmarkStart w:id="46" w:name="_Ref476982292"/>
      <w:r w:rsidRPr="000B533E">
        <w:rPr>
          <w:snapToGrid w:val="0"/>
          <w:lang w:val="en-GB"/>
        </w:rPr>
        <w:t>D7.4 Unified European Applications Benchmark Suite – Mark Bull et al. – 2013</w:t>
      </w:r>
      <w:bookmarkEnd w:id="46"/>
    </w:p>
    <w:p w14:paraId="35FAB0CE" w14:textId="1D116DCC" w:rsidR="00C72EEB" w:rsidRPr="000B533E" w:rsidRDefault="00B846CB" w:rsidP="005A29DB">
      <w:pPr>
        <w:numPr>
          <w:ilvl w:val="0"/>
          <w:numId w:val="2"/>
        </w:numPr>
        <w:spacing w:after="60"/>
        <w:ind w:left="567" w:hanging="567"/>
        <w:rPr>
          <w:snapToGrid w:val="0"/>
          <w:lang w:val="en-GB"/>
        </w:rPr>
      </w:pPr>
      <w:hyperlink r:id="rId16" w:history="1">
        <w:bookmarkStart w:id="47" w:name="_Ref476982100"/>
        <w:r w:rsidR="000D6EC7" w:rsidRPr="000B533E">
          <w:rPr>
            <w:rStyle w:val="Hyperlink"/>
            <w:szCs w:val="22"/>
            <w:lang w:val="en-GB"/>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https://userinfo.surfsara.nl/systems/cartesius/description</w:t>
      </w:r>
      <w:bookmarkEnd w:id="48"/>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9" w:name="_Ref476984580"/>
      <w:r w:rsidRPr="000B533E">
        <w:rPr>
          <w:snapToGrid w:val="0"/>
          <w:lang w:val="en-GB"/>
        </w:rPr>
        <w:t xml:space="preserve">MareNostrum III User’s Guide Barcelona Supercomputing Center – </w:t>
      </w:r>
      <w:hyperlink r:id="rId17" w:history="1">
        <w:r w:rsidR="001F3ADD" w:rsidRPr="000B533E">
          <w:rPr>
            <w:rStyle w:val="Hyperlink"/>
            <w:snapToGrid w:val="0"/>
            <w:lang w:val="en-GB"/>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http://www.idris.fr/eng/ouessant/</w:t>
      </w:r>
      <w:bookmarkEnd w:id="50"/>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1"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lang w:val="en-GB"/>
        </w:rPr>
      </w:pPr>
      <w:bookmarkStart w:id="52" w:name="_Ref476989175"/>
      <w:r w:rsidRPr="000B533E">
        <w:rPr>
          <w:snapToGrid w:val="0"/>
          <w:lang w:val="en-GB"/>
        </w:rPr>
        <w:t>Solvent-Driven Preferential Association of Lignin with Regions of Crystalline Cellulose in Molecular Dynamics Simulation – Benjamin Lindner et al. – Biomacromolecules, 2013</w:t>
      </w:r>
      <w:bookmarkEnd w:id="52"/>
    </w:p>
    <w:p w14:paraId="7F4DA7CF" w14:textId="2451A4E9" w:rsidR="006D0AE9" w:rsidRPr="000B533E" w:rsidRDefault="006D0AE9" w:rsidP="00FB765C">
      <w:pPr>
        <w:numPr>
          <w:ilvl w:val="0"/>
          <w:numId w:val="2"/>
        </w:numPr>
        <w:spacing w:after="60"/>
        <w:ind w:left="567" w:hanging="567"/>
        <w:rPr>
          <w:snapToGrid w:val="0"/>
          <w:lang w:val="en-GB"/>
        </w:rPr>
      </w:pPr>
      <w:bookmarkStart w:id="53"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lang w:val="en-GB"/>
        </w:rPr>
      </w:pPr>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p>
    <w:p w14:paraId="61DF9584" w14:textId="5BDCB9BC" w:rsidR="00F16A65" w:rsidRPr="000B533E" w:rsidRDefault="00F16A65" w:rsidP="00F16A65">
      <w:pPr>
        <w:numPr>
          <w:ilvl w:val="0"/>
          <w:numId w:val="2"/>
        </w:numPr>
        <w:spacing w:after="60"/>
        <w:ind w:left="567" w:hanging="567"/>
        <w:rPr>
          <w:snapToGrid w:val="0"/>
          <w:lang w:val="en-GB"/>
        </w:rPr>
      </w:pPr>
      <w:bookmarkStart w:id="54" w:name="_Ref477103549"/>
      <w:r w:rsidRPr="000B533E">
        <w:rPr>
          <w:snapToGrid w:val="0"/>
          <w:lang w:val="en-GB"/>
        </w:rPr>
        <w:t>Parallelizing the QUDA Library for Multi-GPU Calculations in Lattice Quantum Chromodynamics – R. Babbich, M. Clark and B. Joo – SC 10 (Supercomputing 2010</w:t>
      </w:r>
      <w:r w:rsidR="001B0213" w:rsidRPr="000B533E">
        <w:rPr>
          <w:snapToGrid w:val="0"/>
          <w:lang w:val="en-GB"/>
        </w:rPr>
        <w:t>)</w:t>
      </w:r>
      <w:bookmarkEnd w:id="54"/>
    </w:p>
    <w:p w14:paraId="4A5044A6" w14:textId="245A1B4E" w:rsidR="001B0213" w:rsidRPr="000B533E" w:rsidRDefault="001B0213" w:rsidP="006A47D4">
      <w:pPr>
        <w:numPr>
          <w:ilvl w:val="0"/>
          <w:numId w:val="2"/>
        </w:numPr>
        <w:spacing w:after="60"/>
        <w:ind w:left="567" w:hanging="567"/>
        <w:rPr>
          <w:snapToGrid w:val="0"/>
          <w:lang w:val="en-GB"/>
        </w:rPr>
      </w:pPr>
      <w:bookmarkStart w:id="55" w:name="_Ref477103568"/>
      <w:r w:rsidRPr="000B533E">
        <w:rPr>
          <w:snapToGrid w:val="0"/>
          <w:lang w:val="en-GB"/>
        </w:rPr>
        <w:t>Lattice QCD on Intel Xeon Phi –</w:t>
      </w:r>
      <w:r w:rsidR="006A47D4" w:rsidRPr="000B533E">
        <w:rPr>
          <w:snapToGrid w:val="0"/>
          <w:lang w:val="en-GB"/>
        </w:rPr>
        <w:t xml:space="preserve"> B. Joo, D. D. Kalamkar, K. Vaidyanathan, M. Smelyanskiy, K. Pamnany, V. W. Lee, P. Dubey, W. Watson III</w:t>
      </w:r>
      <w:r w:rsidRPr="000B533E">
        <w:rPr>
          <w:snapToGrid w:val="0"/>
          <w:lang w:val="en-GB"/>
        </w:rPr>
        <w:t xml:space="preserve"> – International Supercomputing Conference (ISC’13), 2013</w:t>
      </w:r>
      <w:bookmarkEnd w:id="55"/>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353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lang w:val="en-GB"/>
        </w:rPr>
      </w:pPr>
      <w:r w:rsidRPr="000B533E">
        <w:rPr>
          <w:rFonts w:ascii="Arial" w:hAnsi="Arial" w:cs="Arial"/>
          <w:lang w:val="en-GB"/>
        </w:rPr>
        <w:t>aisbl</w:t>
      </w:r>
      <w:r w:rsidRPr="000B533E">
        <w:rPr>
          <w:rFonts w:ascii="Arial" w:hAnsi="Arial" w:cs="Arial"/>
          <w:lang w:val="en-GB"/>
        </w:rPr>
        <w:tab/>
      </w:r>
      <w:r w:rsidRPr="000B533E">
        <w:rPr>
          <w:rFonts w:ascii="Arial" w:hAnsi="Arial" w:cs="Arial"/>
          <w:lang w:val="en-GB"/>
        </w:rPr>
        <w:tab/>
        <w:t>Association International Sans But Lucratif</w:t>
      </w:r>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r w:rsidRPr="000B533E">
        <w:rPr>
          <w:rFonts w:ascii="Arial" w:hAnsi="Arial" w:cs="Arial"/>
          <w:lang w:val="en-GB"/>
        </w:rPr>
        <w:t>CoE</w:t>
      </w:r>
      <w:r w:rsidRPr="000B533E">
        <w:rPr>
          <w:rFonts w:ascii="Arial" w:hAnsi="Arial" w:cs="Arial"/>
          <w:lang w:val="en-GB"/>
        </w:rPr>
        <w:tab/>
      </w:r>
      <w:r w:rsidRPr="000B533E">
        <w:rPr>
          <w:rFonts w:ascii="Arial" w:hAnsi="Arial" w:cs="Arial"/>
          <w:lang w:val="en-GB"/>
        </w:rPr>
        <w:tab/>
        <w:t xml:space="preserve">Center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lastRenderedPageBreak/>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t>Defense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r w:rsidRPr="000B533E">
        <w:rPr>
          <w:rFonts w:ascii="Arial" w:hAnsi="Arial" w:cs="Arial"/>
          <w:lang w:val="en-GB"/>
        </w:rPr>
        <w:t>DoA</w:t>
      </w:r>
      <w:r w:rsidRPr="000B533E">
        <w:rPr>
          <w:rFonts w:ascii="Arial" w:hAnsi="Arial" w:cs="Arial"/>
          <w:lang w:val="en-GB"/>
        </w:rPr>
        <w:tab/>
      </w:r>
      <w:r w:rsidRPr="000B533E">
        <w:rPr>
          <w:rFonts w:ascii="Arial" w:hAnsi="Arial" w:cs="Arial"/>
          <w:lang w:val="en-GB"/>
        </w:rPr>
        <w:tab/>
        <w:t>Description of Action (formerly known as DoW)</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European Exascale Software Initiative</w:t>
      </w:r>
    </w:p>
    <w:p w14:paraId="4691C5B2" w14:textId="77777777" w:rsidR="000673BA" w:rsidRPr="000B533E" w:rsidRDefault="000673BA" w:rsidP="000673BA">
      <w:pPr>
        <w:rPr>
          <w:rFonts w:ascii="Arial" w:hAnsi="Arial" w:cs="Arial"/>
          <w:lang w:val="en-GB"/>
        </w:rPr>
      </w:pPr>
      <w:r w:rsidRPr="000B533E">
        <w:rPr>
          <w:rFonts w:ascii="Arial" w:hAnsi="Arial" w:cs="Arial"/>
          <w:lang w:val="en-GB"/>
        </w:rPr>
        <w:t>EoI</w:t>
      </w:r>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Bytes (= 8 bits), also GByte</w:t>
      </w:r>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bits per second, also Gbit/s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GFlop/s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Bytes (= 8 bits), also KByte</w:t>
      </w:r>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Bytes (= 8 bits), also MByte</w:t>
      </w:r>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Bytes (= 8 bits) per second, also MByte/s</w:t>
      </w:r>
    </w:p>
    <w:p w14:paraId="62DF9EAD" w14:textId="77777777" w:rsidR="000673BA" w:rsidRPr="000B533E" w:rsidRDefault="000673BA" w:rsidP="000673BA">
      <w:pPr>
        <w:ind w:left="1418" w:hanging="1418"/>
        <w:rPr>
          <w:rFonts w:ascii="Arial" w:hAnsi="Arial" w:cs="Arial"/>
          <w:highlight w:val="yellow"/>
          <w:lang w:val="en-GB"/>
        </w:rPr>
      </w:pPr>
      <w:r w:rsidRPr="000B533E">
        <w:rPr>
          <w:rFonts w:ascii="Arial" w:hAnsi="Arial" w:cs="Arial"/>
          <w:lang w:val="en-GB"/>
        </w:rPr>
        <w:t>MFlop/s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r w:rsidRPr="000B533E">
        <w:rPr>
          <w:rFonts w:ascii="Arial" w:hAnsi="Arial" w:cs="Arial"/>
          <w:lang w:val="en-GB"/>
        </w:rPr>
        <w:t>MooC</w:t>
      </w:r>
      <w:r w:rsidRPr="000B533E">
        <w:rPr>
          <w:rFonts w:ascii="Arial" w:hAnsi="Arial" w:cs="Arial"/>
          <w:lang w:val="en-GB"/>
        </w:rPr>
        <w:tab/>
      </w:r>
      <w:r w:rsidRPr="000B533E">
        <w:rPr>
          <w:rFonts w:ascii="Arial" w:hAnsi="Arial" w:cs="Arial"/>
          <w:lang w:val="en-GB"/>
        </w:rPr>
        <w:tab/>
        <w:t>Massively open online Course</w:t>
      </w:r>
    </w:p>
    <w:p w14:paraId="58F63E46" w14:textId="77777777" w:rsidR="000673BA" w:rsidRPr="000B533E" w:rsidRDefault="000673BA" w:rsidP="000673BA">
      <w:pPr>
        <w:rPr>
          <w:rFonts w:ascii="Arial" w:hAnsi="Arial" w:cs="Arial"/>
          <w:lang w:val="en-GB"/>
        </w:rPr>
      </w:pPr>
      <w:r w:rsidRPr="000B533E">
        <w:rPr>
          <w:rFonts w:ascii="Arial" w:hAnsi="Arial" w:cs="Arial"/>
          <w:lang w:val="en-GB"/>
        </w:rPr>
        <w:t>MoU</w:t>
      </w:r>
      <w:r w:rsidRPr="000B533E">
        <w:rPr>
          <w:rFonts w:ascii="Arial" w:hAnsi="Arial" w:cs="Arial"/>
          <w:lang w:val="en-GB"/>
        </w:rPr>
        <w:tab/>
      </w:r>
      <w:r w:rsidRPr="000B533E">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lastRenderedPageBreak/>
        <w:t>TB</w:t>
      </w:r>
      <w:r w:rsidRPr="000B533E">
        <w:rPr>
          <w:rFonts w:ascii="Arial" w:hAnsi="Arial" w:cs="Arial"/>
          <w:lang w:val="en-GB"/>
        </w:rPr>
        <w:tab/>
        <w:t>Tera (= 240 ~ 1012) Bytes (= 8 bits), also TByte</w:t>
      </w:r>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TFlop/s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3531"/>
      <w:r w:rsidRPr="000B533E">
        <w:lastRenderedPageBreak/>
        <w:t xml:space="preserve">List of Project Partner </w:t>
      </w:r>
      <w:bookmarkEnd w:id="60"/>
      <w:r w:rsidRPr="000B533E">
        <w:t>Acronyms</w:t>
      </w:r>
      <w:bookmarkEnd w:id="61"/>
      <w:bookmarkEnd w:id="62"/>
      <w:bookmarkEnd w:id="63"/>
      <w:bookmarkEnd w:id="64"/>
      <w:bookmarkEnd w:id="65"/>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Leibniz-Rechenzentrum der Bayerischen Akademie der Wissenschaften,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t>Bilkent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r w:rsidRPr="000B533E">
        <w:rPr>
          <w:rFonts w:ascii="Arial" w:hAnsi="Arial" w:cs="Arial"/>
          <w:color w:val="000000"/>
          <w:lang w:val="en-GB"/>
        </w:rPr>
        <w:t>CaSToRC</w:t>
      </w:r>
      <w:r w:rsidRPr="000B533E">
        <w:rPr>
          <w:rFonts w:ascii="Arial" w:hAnsi="Arial" w:cs="Arial"/>
          <w:color w:val="000000"/>
          <w:lang w:val="en-GB"/>
        </w:rPr>
        <w:tab/>
      </w:r>
      <w:r w:rsidR="00DA6977" w:rsidRPr="000B533E">
        <w:rPr>
          <w:rFonts w:ascii="Arial" w:hAnsi="Arial" w:cs="Arial"/>
          <w:color w:val="000000"/>
          <w:lang w:val="en-GB"/>
        </w:rPr>
        <w:tab/>
        <w:t>Computation-based Science and Technology Research Center</w:t>
      </w:r>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t>Fundacion Publica Gallega Centro Tecnológico de Supercomputación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t xml:space="preserve">EPCC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ETHZurich (CSCS)</w:t>
      </w:r>
      <w:r w:rsidRPr="000B533E">
        <w:rPr>
          <w:rFonts w:ascii="Arial" w:hAnsi="Arial" w:cs="Arial"/>
          <w:color w:val="000000"/>
          <w:lang w:val="en-GB"/>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r w:rsidRPr="000B533E">
        <w:rPr>
          <w:rFonts w:ascii="Arial" w:hAnsi="Arial" w:cs="Arial"/>
          <w:color w:val="000000"/>
          <w:lang w:val="en-GB"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LiU</w:t>
      </w:r>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Poznan Supercomputing and Networking Center,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Max Planck Gesellschaft zur Förd</w:t>
      </w:r>
      <w:r w:rsidR="007D2C2B" w:rsidRPr="000B533E">
        <w:rPr>
          <w:rFonts w:ascii="Arial" w:hAnsi="Arial" w:cs="Arial"/>
          <w:color w:val="000000"/>
          <w:lang w:val="en-GB"/>
        </w:rPr>
        <w:t xml:space="preserve">erung der Wissenschaften e.V., </w:t>
      </w:r>
      <w:r w:rsidRPr="000B533E">
        <w:rPr>
          <w:rFonts w:ascii="Arial" w:hAnsi="Arial" w:cs="Arial"/>
          <w:color w:val="000000"/>
          <w:lang w:val="en-GB"/>
        </w:rPr>
        <w:t>Germany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lastRenderedPageBreak/>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SURFsara</w:t>
      </w:r>
      <w:r w:rsidRPr="000B533E">
        <w:rPr>
          <w:rFonts w:ascii="Arial" w:hAnsi="Arial" w:cs="Arial"/>
          <w:color w:val="000000"/>
          <w:lang w:val="en-GB"/>
        </w:rPr>
        <w:tab/>
      </w:r>
      <w:r w:rsidR="00D3308A" w:rsidRPr="000B533E">
        <w:rPr>
          <w:rFonts w:ascii="Arial" w:hAnsi="Arial" w:cs="Arial"/>
          <w:color w:val="000000"/>
          <w:lang w:val="en-GB"/>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t>Københavns Universitet,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UiO</w:t>
      </w:r>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UmU</w:t>
      </w:r>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UnivEvora</w:t>
      </w:r>
      <w:r w:rsidRPr="000B533E">
        <w:rPr>
          <w:rFonts w:ascii="Arial" w:hAnsi="Arial" w:cs="Arial"/>
          <w:color w:val="000000"/>
          <w:lang w:val="en-GB"/>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r w:rsidRPr="000B533E">
        <w:rPr>
          <w:rFonts w:ascii="Arial" w:eastAsia="MS Mincho" w:hAnsi="Arial" w:cs="Arial"/>
          <w:color w:val="000000"/>
          <w:lang w:val="en-GB"/>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UPM/CeSViMa</w:t>
      </w:r>
      <w:r w:rsidRPr="000B533E">
        <w:rPr>
          <w:rFonts w:ascii="Arial" w:hAnsi="Arial" w:cs="Arial"/>
          <w:color w:val="000000"/>
          <w:lang w:val="en-GB"/>
        </w:rPr>
        <w:tab/>
        <w:t>Madrid Supercomputing and Visualization Center,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t>Politechnika Wroclawska, Poland (3rd party to PNSC)</w:t>
      </w:r>
    </w:p>
    <w:p w14:paraId="47532512" w14:textId="77777777" w:rsidR="000673BA" w:rsidRPr="000B533E" w:rsidRDefault="000673BA" w:rsidP="000673BA">
      <w:pPr>
        <w:rPr>
          <w:snapToGrid w:val="0"/>
          <w:lang w:val="en-GB"/>
        </w:rPr>
      </w:pPr>
    </w:p>
    <w:p w14:paraId="5BC1F1B0" w14:textId="77777777" w:rsidR="00402DE9" w:rsidRPr="000B533E" w:rsidRDefault="00402DE9">
      <w:pPr>
        <w:rPr>
          <w:rFonts w:ascii="Arial" w:hAnsi="Arial" w:cs="Arial"/>
          <w:lang w:val="en-GB"/>
        </w:rPr>
      </w:pPr>
      <w:r w:rsidRPr="000B533E">
        <w:rPr>
          <w:rFonts w:ascii="Arial" w:hAnsi="Arial" w:cs="Arial"/>
          <w:lang w:val="en-GB"/>
        </w:rPr>
        <w:br w:type="page"/>
      </w:r>
    </w:p>
    <w:p w14:paraId="3A61D816" w14:textId="77777777" w:rsidR="00402DE9" w:rsidRPr="000B533E" w:rsidRDefault="00402DE9" w:rsidP="00402DE9">
      <w:pPr>
        <w:spacing w:after="120"/>
        <w:rPr>
          <w:i/>
          <w:lang w:val="en-GB"/>
        </w:rPr>
      </w:pPr>
      <w:r w:rsidRPr="000B533E">
        <w:rPr>
          <w:i/>
          <w:lang w:val="en-GB"/>
        </w:rPr>
        <w:lastRenderedPageBreak/>
        <w:t>Depending on the size (number of pages) of the front matter an empty page has to be inserted to force the Executive Summary (Page 1) to the top of a sheet when printed. Simply specifying Section Change to Odd or Even seems not to work reliably.</w:t>
      </w:r>
    </w:p>
    <w:p w14:paraId="56AB9417" w14:textId="77777777" w:rsidR="00C72EEB" w:rsidRPr="000B533E" w:rsidRDefault="00C72EEB" w:rsidP="00EC1DD6">
      <w:pPr>
        <w:tabs>
          <w:tab w:val="left" w:pos="1418"/>
        </w:tabs>
        <w:spacing w:before="80"/>
        <w:ind w:left="1418" w:hanging="1418"/>
        <w:rPr>
          <w:rFonts w:ascii="Arial" w:hAnsi="Arial" w:cs="Arial"/>
          <w:szCs w:val="22"/>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6" w:name="_Toc75287376"/>
      <w:bookmarkStart w:id="67" w:name="_Toc194478747"/>
      <w:bookmarkStart w:id="68" w:name="_Toc376680009"/>
      <w:bookmarkStart w:id="69" w:name="_Toc477153532"/>
      <w:r w:rsidRPr="000B533E">
        <w:rPr>
          <w:lang w:val="en-GB"/>
        </w:rPr>
        <w:t>Executive Summary</w:t>
      </w:r>
      <w:bookmarkEnd w:id="66"/>
      <w:bookmarkEnd w:id="67"/>
      <w:bookmarkEnd w:id="68"/>
      <w:bookmarkEnd w:id="69"/>
    </w:p>
    <w:p w14:paraId="4FA673AF" w14:textId="05AAEA8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77777777" w:rsidR="00A15325" w:rsidRPr="000B533E" w:rsidRDefault="00A15325" w:rsidP="00A15325">
      <w:pPr>
        <w:spacing w:after="120"/>
        <w:jc w:val="both"/>
        <w:rPr>
          <w:lang w:val="en-GB"/>
        </w:rPr>
      </w:pPr>
      <w:r w:rsidRPr="000B533E">
        <w:rPr>
          <w:lang w:val="en-GB"/>
        </w:rPr>
        <w:t>This work has been undertaken be Task7.2B "Accelerator Benchmarks" in the PRACE Forth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B308CD">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B308CD">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As a result, selected codes are: ALYA, Code_Saturne,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3533"/>
      <w:r w:rsidRPr="000B533E">
        <w:t>Introduction</w:t>
      </w:r>
      <w:bookmarkEnd w:id="70"/>
      <w:bookmarkEnd w:id="71"/>
      <w:bookmarkEnd w:id="72"/>
      <w:bookmarkEnd w:id="73"/>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rPr>
          <w:lang w:val="en-GB"/>
        </w:rPr>
      </w:pPr>
      <w:r w:rsidRPr="000B533E">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B308CD">
        <w:rPr>
          <w:lang w:val="en-GB"/>
        </w:rPr>
        <w:t>2</w:t>
      </w:r>
      <w:r w:rsidR="00780429" w:rsidRPr="000B533E">
        <w:rPr>
          <w:lang w:val="en-GB"/>
        </w:rPr>
        <w:fldChar w:fldCharType="end"/>
      </w:r>
      <w:r w:rsidRPr="000B533E">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3534"/>
      <w:r w:rsidRPr="000B533E">
        <w:t xml:space="preserve">Targeted </w:t>
      </w:r>
      <w:bookmarkEnd w:id="74"/>
      <w:bookmarkEnd w:id="75"/>
      <w:bookmarkEnd w:id="76"/>
      <w:bookmarkEnd w:id="77"/>
      <w:bookmarkEnd w:id="78"/>
      <w:r w:rsidRPr="000B533E">
        <w:t>architectures</w:t>
      </w:r>
      <w:bookmarkEnd w:id="79"/>
      <w:bookmarkEnd w:id="80"/>
    </w:p>
    <w:p w14:paraId="3D20CBD0" w14:textId="5B979A99" w:rsidR="005A38E4" w:rsidRPr="000B533E" w:rsidRDefault="005A38E4" w:rsidP="005A38E4">
      <w:pPr>
        <w:rPr>
          <w:lang w:val="en-GB"/>
        </w:rPr>
      </w:pPr>
      <w:r w:rsidRPr="000B533E">
        <w:rPr>
          <w:lang w:val="en-GB"/>
        </w:rPr>
        <w:t>This suite is targeting accelerator cards, more specifically the Intel Xeon Phi and NVIDIA GPU architecture. This section will quickly describe them and will present the four machine,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1" w:name="_Toc376680012"/>
      <w:bookmarkStart w:id="82" w:name="_Toc477153535"/>
      <w:r w:rsidRPr="000B533E">
        <w:t>Co-processor description</w:t>
      </w:r>
      <w:bookmarkEnd w:id="81"/>
      <w:bookmarkEnd w:id="82"/>
    </w:p>
    <w:p w14:paraId="762181BB" w14:textId="5626E903" w:rsidR="005A38E4" w:rsidRPr="000B533E" w:rsidRDefault="005A38E4" w:rsidP="005A38E4">
      <w:pPr>
        <w:spacing w:after="120"/>
        <w:jc w:val="both"/>
        <w:rPr>
          <w:szCs w:val="22"/>
          <w:lang w:val="en-GB"/>
        </w:rPr>
      </w:pPr>
      <w:r w:rsidRPr="000B533E">
        <w:rPr>
          <w:szCs w:val="22"/>
          <w:lang w:val="en-GB"/>
        </w:rPr>
        <w:t>Scientific computing using co-processors has gained popularity in recent years. First the utility of GPUs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B308CD">
        <w:rPr>
          <w:szCs w:val="22"/>
          <w:lang w:val="en-GB"/>
        </w:rPr>
        <w:t>[4]</w:t>
      </w:r>
      <w:r w:rsidR="00FD0AE9" w:rsidRPr="000B533E">
        <w:rPr>
          <w:szCs w:val="22"/>
          <w:lang w:val="en-GB"/>
        </w:rPr>
        <w:fldChar w:fldCharType="end"/>
      </w:r>
      <w:r w:rsidRPr="000B533E">
        <w:rPr>
          <w:szCs w:val="22"/>
          <w:lang w:val="en-GB"/>
        </w:rPr>
        <w:t>. As a response to NVIDA supremacy on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53800DC5" w14:textId="77777777" w:rsidR="00B308CD" w:rsidRDefault="00276950" w:rsidP="008F1900">
      <w:pPr>
        <w:pStyle w:val="NormalPRACE"/>
        <w:rPr>
          <w:sz w:val="20"/>
          <w:szCs w:val="20"/>
          <w:lang w:val="de-DE"/>
        </w:rPr>
      </w:pPr>
      <w:r w:rsidRPr="000B533E">
        <w:t xml:space="preserve">The </w:t>
      </w:r>
      <w:r w:rsidR="00DE31EC">
        <w:fldChar w:fldCharType="begin"/>
      </w:r>
      <w:r w:rsidR="00DE31EC">
        <w:instrText xml:space="preserve"> REF _Ref477151685 \h </w:instrText>
      </w:r>
      <w:r w:rsidR="00DE31EC">
        <w:fldChar w:fldCharType="separate"/>
      </w:r>
      <w:r w:rsidR="00B308CD">
        <w:rPr>
          <w:b/>
          <w:bCs/>
          <w:lang w:val="en-US"/>
        </w:rPr>
        <w:t>Error! Reference source not found.</w:t>
      </w:r>
      <w:r w:rsidR="00DE31EC">
        <w:fldChar w:fldCharType="end"/>
      </w:r>
      <w:r w:rsidR="00B52A10" w:rsidRPr="000B533E">
        <w:t xml:space="preserve"> 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21798" w:rsidRPr="000B533E">
        <w:instrText xml:space="preserve">Excel.Sheet.8 Workbook1 Sheet1!R1C1:R6C5 </w:instrText>
      </w:r>
      <w:r w:rsidR="00121ADB" w:rsidRPr="000B533E">
        <w:instrText xml:space="preserve">\a \f 4 \h  \* MERGEFORMAT </w:instrText>
      </w:r>
      <w:r w:rsidR="00B308CD"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B308CD" w14:paraId="32C70FD4" w14:textId="77777777" w:rsidTr="00B308CD">
        <w:trPr>
          <w:divId w:val="682786336"/>
          <w:trHeight w:val="320"/>
        </w:trPr>
        <w:tc>
          <w:tcPr>
            <w:tcW w:w="2580" w:type="dxa"/>
            <w:tcBorders>
              <w:top w:val="nil"/>
              <w:left w:val="nil"/>
              <w:bottom w:val="nil"/>
              <w:right w:val="nil"/>
            </w:tcBorders>
            <w:shd w:val="clear" w:color="auto" w:fill="auto"/>
            <w:noWrap/>
            <w:vAlign w:val="bottom"/>
            <w:hideMark/>
          </w:tcPr>
          <w:p w14:paraId="344C9836" w14:textId="77777777" w:rsidR="00B308CD" w:rsidRDefault="00B308CD" w:rsidP="00B308CD">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9782B8D" w14:textId="77777777" w:rsidR="00B308CD" w:rsidRDefault="00B308CD" w:rsidP="00B308CD">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122BBB8F" w14:textId="77777777" w:rsidR="00B308CD" w:rsidRDefault="00B308CD" w:rsidP="00B308CD">
            <w:pPr>
              <w:jc w:val="center"/>
              <w:rPr>
                <w:rFonts w:ascii="Calibri" w:hAnsi="Calibri"/>
                <w:color w:val="000000"/>
              </w:rPr>
            </w:pPr>
            <w:r>
              <w:rPr>
                <w:rFonts w:ascii="Calibri" w:hAnsi="Calibri"/>
                <w:color w:val="000000"/>
              </w:rPr>
              <w:t>NVIDIA GPU</w:t>
            </w:r>
          </w:p>
        </w:tc>
      </w:tr>
      <w:tr w:rsidR="00B308CD" w14:paraId="6A9731CD" w14:textId="77777777" w:rsidTr="00B308CD">
        <w:trPr>
          <w:divId w:val="682786336"/>
          <w:trHeight w:val="320"/>
        </w:trPr>
        <w:tc>
          <w:tcPr>
            <w:tcW w:w="2580" w:type="dxa"/>
            <w:tcBorders>
              <w:top w:val="nil"/>
              <w:left w:val="nil"/>
              <w:bottom w:val="nil"/>
              <w:right w:val="nil"/>
            </w:tcBorders>
            <w:shd w:val="clear" w:color="auto" w:fill="auto"/>
            <w:noWrap/>
            <w:vAlign w:val="bottom"/>
            <w:hideMark/>
          </w:tcPr>
          <w:p w14:paraId="19B6F84F" w14:textId="77777777" w:rsidR="00B308CD" w:rsidRDefault="00B308CD" w:rsidP="00B308CD">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1B609C55" w14:textId="77777777" w:rsidR="00B308CD" w:rsidRDefault="00B308CD" w:rsidP="00B308CD">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645A341B" w14:textId="77777777" w:rsidR="00B308CD" w:rsidRDefault="00B308CD" w:rsidP="00B308CD">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738DD7BB" w14:textId="77777777" w:rsidR="00B308CD" w:rsidRDefault="00B308CD" w:rsidP="00B308CD">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39A1EAA" w14:textId="77777777" w:rsidR="00B308CD" w:rsidRDefault="00B308CD" w:rsidP="00B308CD">
            <w:pPr>
              <w:jc w:val="center"/>
              <w:rPr>
                <w:rFonts w:ascii="Calibri" w:hAnsi="Calibri"/>
                <w:color w:val="000000"/>
              </w:rPr>
            </w:pPr>
            <w:r>
              <w:rPr>
                <w:rFonts w:ascii="Calibri" w:hAnsi="Calibri"/>
                <w:color w:val="000000"/>
              </w:rPr>
              <w:t>P100</w:t>
            </w:r>
          </w:p>
        </w:tc>
      </w:tr>
      <w:tr w:rsidR="00B308CD" w14:paraId="4B72E820" w14:textId="77777777" w:rsidTr="00B308CD">
        <w:trPr>
          <w:divId w:val="682786336"/>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455E81B4" w14:textId="77777777" w:rsidR="00B308CD" w:rsidRDefault="00B308CD" w:rsidP="00B308CD">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55A2B65F" w14:textId="77777777" w:rsidR="00B308CD" w:rsidRDefault="00B308CD" w:rsidP="00B308CD">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5E3B4E80" w14:textId="77777777" w:rsidR="00B308CD" w:rsidRDefault="00B308CD" w:rsidP="00B308CD">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243F653C" w14:textId="77777777" w:rsidR="00B308CD" w:rsidRDefault="00B308CD" w:rsidP="00B308CD">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2F1B7561" w14:textId="77777777" w:rsidR="00B308CD" w:rsidRDefault="00B308CD" w:rsidP="00B308CD">
            <w:pPr>
              <w:jc w:val="center"/>
              <w:rPr>
                <w:rFonts w:ascii="Calibri" w:hAnsi="Calibri"/>
                <w:color w:val="000000"/>
              </w:rPr>
            </w:pPr>
            <w:r>
              <w:rPr>
                <w:rFonts w:ascii="Calibri" w:hAnsi="Calibri"/>
                <w:color w:val="000000"/>
              </w:rPr>
              <w:t>May-16</w:t>
            </w:r>
          </w:p>
        </w:tc>
      </w:tr>
      <w:tr w:rsidR="00B308CD" w14:paraId="4820168A" w14:textId="77777777" w:rsidTr="00B308CD">
        <w:trPr>
          <w:divId w:val="682786336"/>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123FDDF5" w14:textId="77777777" w:rsidR="00B308CD" w:rsidRDefault="00B308CD" w:rsidP="00B308CD">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3732BAAC" w14:textId="77777777" w:rsidR="00B308CD" w:rsidRDefault="00B308CD" w:rsidP="00B308CD">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0303AF1" w14:textId="77777777" w:rsidR="00B308CD" w:rsidRDefault="00B308CD" w:rsidP="00B308CD">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4551FCF4" w14:textId="77777777" w:rsidR="00B308CD" w:rsidRDefault="00B308CD" w:rsidP="00B308CD">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561E877" w14:textId="77777777" w:rsidR="00B308CD" w:rsidRDefault="00B308CD" w:rsidP="00B308CD">
            <w:pPr>
              <w:jc w:val="center"/>
              <w:rPr>
                <w:rFonts w:ascii="Calibri" w:hAnsi="Calibri"/>
                <w:color w:val="000000"/>
              </w:rPr>
            </w:pPr>
            <w:r>
              <w:rPr>
                <w:rFonts w:ascii="Calibri" w:hAnsi="Calibri"/>
                <w:color w:val="000000"/>
              </w:rPr>
              <w:t>5,300 GF/s</w:t>
            </w:r>
          </w:p>
        </w:tc>
      </w:tr>
      <w:tr w:rsidR="00B308CD" w14:paraId="1A7C4CC9" w14:textId="77777777" w:rsidTr="00B308CD">
        <w:trPr>
          <w:divId w:val="682786336"/>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120D88F9" w14:textId="77777777" w:rsidR="00B308CD" w:rsidRDefault="00B308CD" w:rsidP="00B308CD">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2C4C6DF5" w14:textId="77777777" w:rsidR="00B308CD" w:rsidRDefault="00B308CD" w:rsidP="00B308CD">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B231E02" w14:textId="77777777" w:rsidR="00B308CD" w:rsidRDefault="00B308CD" w:rsidP="00B308CD">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5D42E993" w14:textId="77777777" w:rsidR="00B308CD" w:rsidRDefault="00B308CD" w:rsidP="00B308CD">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B0784BE" w14:textId="77777777" w:rsidR="00B308CD" w:rsidRDefault="00B308CD" w:rsidP="00B308CD">
            <w:pPr>
              <w:jc w:val="center"/>
              <w:rPr>
                <w:rFonts w:ascii="Calibri" w:hAnsi="Calibri"/>
                <w:color w:val="000000"/>
              </w:rPr>
            </w:pPr>
            <w:r>
              <w:rPr>
                <w:rFonts w:ascii="Calibri" w:hAnsi="Calibri"/>
                <w:color w:val="000000"/>
              </w:rPr>
              <w:t>yes</w:t>
            </w:r>
          </w:p>
        </w:tc>
      </w:tr>
      <w:tr w:rsidR="00B308CD" w14:paraId="348E55D8" w14:textId="77777777" w:rsidTr="00B308CD">
        <w:trPr>
          <w:divId w:val="682786336"/>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2D9A73E4" w14:textId="77777777" w:rsidR="00B308CD" w:rsidRDefault="00B308CD" w:rsidP="00B308CD">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195CC680" w14:textId="77777777" w:rsidR="00B308CD" w:rsidRDefault="00B308CD" w:rsidP="00B308CD">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1737D9B8" w14:textId="77777777" w:rsidR="00B308CD" w:rsidRDefault="00B308CD" w:rsidP="00B308CD">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54A82AAE" w14:textId="77777777" w:rsidR="00B308CD" w:rsidRDefault="00B308CD" w:rsidP="00B308CD">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527A2FF3" w14:textId="77777777" w:rsidR="00B308CD" w:rsidRDefault="00B308CD" w:rsidP="00B308CD">
            <w:pPr>
              <w:jc w:val="center"/>
              <w:rPr>
                <w:rFonts w:ascii="Calibri" w:hAnsi="Calibri"/>
                <w:color w:val="000000"/>
              </w:rPr>
            </w:pPr>
            <w:r>
              <w:rPr>
                <w:rFonts w:ascii="Calibri" w:hAnsi="Calibri"/>
                <w:color w:val="000000"/>
              </w:rPr>
              <w:t>3584</w:t>
            </w:r>
          </w:p>
        </w:tc>
      </w:tr>
    </w:tbl>
    <w:p w14:paraId="651541B8" w14:textId="77777777" w:rsidR="00B308CD" w:rsidRPr="00B308CD" w:rsidRDefault="00121ADB" w:rsidP="00B308CD">
      <w:pPr>
        <w:pStyle w:val="NormalPRACE"/>
      </w:pPr>
      <w:r w:rsidRPr="000B533E">
        <w:fldChar w:fldCharType="end"/>
      </w:r>
      <w:r w:rsidR="007C6C5E" w:rsidRPr="000B533E">
        <w:fldChar w:fldCharType="begin"/>
      </w:r>
      <w:r w:rsidR="007C6C5E" w:rsidRPr="000B533E">
        <w:instrText xml:space="preserve"> LINK </w:instrText>
      </w:r>
      <w:r w:rsidR="00821798" w:rsidRPr="000B533E">
        <w:instrText xml:space="preserve">Excel.Sheet.8 Workbook1 Sheet1!R1C1:R5C5 </w:instrText>
      </w:r>
      <w:r w:rsidR="007C6C5E" w:rsidRPr="000B533E">
        <w:instrText xml:space="preserve">\a \f 5 \h  \* MERGEFORMAT </w:instrText>
      </w:r>
      <w:r w:rsidR="00B308CD" w:rsidRPr="000B533E">
        <w:fldChar w:fldCharType="separate"/>
      </w:r>
    </w:p>
    <w:tbl>
      <w:tblPr>
        <w:tblW w:w="10040" w:type="dxa"/>
        <w:tblCellMar>
          <w:left w:w="0" w:type="dxa"/>
          <w:right w:w="0" w:type="dxa"/>
        </w:tblCellMar>
        <w:tblLook w:val="04A0" w:firstRow="1" w:lastRow="0" w:firstColumn="1" w:lastColumn="0" w:noHBand="0" w:noVBand="1"/>
      </w:tblPr>
      <w:tblGrid>
        <w:gridCol w:w="2580"/>
        <w:gridCol w:w="1360"/>
        <w:gridCol w:w="1360"/>
        <w:gridCol w:w="1360"/>
        <w:gridCol w:w="1127"/>
        <w:gridCol w:w="1127"/>
        <w:gridCol w:w="1127"/>
        <w:gridCol w:w="250"/>
        <w:gridCol w:w="1059"/>
      </w:tblGrid>
      <w:tr w:rsidR="00B308CD" w:rsidRPr="00B308CD" w14:paraId="0BED20BC" w14:textId="77777777" w:rsidTr="00B308CD">
        <w:trPr>
          <w:gridAfter w:val="2"/>
          <w:divId w:val="339040398"/>
          <w:trHeight w:val="320"/>
        </w:trPr>
        <w:tc>
          <w:tcPr>
            <w:tcW w:w="2580" w:type="dxa"/>
            <w:tcBorders>
              <w:top w:val="nil"/>
              <w:left w:val="nil"/>
              <w:bottom w:val="nil"/>
              <w:right w:val="nil"/>
            </w:tcBorders>
            <w:shd w:val="clear" w:color="auto" w:fill="auto"/>
            <w:noWrap/>
            <w:hideMark/>
          </w:tcPr>
          <w:p w14:paraId="629833E8" w14:textId="77777777" w:rsidR="00B308CD" w:rsidRPr="00B308CD" w:rsidRDefault="00B308CD" w:rsidP="00B308CD">
            <w:pPr>
              <w:rPr>
                <w:sz w:val="20"/>
                <w:szCs w:val="20"/>
                <w:lang w:val="en-US" w:eastAsia="en-US"/>
              </w:rPr>
            </w:pPr>
          </w:p>
        </w:tc>
        <w:tc>
          <w:tcPr>
            <w:tcW w:w="4080" w:type="dxa"/>
            <w:gridSpan w:val="3"/>
            <w:tcBorders>
              <w:top w:val="single" w:sz="4" w:space="0" w:color="auto"/>
              <w:left w:val="single" w:sz="4" w:space="0" w:color="auto"/>
              <w:bottom w:val="single" w:sz="4" w:space="0" w:color="auto"/>
              <w:right w:val="single" w:sz="4" w:space="0" w:color="auto"/>
            </w:tcBorders>
            <w:shd w:val="clear" w:color="000000" w:fill="E7E6E6"/>
            <w:noWrap/>
            <w:hideMark/>
          </w:tcPr>
          <w:p w14:paraId="040C4917" w14:textId="77777777" w:rsidR="00B308CD" w:rsidRPr="00B308CD" w:rsidRDefault="00B308CD" w:rsidP="00B308CD">
            <w:pPr>
              <w:jc w:val="center"/>
              <w:rPr>
                <w:rFonts w:ascii="Calibri" w:hAnsi="Calibri"/>
                <w:color w:val="000000"/>
              </w:rPr>
            </w:pPr>
            <w:r w:rsidRPr="00B308CD">
              <w:rPr>
                <w:rFonts w:ascii="Calibri" w:hAnsi="Calibri"/>
                <w:color w:val="000000"/>
              </w:rPr>
              <w:t>Intel Xeon Phi</w:t>
            </w:r>
          </w:p>
        </w:tc>
        <w:tc>
          <w:tcPr>
            <w:tcW w:w="3380" w:type="dxa"/>
            <w:gridSpan w:val="3"/>
            <w:tcBorders>
              <w:top w:val="single" w:sz="4" w:space="0" w:color="auto"/>
              <w:left w:val="nil"/>
              <w:bottom w:val="single" w:sz="4" w:space="0" w:color="auto"/>
              <w:right w:val="single" w:sz="4" w:space="0" w:color="auto"/>
            </w:tcBorders>
            <w:shd w:val="clear" w:color="000000" w:fill="E7E6E6"/>
            <w:noWrap/>
            <w:hideMark/>
          </w:tcPr>
          <w:p w14:paraId="665CA9DB" w14:textId="77777777" w:rsidR="00B308CD" w:rsidRPr="00B308CD" w:rsidRDefault="00B308CD" w:rsidP="00B308CD">
            <w:pPr>
              <w:jc w:val="center"/>
              <w:rPr>
                <w:rFonts w:ascii="Calibri" w:hAnsi="Calibri"/>
                <w:color w:val="000000"/>
              </w:rPr>
            </w:pPr>
            <w:r w:rsidRPr="00B308CD">
              <w:rPr>
                <w:rFonts w:ascii="Calibri" w:hAnsi="Calibri"/>
                <w:color w:val="000000"/>
              </w:rPr>
              <w:t>NVIDIA GPU</w:t>
            </w:r>
          </w:p>
        </w:tc>
      </w:tr>
      <w:tr w:rsidR="00B308CD" w:rsidRPr="00B308CD" w14:paraId="0FF623E2" w14:textId="77777777" w:rsidTr="00B308CD">
        <w:trPr>
          <w:divId w:val="339040398"/>
          <w:trHeight w:val="320"/>
        </w:trPr>
        <w:tc>
          <w:tcPr>
            <w:tcW w:w="0" w:type="auto"/>
            <w:tcBorders>
              <w:top w:val="nil"/>
              <w:left w:val="nil"/>
              <w:bottom w:val="nil"/>
              <w:right w:val="nil"/>
            </w:tcBorders>
            <w:shd w:val="clear" w:color="auto" w:fill="auto"/>
            <w:noWrap/>
            <w:hideMark/>
          </w:tcPr>
          <w:p w14:paraId="230D8E89" w14:textId="77777777" w:rsidR="00B308CD" w:rsidRPr="00B308CD" w:rsidRDefault="00B308CD" w:rsidP="00B308CD">
            <w:pPr>
              <w:jc w:val="center"/>
              <w:rPr>
                <w:rFonts w:ascii="Calibri" w:hAnsi="Calibri"/>
                <w:color w:val="000000"/>
              </w:rPr>
            </w:pPr>
          </w:p>
        </w:tc>
        <w:tc>
          <w:tcPr>
            <w:tcW w:w="0" w:type="auto"/>
            <w:tcBorders>
              <w:top w:val="nil"/>
              <w:left w:val="single" w:sz="4" w:space="0" w:color="auto"/>
              <w:bottom w:val="single" w:sz="4" w:space="0" w:color="auto"/>
              <w:right w:val="single" w:sz="4" w:space="0" w:color="auto"/>
            </w:tcBorders>
            <w:shd w:val="clear" w:color="000000" w:fill="E7E6E6"/>
            <w:noWrap/>
            <w:hideMark/>
          </w:tcPr>
          <w:p w14:paraId="5A21E720" w14:textId="77777777" w:rsidR="00B308CD" w:rsidRPr="00B308CD" w:rsidRDefault="00B308CD" w:rsidP="00B308CD">
            <w:pPr>
              <w:jc w:val="center"/>
              <w:rPr>
                <w:rFonts w:ascii="Calibri" w:hAnsi="Calibri"/>
                <w:color w:val="000000"/>
              </w:rPr>
            </w:pPr>
            <w:r w:rsidRPr="00B308CD">
              <w:rPr>
                <w:rFonts w:ascii="Calibri" w:hAnsi="Calibri"/>
                <w:color w:val="000000"/>
              </w:rPr>
              <w:t xml:space="preserve"> 5110P (KNC)</w:t>
            </w:r>
          </w:p>
        </w:tc>
        <w:tc>
          <w:tcPr>
            <w:tcW w:w="0" w:type="auto"/>
            <w:gridSpan w:val="3"/>
            <w:tcBorders>
              <w:top w:val="nil"/>
              <w:left w:val="nil"/>
              <w:bottom w:val="single" w:sz="4" w:space="0" w:color="auto"/>
              <w:right w:val="single" w:sz="4" w:space="0" w:color="auto"/>
            </w:tcBorders>
            <w:shd w:val="clear" w:color="000000" w:fill="E7E6E6"/>
            <w:noWrap/>
            <w:hideMark/>
          </w:tcPr>
          <w:p w14:paraId="61AC89CB" w14:textId="77777777" w:rsidR="00B308CD" w:rsidRPr="00B308CD" w:rsidRDefault="00B308CD" w:rsidP="00B308CD">
            <w:pPr>
              <w:jc w:val="center"/>
              <w:rPr>
                <w:rFonts w:ascii="Calibri" w:hAnsi="Calibri"/>
                <w:color w:val="000000"/>
              </w:rPr>
            </w:pPr>
            <w:r w:rsidRPr="00B308CD">
              <w:rPr>
                <w:rFonts w:ascii="Calibri" w:hAnsi="Calibri"/>
                <w:color w:val="000000"/>
              </w:rPr>
              <w:t>7250 (KNL)</w:t>
            </w:r>
          </w:p>
        </w:tc>
        <w:tc>
          <w:tcPr>
            <w:tcW w:w="0" w:type="auto"/>
            <w:gridSpan w:val="2"/>
            <w:tcBorders>
              <w:top w:val="nil"/>
              <w:left w:val="nil"/>
              <w:bottom w:val="single" w:sz="4" w:space="0" w:color="auto"/>
              <w:right w:val="single" w:sz="4" w:space="0" w:color="auto"/>
            </w:tcBorders>
            <w:shd w:val="clear" w:color="000000" w:fill="E7E6E6"/>
            <w:noWrap/>
            <w:hideMark/>
          </w:tcPr>
          <w:p w14:paraId="332F226A" w14:textId="77777777" w:rsidR="00B308CD" w:rsidRPr="00B308CD" w:rsidRDefault="00B308CD" w:rsidP="00B308CD">
            <w:pPr>
              <w:jc w:val="center"/>
              <w:rPr>
                <w:rFonts w:ascii="Calibri" w:hAnsi="Calibri"/>
                <w:color w:val="000000"/>
              </w:rPr>
            </w:pPr>
            <w:r w:rsidRPr="00B308CD">
              <w:rPr>
                <w:rFonts w:ascii="Calibri" w:hAnsi="Calibri"/>
                <w:color w:val="000000"/>
              </w:rPr>
              <w:t>K40m</w:t>
            </w:r>
          </w:p>
        </w:tc>
        <w:tc>
          <w:tcPr>
            <w:tcW w:w="0" w:type="auto"/>
            <w:gridSpan w:val="2"/>
            <w:tcBorders>
              <w:top w:val="nil"/>
              <w:left w:val="nil"/>
              <w:bottom w:val="single" w:sz="4" w:space="0" w:color="auto"/>
              <w:right w:val="single" w:sz="4" w:space="0" w:color="auto"/>
            </w:tcBorders>
            <w:shd w:val="clear" w:color="000000" w:fill="E7E6E6"/>
            <w:noWrap/>
            <w:hideMark/>
          </w:tcPr>
          <w:p w14:paraId="3248050A" w14:textId="77777777" w:rsidR="00B308CD" w:rsidRPr="00B308CD" w:rsidRDefault="00B308CD" w:rsidP="00B308CD">
            <w:pPr>
              <w:jc w:val="center"/>
              <w:rPr>
                <w:rFonts w:ascii="Calibri" w:hAnsi="Calibri"/>
                <w:color w:val="000000"/>
              </w:rPr>
            </w:pPr>
            <w:r w:rsidRPr="00B308CD">
              <w:rPr>
                <w:rFonts w:ascii="Calibri" w:hAnsi="Calibri"/>
                <w:color w:val="000000"/>
              </w:rPr>
              <w:t>P100</w:t>
            </w:r>
          </w:p>
        </w:tc>
      </w:tr>
      <w:tr w:rsidR="00B308CD" w:rsidRPr="00B308CD" w14:paraId="6E66D7AC" w14:textId="77777777" w:rsidTr="00B308CD">
        <w:trPr>
          <w:divId w:val="33904039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hideMark/>
          </w:tcPr>
          <w:p w14:paraId="70CB4102" w14:textId="77777777" w:rsidR="00B308CD" w:rsidRPr="00B308CD" w:rsidRDefault="00B308CD" w:rsidP="00B308CD">
            <w:pPr>
              <w:jc w:val="center"/>
              <w:rPr>
                <w:rFonts w:ascii="Calibri" w:hAnsi="Calibri"/>
                <w:color w:val="000000"/>
              </w:rPr>
            </w:pPr>
            <w:r w:rsidRPr="00B308CD">
              <w:rPr>
                <w:rFonts w:ascii="Calibri" w:hAnsi="Calibri"/>
                <w:color w:val="000000"/>
              </w:rPr>
              <w:t xml:space="preserve">public availability date </w:t>
            </w:r>
          </w:p>
        </w:tc>
        <w:tc>
          <w:tcPr>
            <w:tcW w:w="0" w:type="auto"/>
            <w:gridSpan w:val="2"/>
            <w:tcBorders>
              <w:top w:val="nil"/>
              <w:left w:val="nil"/>
              <w:bottom w:val="single" w:sz="4" w:space="0" w:color="auto"/>
              <w:right w:val="single" w:sz="4" w:space="0" w:color="auto"/>
            </w:tcBorders>
            <w:shd w:val="clear" w:color="auto" w:fill="auto"/>
            <w:noWrap/>
            <w:hideMark/>
          </w:tcPr>
          <w:p w14:paraId="4089D480" w14:textId="77777777" w:rsidR="00B308CD" w:rsidRPr="00B308CD" w:rsidRDefault="00B308CD" w:rsidP="00B308CD">
            <w:pPr>
              <w:jc w:val="center"/>
              <w:rPr>
                <w:rFonts w:ascii="Calibri" w:hAnsi="Calibri"/>
                <w:color w:val="000000"/>
              </w:rPr>
            </w:pPr>
            <w:r w:rsidRPr="00B308CD">
              <w:rPr>
                <w:rFonts w:ascii="Calibri" w:hAnsi="Calibri"/>
                <w:color w:val="000000"/>
              </w:rPr>
              <w:t>Nov-12</w:t>
            </w:r>
          </w:p>
        </w:tc>
        <w:tc>
          <w:tcPr>
            <w:tcW w:w="0" w:type="auto"/>
            <w:gridSpan w:val="3"/>
            <w:tcBorders>
              <w:top w:val="nil"/>
              <w:left w:val="nil"/>
              <w:bottom w:val="single" w:sz="4" w:space="0" w:color="auto"/>
              <w:right w:val="single" w:sz="4" w:space="0" w:color="auto"/>
            </w:tcBorders>
            <w:shd w:val="clear" w:color="auto" w:fill="auto"/>
            <w:noWrap/>
            <w:hideMark/>
          </w:tcPr>
          <w:p w14:paraId="02AA0633" w14:textId="77777777" w:rsidR="00B308CD" w:rsidRPr="00B308CD" w:rsidRDefault="00B308CD" w:rsidP="00B308CD">
            <w:pPr>
              <w:jc w:val="center"/>
              <w:rPr>
                <w:rFonts w:ascii="Calibri" w:hAnsi="Calibri"/>
                <w:color w:val="000000"/>
              </w:rPr>
            </w:pPr>
            <w:r w:rsidRPr="00B308CD">
              <w:rPr>
                <w:rFonts w:ascii="Calibri" w:hAnsi="Calibri"/>
                <w:color w:val="000000"/>
              </w:rPr>
              <w:t>Jun-16</w:t>
            </w:r>
          </w:p>
        </w:tc>
        <w:tc>
          <w:tcPr>
            <w:tcW w:w="0" w:type="auto"/>
            <w:gridSpan w:val="2"/>
            <w:tcBorders>
              <w:top w:val="nil"/>
              <w:left w:val="nil"/>
              <w:bottom w:val="single" w:sz="4" w:space="0" w:color="auto"/>
              <w:right w:val="single" w:sz="4" w:space="0" w:color="auto"/>
            </w:tcBorders>
            <w:shd w:val="clear" w:color="auto" w:fill="auto"/>
            <w:noWrap/>
            <w:hideMark/>
          </w:tcPr>
          <w:p w14:paraId="4FBC81E2" w14:textId="77777777" w:rsidR="00B308CD" w:rsidRPr="00B308CD" w:rsidRDefault="00B308CD" w:rsidP="00B308CD">
            <w:pPr>
              <w:jc w:val="center"/>
              <w:rPr>
                <w:rFonts w:ascii="Calibri" w:hAnsi="Calibri"/>
                <w:color w:val="000000"/>
              </w:rPr>
            </w:pPr>
            <w:r w:rsidRPr="00B308CD">
              <w:rPr>
                <w:rFonts w:ascii="Calibri" w:hAnsi="Calibri"/>
                <w:color w:val="000000"/>
              </w:rPr>
              <w:t>Jun-13</w:t>
            </w:r>
          </w:p>
        </w:tc>
        <w:tc>
          <w:tcPr>
            <w:tcW w:w="0" w:type="auto"/>
            <w:tcBorders>
              <w:top w:val="nil"/>
              <w:left w:val="nil"/>
              <w:bottom w:val="single" w:sz="4" w:space="0" w:color="auto"/>
              <w:right w:val="single" w:sz="4" w:space="0" w:color="auto"/>
            </w:tcBorders>
            <w:shd w:val="clear" w:color="auto" w:fill="auto"/>
            <w:noWrap/>
            <w:hideMark/>
          </w:tcPr>
          <w:p w14:paraId="0DCF8D27" w14:textId="77777777" w:rsidR="00B308CD" w:rsidRPr="00B308CD" w:rsidRDefault="00B308CD" w:rsidP="00B308CD">
            <w:pPr>
              <w:jc w:val="center"/>
              <w:rPr>
                <w:rFonts w:ascii="Calibri" w:hAnsi="Calibri"/>
                <w:color w:val="000000"/>
              </w:rPr>
            </w:pPr>
            <w:r w:rsidRPr="00B308CD">
              <w:rPr>
                <w:rFonts w:ascii="Calibri" w:hAnsi="Calibri"/>
                <w:color w:val="000000"/>
              </w:rPr>
              <w:t>May-16</w:t>
            </w:r>
          </w:p>
        </w:tc>
      </w:tr>
      <w:tr w:rsidR="00B308CD" w:rsidRPr="00B308CD" w14:paraId="3B3E43CB" w14:textId="77777777" w:rsidTr="00B308CD">
        <w:trPr>
          <w:divId w:val="339040398"/>
          <w:trHeight w:val="560"/>
        </w:trPr>
        <w:tc>
          <w:tcPr>
            <w:tcW w:w="2580" w:type="dxa"/>
            <w:tcBorders>
              <w:top w:val="nil"/>
              <w:left w:val="single" w:sz="4" w:space="0" w:color="auto"/>
              <w:bottom w:val="single" w:sz="4" w:space="0" w:color="auto"/>
              <w:right w:val="single" w:sz="4" w:space="0" w:color="auto"/>
            </w:tcBorders>
            <w:shd w:val="clear" w:color="000000" w:fill="E7E6E6"/>
            <w:hideMark/>
          </w:tcPr>
          <w:p w14:paraId="7A6CDEC3" w14:textId="77777777" w:rsidR="00B308CD" w:rsidRPr="00B308CD" w:rsidRDefault="00B308CD" w:rsidP="00B308CD">
            <w:pPr>
              <w:jc w:val="center"/>
              <w:rPr>
                <w:rFonts w:ascii="Calibri" w:hAnsi="Calibri"/>
                <w:color w:val="000000"/>
              </w:rPr>
            </w:pPr>
            <w:r w:rsidRPr="00B308CD">
              <w:rPr>
                <w:rFonts w:ascii="Calibri" w:hAnsi="Calibri"/>
                <w:color w:val="000000"/>
              </w:rPr>
              <w:t>theoretical peak perf</w:t>
            </w:r>
          </w:p>
        </w:tc>
        <w:tc>
          <w:tcPr>
            <w:tcW w:w="0" w:type="auto"/>
            <w:gridSpan w:val="2"/>
            <w:tcBorders>
              <w:top w:val="nil"/>
              <w:left w:val="nil"/>
              <w:bottom w:val="single" w:sz="4" w:space="0" w:color="auto"/>
              <w:right w:val="single" w:sz="4" w:space="0" w:color="auto"/>
            </w:tcBorders>
            <w:shd w:val="clear" w:color="auto" w:fill="auto"/>
            <w:noWrap/>
            <w:hideMark/>
          </w:tcPr>
          <w:p w14:paraId="3DAAD3A7" w14:textId="77777777" w:rsidR="00B308CD" w:rsidRPr="00B308CD" w:rsidRDefault="00B308CD" w:rsidP="00B308CD">
            <w:pPr>
              <w:jc w:val="center"/>
              <w:rPr>
                <w:rFonts w:ascii="Calibri" w:hAnsi="Calibri"/>
                <w:color w:val="000000"/>
              </w:rPr>
            </w:pPr>
            <w:r w:rsidRPr="00B308CD">
              <w:rPr>
                <w:rFonts w:ascii="Calibri" w:hAnsi="Calibri"/>
                <w:color w:val="000000"/>
              </w:rPr>
              <w:t>1,011 GF/s</w:t>
            </w:r>
          </w:p>
        </w:tc>
        <w:tc>
          <w:tcPr>
            <w:tcW w:w="0" w:type="auto"/>
            <w:gridSpan w:val="3"/>
            <w:tcBorders>
              <w:top w:val="nil"/>
              <w:left w:val="nil"/>
              <w:bottom w:val="single" w:sz="4" w:space="0" w:color="auto"/>
              <w:right w:val="single" w:sz="4" w:space="0" w:color="auto"/>
            </w:tcBorders>
            <w:shd w:val="clear" w:color="auto" w:fill="auto"/>
            <w:noWrap/>
            <w:hideMark/>
          </w:tcPr>
          <w:p w14:paraId="5D868E66" w14:textId="77777777" w:rsidR="00B308CD" w:rsidRPr="00B308CD" w:rsidRDefault="00B308CD" w:rsidP="00B308CD">
            <w:pPr>
              <w:jc w:val="center"/>
              <w:rPr>
                <w:rFonts w:ascii="Calibri" w:hAnsi="Calibri"/>
                <w:color w:val="000000"/>
              </w:rPr>
            </w:pPr>
            <w:r w:rsidRPr="00B308CD">
              <w:rPr>
                <w:rFonts w:ascii="Calibri" w:hAnsi="Calibri"/>
                <w:color w:val="000000"/>
              </w:rPr>
              <w:t>3,046 GF/s</w:t>
            </w:r>
          </w:p>
        </w:tc>
        <w:tc>
          <w:tcPr>
            <w:tcW w:w="0" w:type="auto"/>
            <w:gridSpan w:val="2"/>
            <w:tcBorders>
              <w:top w:val="nil"/>
              <w:left w:val="nil"/>
              <w:bottom w:val="single" w:sz="4" w:space="0" w:color="auto"/>
              <w:right w:val="single" w:sz="4" w:space="0" w:color="auto"/>
            </w:tcBorders>
            <w:shd w:val="clear" w:color="auto" w:fill="auto"/>
            <w:noWrap/>
            <w:hideMark/>
          </w:tcPr>
          <w:p w14:paraId="0E11CC01" w14:textId="77777777" w:rsidR="00B308CD" w:rsidRPr="00B308CD" w:rsidRDefault="00B308CD" w:rsidP="00B308CD">
            <w:pPr>
              <w:jc w:val="center"/>
              <w:rPr>
                <w:rFonts w:ascii="Calibri" w:hAnsi="Calibri"/>
                <w:color w:val="000000"/>
              </w:rPr>
            </w:pPr>
            <w:r w:rsidRPr="00B308CD">
              <w:rPr>
                <w:rFonts w:ascii="Calibri" w:hAnsi="Calibri"/>
                <w:color w:val="000000"/>
              </w:rPr>
              <w:t>1,430 GF/s</w:t>
            </w:r>
          </w:p>
        </w:tc>
        <w:tc>
          <w:tcPr>
            <w:tcW w:w="0" w:type="auto"/>
            <w:tcBorders>
              <w:top w:val="nil"/>
              <w:left w:val="nil"/>
              <w:bottom w:val="single" w:sz="4" w:space="0" w:color="auto"/>
              <w:right w:val="single" w:sz="4" w:space="0" w:color="auto"/>
            </w:tcBorders>
            <w:shd w:val="clear" w:color="auto" w:fill="auto"/>
            <w:noWrap/>
            <w:hideMark/>
          </w:tcPr>
          <w:p w14:paraId="5BCBF9E2" w14:textId="77777777" w:rsidR="00B308CD" w:rsidRPr="00B308CD" w:rsidRDefault="00B308CD" w:rsidP="00B308CD">
            <w:pPr>
              <w:jc w:val="center"/>
              <w:rPr>
                <w:rFonts w:ascii="Calibri" w:hAnsi="Calibri"/>
                <w:color w:val="000000"/>
              </w:rPr>
            </w:pPr>
            <w:r w:rsidRPr="00B308CD">
              <w:rPr>
                <w:rFonts w:ascii="Calibri" w:hAnsi="Calibri"/>
                <w:color w:val="000000"/>
              </w:rPr>
              <w:t>5,300 GF/s</w:t>
            </w:r>
          </w:p>
        </w:tc>
      </w:tr>
      <w:tr w:rsidR="00B308CD" w:rsidRPr="00B308CD" w14:paraId="02572AE5" w14:textId="77777777" w:rsidTr="00B308CD">
        <w:trPr>
          <w:divId w:val="339040398"/>
          <w:trHeight w:val="320"/>
        </w:trPr>
        <w:tc>
          <w:tcPr>
            <w:tcW w:w="2580" w:type="dxa"/>
            <w:tcBorders>
              <w:top w:val="nil"/>
              <w:left w:val="single" w:sz="4" w:space="0" w:color="auto"/>
              <w:bottom w:val="single" w:sz="4" w:space="0" w:color="auto"/>
              <w:right w:val="single" w:sz="4" w:space="0" w:color="auto"/>
            </w:tcBorders>
            <w:shd w:val="clear" w:color="000000" w:fill="E7E6E6"/>
            <w:hideMark/>
          </w:tcPr>
          <w:p w14:paraId="5EBBA3C7" w14:textId="77777777" w:rsidR="00B308CD" w:rsidRPr="00B308CD" w:rsidRDefault="00B308CD" w:rsidP="00B308CD">
            <w:pPr>
              <w:jc w:val="center"/>
              <w:rPr>
                <w:rFonts w:ascii="Calibri" w:hAnsi="Calibri"/>
                <w:color w:val="000000"/>
              </w:rPr>
            </w:pPr>
            <w:r w:rsidRPr="00B308CD">
              <w:rPr>
                <w:rFonts w:ascii="Calibri" w:hAnsi="Calibri"/>
                <w:color w:val="000000"/>
              </w:rPr>
              <w:t>offload required</w:t>
            </w:r>
          </w:p>
        </w:tc>
        <w:tc>
          <w:tcPr>
            <w:tcW w:w="0" w:type="auto"/>
            <w:gridSpan w:val="2"/>
            <w:tcBorders>
              <w:top w:val="nil"/>
              <w:left w:val="nil"/>
              <w:bottom w:val="single" w:sz="4" w:space="0" w:color="auto"/>
              <w:right w:val="single" w:sz="4" w:space="0" w:color="auto"/>
            </w:tcBorders>
            <w:shd w:val="clear" w:color="auto" w:fill="auto"/>
            <w:noWrap/>
            <w:hideMark/>
          </w:tcPr>
          <w:p w14:paraId="5F86EBBF" w14:textId="77777777" w:rsidR="00B308CD" w:rsidRPr="00B308CD" w:rsidRDefault="00B308CD" w:rsidP="00B308CD">
            <w:pPr>
              <w:jc w:val="center"/>
              <w:rPr>
                <w:rFonts w:ascii="Calibri" w:hAnsi="Calibri"/>
                <w:color w:val="000000"/>
              </w:rPr>
            </w:pPr>
            <w:r w:rsidRPr="00B308CD">
              <w:rPr>
                <w:rFonts w:ascii="Calibri" w:hAnsi="Calibri"/>
                <w:color w:val="000000"/>
              </w:rPr>
              <w:t>yes</w:t>
            </w:r>
          </w:p>
        </w:tc>
        <w:tc>
          <w:tcPr>
            <w:tcW w:w="0" w:type="auto"/>
            <w:gridSpan w:val="3"/>
            <w:tcBorders>
              <w:top w:val="nil"/>
              <w:left w:val="nil"/>
              <w:bottom w:val="single" w:sz="4" w:space="0" w:color="auto"/>
              <w:right w:val="single" w:sz="4" w:space="0" w:color="auto"/>
            </w:tcBorders>
            <w:shd w:val="clear" w:color="auto" w:fill="auto"/>
            <w:noWrap/>
            <w:hideMark/>
          </w:tcPr>
          <w:p w14:paraId="560EF226" w14:textId="77777777" w:rsidR="00B308CD" w:rsidRPr="00B308CD" w:rsidRDefault="00B308CD" w:rsidP="00B308CD">
            <w:pPr>
              <w:jc w:val="center"/>
              <w:rPr>
                <w:rFonts w:ascii="Calibri" w:hAnsi="Calibri"/>
                <w:color w:val="000000"/>
              </w:rPr>
            </w:pPr>
            <w:r w:rsidRPr="00B308CD">
              <w:rPr>
                <w:rFonts w:ascii="Calibri" w:hAnsi="Calibri"/>
                <w:color w:val="000000"/>
              </w:rPr>
              <w:t>no</w:t>
            </w:r>
          </w:p>
        </w:tc>
        <w:tc>
          <w:tcPr>
            <w:tcW w:w="0" w:type="auto"/>
            <w:gridSpan w:val="2"/>
            <w:tcBorders>
              <w:top w:val="nil"/>
              <w:left w:val="nil"/>
              <w:bottom w:val="single" w:sz="4" w:space="0" w:color="auto"/>
              <w:right w:val="single" w:sz="4" w:space="0" w:color="auto"/>
            </w:tcBorders>
            <w:shd w:val="clear" w:color="auto" w:fill="auto"/>
            <w:noWrap/>
            <w:hideMark/>
          </w:tcPr>
          <w:p w14:paraId="166C8E00" w14:textId="77777777" w:rsidR="00B308CD" w:rsidRPr="00B308CD" w:rsidRDefault="00B308CD" w:rsidP="00B308CD">
            <w:pPr>
              <w:jc w:val="center"/>
              <w:rPr>
                <w:rFonts w:ascii="Calibri" w:hAnsi="Calibri"/>
                <w:color w:val="000000"/>
              </w:rPr>
            </w:pPr>
            <w:r w:rsidRPr="00B308CD">
              <w:rPr>
                <w:rFonts w:ascii="Calibri" w:hAnsi="Calibri"/>
                <w:color w:val="000000"/>
              </w:rPr>
              <w:t>yes</w:t>
            </w:r>
          </w:p>
        </w:tc>
        <w:tc>
          <w:tcPr>
            <w:tcW w:w="0" w:type="auto"/>
            <w:tcBorders>
              <w:top w:val="nil"/>
              <w:left w:val="nil"/>
              <w:bottom w:val="single" w:sz="4" w:space="0" w:color="auto"/>
              <w:right w:val="single" w:sz="4" w:space="0" w:color="auto"/>
            </w:tcBorders>
            <w:shd w:val="clear" w:color="auto" w:fill="auto"/>
            <w:noWrap/>
            <w:hideMark/>
          </w:tcPr>
          <w:p w14:paraId="5D904295" w14:textId="77777777" w:rsidR="00B308CD" w:rsidRPr="00B308CD" w:rsidRDefault="00B308CD" w:rsidP="00B308CD">
            <w:pPr>
              <w:jc w:val="center"/>
              <w:rPr>
                <w:rFonts w:ascii="Calibri" w:hAnsi="Calibri"/>
                <w:color w:val="000000"/>
              </w:rPr>
            </w:pPr>
            <w:r w:rsidRPr="00B308CD">
              <w:rPr>
                <w:rFonts w:ascii="Calibri" w:hAnsi="Calibri"/>
                <w:color w:val="000000"/>
              </w:rPr>
              <w:t>yes</w:t>
            </w:r>
          </w:p>
        </w:tc>
      </w:tr>
    </w:tbl>
    <w:p w14:paraId="4179ACBE" w14:textId="3C23C6F8" w:rsidR="00436513" w:rsidRPr="000B533E" w:rsidRDefault="007C6C5E" w:rsidP="005A38E4">
      <w:pPr>
        <w:spacing w:after="120"/>
        <w:jc w:val="both"/>
        <w:rPr>
          <w:sz w:val="20"/>
          <w:szCs w:val="20"/>
          <w:lang w:val="en-GB"/>
        </w:rPr>
      </w:pPr>
      <w:r w:rsidRPr="000B533E">
        <w:rPr>
          <w:szCs w:val="22"/>
          <w:lang w:val="en-GB"/>
        </w:rPr>
        <w:fldChar w:fldCharType="end"/>
      </w:r>
    </w:p>
    <w:p w14:paraId="11E38C3C" w14:textId="07451710" w:rsidR="00894A28" w:rsidRPr="000B533E" w:rsidRDefault="00121ADB" w:rsidP="00121ADB">
      <w:pPr>
        <w:pStyle w:val="Heading3"/>
        <w:ind w:left="0" w:firstLine="0"/>
      </w:pPr>
      <w:bookmarkStart w:id="83" w:name="_Toc477153536"/>
      <w:r w:rsidRPr="000B533E">
        <w:t>Systems description</w:t>
      </w:r>
      <w:bookmarkEnd w:id="83"/>
    </w:p>
    <w:p w14:paraId="5484FD86" w14:textId="3CD1CE99" w:rsidR="00121ADB" w:rsidRPr="000B533E" w:rsidRDefault="00121ADB" w:rsidP="00121ADB">
      <w:pPr>
        <w:spacing w:after="120"/>
        <w:jc w:val="both"/>
        <w:rPr>
          <w:lang w:val="en-GB"/>
        </w:rPr>
      </w:pPr>
      <w:r w:rsidRPr="000B533E">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4" w:name="_Toc477153537"/>
      <w:r w:rsidRPr="000B533E">
        <w:t>K40 cluster</w:t>
      </w:r>
      <w:bookmarkEnd w:id="84"/>
    </w:p>
    <w:p w14:paraId="181F6EB9" w14:textId="023991F8" w:rsidR="0095526C" w:rsidRPr="000B533E" w:rsidRDefault="0095526C" w:rsidP="0095526C">
      <w:pPr>
        <w:spacing w:after="120"/>
        <w:jc w:val="both"/>
        <w:rPr>
          <w:szCs w:val="22"/>
          <w:lang w:val="en-GB"/>
        </w:rPr>
      </w:pPr>
      <w:r w:rsidRPr="000B533E">
        <w:rPr>
          <w:szCs w:val="22"/>
          <w:lang w:val="en-GB"/>
        </w:rPr>
        <w:t>The SURFsara institute in Nederland granted access to Cartesius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B308CD">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77777777" w:rsidR="0095526C" w:rsidRPr="000B533E" w:rsidRDefault="0095526C" w:rsidP="0095526C">
      <w:pPr>
        <w:pStyle w:val="NormalPRACE"/>
        <w:numPr>
          <w:ilvl w:val="1"/>
          <w:numId w:val="8"/>
        </w:numPr>
      </w:pPr>
      <w:r w:rsidRPr="000B533E">
        <w:t>96 GB/node</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5" w:name="_Toc477153538"/>
      <w:r w:rsidRPr="000B533E">
        <w:lastRenderedPageBreak/>
        <w:t>Xeon Phi 5110P cluster</w:t>
      </w:r>
      <w:bookmarkEnd w:id="85"/>
    </w:p>
    <w:p w14:paraId="5E671F18" w14:textId="1C5B34FF" w:rsidR="00FE6A32" w:rsidRPr="000B533E" w:rsidRDefault="004D6C3B" w:rsidP="00FE6A32">
      <w:pPr>
        <w:spacing w:after="120"/>
        <w:jc w:val="both"/>
        <w:rPr>
          <w:szCs w:val="22"/>
          <w:lang w:val="en-GB"/>
        </w:rPr>
      </w:pPr>
      <w:r w:rsidRPr="000B533E">
        <w:rPr>
          <w:szCs w:val="22"/>
          <w:lang w:val="en-GB"/>
        </w:rPr>
        <w:t>The Barcelona Supercomputing Center (BSC) in Spain granted access to MareNostrum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B308CD">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r w:rsidRPr="000B533E">
        <w:rPr>
          <w:szCs w:val="22"/>
          <w:lang w:val="en-GB"/>
        </w:rPr>
        <w:t>Infiniband Mellanox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6" w:name="_Toc477153539"/>
      <w:r w:rsidRPr="000B533E">
        <w:t>P100 cluster</w:t>
      </w:r>
      <w:bookmarkEnd w:id="86"/>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Ouessant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B308CD">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77777777" w:rsidR="00A575B2" w:rsidRPr="000B533E" w:rsidRDefault="00A575B2" w:rsidP="00A575B2">
      <w:pPr>
        <w:pStyle w:val="ListParagraph"/>
        <w:numPr>
          <w:ilvl w:val="1"/>
          <w:numId w:val="9"/>
        </w:numPr>
        <w:spacing w:after="120"/>
        <w:jc w:val="both"/>
        <w:rPr>
          <w:lang w:val="en-GB"/>
        </w:rPr>
      </w:pPr>
      <w:r w:rsidRPr="000B533E">
        <w:rPr>
          <w:lang w:val="en-GB"/>
        </w:rPr>
        <w:t>POWER8+ sockets, 10 cores, 8 threads per core (or 160 threads par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77777777" w:rsidR="00A575B2" w:rsidRPr="000B533E" w:rsidRDefault="00A575B2" w:rsidP="00A575B2">
      <w:pPr>
        <w:pStyle w:val="ListParagraph"/>
        <w:numPr>
          <w:ilvl w:val="1"/>
          <w:numId w:val="9"/>
        </w:numPr>
        <w:spacing w:after="120"/>
        <w:jc w:val="both"/>
        <w:rPr>
          <w:lang w:val="en-GB"/>
        </w:rPr>
      </w:pPr>
      <w:r w:rsidRPr="000B533E">
        <w:rPr>
          <w:lang w:val="en-GB"/>
        </w:rPr>
        <w:t>4 Nvidia new generation Pascal P100 GPUs,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4 NVLink interconnects (40GB/s of bi-directional bandwidth per interconnect); each GPU card is connected to a CPU with 2 NVLink interconnects and another GPU with 2 interconnects remaining</w:t>
      </w:r>
    </w:p>
    <w:p w14:paraId="490B5EDD" w14:textId="69241EF3" w:rsidR="00A575B2" w:rsidRPr="000B533E" w:rsidRDefault="00A575B2" w:rsidP="00A575B2">
      <w:pPr>
        <w:pStyle w:val="ListParagraph"/>
        <w:numPr>
          <w:ilvl w:val="1"/>
          <w:numId w:val="9"/>
        </w:numPr>
        <w:spacing w:after="120"/>
        <w:jc w:val="both"/>
        <w:rPr>
          <w:lang w:val="en-GB"/>
        </w:rPr>
      </w:pPr>
      <w:r w:rsidRPr="000B533E">
        <w:rPr>
          <w:lang w:val="en-GB"/>
        </w:rPr>
        <w:t>A Mellanox EDR IB CAPI interconnexion network (1 interconnect per node)</w:t>
      </w:r>
    </w:p>
    <w:p w14:paraId="70433F07" w14:textId="06E9BD27" w:rsidR="00007913" w:rsidRPr="000B533E" w:rsidRDefault="00E6481C" w:rsidP="00007913">
      <w:pPr>
        <w:pStyle w:val="Heading4"/>
      </w:pPr>
      <w:bookmarkStart w:id="87" w:name="_Toc477153540"/>
      <w:r w:rsidRPr="000B533E">
        <w:t>Xeon Phi 7250 cluster</w:t>
      </w:r>
      <w:bookmarkEnd w:id="87"/>
    </w:p>
    <w:p w14:paraId="70A9E60F" w14:textId="7070F4B6" w:rsidR="00E6481C" w:rsidRPr="000B533E" w:rsidRDefault="00E6481C" w:rsidP="00E6481C">
      <w:pPr>
        <w:spacing w:after="120"/>
        <w:jc w:val="both"/>
        <w:rPr>
          <w:szCs w:val="22"/>
          <w:lang w:val="en-GB"/>
        </w:rPr>
      </w:pPr>
      <w:r w:rsidRPr="000B533E">
        <w:rPr>
          <w:szCs w:val="22"/>
          <w:lang w:val="en-GB"/>
        </w:rPr>
        <w:t xml:space="preserve">GENCI also granted access to the Frioul prototype at CINES in France (installed December 2016). It is composed of 48 Intel KNL compute </w:t>
      </w:r>
      <w:r w:rsidR="00203A72" w:rsidRPr="000B533E">
        <w:rPr>
          <w:szCs w:val="22"/>
          <w:lang w:val="en-GB"/>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Interconnect: Infiniband IB 4x FDR</w:t>
      </w:r>
    </w:p>
    <w:p w14:paraId="5C3D28C9" w14:textId="3400FBAF" w:rsidR="0046634C" w:rsidRPr="000B533E" w:rsidRDefault="00203A72" w:rsidP="00203A72">
      <w:pPr>
        <w:pStyle w:val="NormalPRACE"/>
        <w:numPr>
          <w:ilvl w:val="0"/>
          <w:numId w:val="13"/>
        </w:numPr>
      </w:pPr>
      <w:r w:rsidRPr="000B533E">
        <w:t>File system: Lustre, more than 5 Po usable and a maximum bandwi</w:t>
      </w:r>
      <w:r w:rsidR="00657AD9" w:rsidRPr="000B533E">
        <w:t>d</w:t>
      </w:r>
      <w:r w:rsidRPr="000B533E">
        <w:t>th of 105 Go/s</w:t>
      </w:r>
    </w:p>
    <w:p w14:paraId="0CC9EFA5" w14:textId="2087F272" w:rsidR="007D28EF" w:rsidRPr="000B533E" w:rsidRDefault="007D28EF" w:rsidP="007D28EF">
      <w:pPr>
        <w:pStyle w:val="Heading2"/>
      </w:pPr>
      <w:bookmarkStart w:id="88" w:name="_Toc477153541"/>
      <w:r w:rsidRPr="000B533E">
        <w:t>Benchmark suite description</w:t>
      </w:r>
      <w:bookmarkEnd w:id="88"/>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37D332FF"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codes presented in this suite are included in the later.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B308CD">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89" w:name="_Toc477153542"/>
      <w:r w:rsidRPr="000B533E">
        <w:t>Alya</w:t>
      </w:r>
      <w:bookmarkEnd w:id="89"/>
    </w:p>
    <w:p w14:paraId="012961B3" w14:textId="1F4BEFF3" w:rsidR="00E94772" w:rsidRPr="000B533E" w:rsidRDefault="00E94772" w:rsidP="00831578">
      <w:pPr>
        <w:pStyle w:val="NormalPRACE"/>
      </w:pPr>
      <w:r w:rsidRPr="000B533E">
        <w:t xml:space="preserve">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w:t>
      </w:r>
      <w:r w:rsidRPr="000B533E">
        <w:lastRenderedPageBreak/>
        <w:t>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23390EF" w:rsidR="00E94772" w:rsidRPr="000B533E" w:rsidRDefault="00E94772" w:rsidP="00831578">
      <w:pPr>
        <w:pStyle w:val="Heading4"/>
      </w:pPr>
      <w:bookmarkStart w:id="90" w:name="_Toc477153543"/>
      <w:r w:rsidRPr="000B533E">
        <w:t>C</w:t>
      </w:r>
      <w:r w:rsidR="00831578" w:rsidRPr="000B533E">
        <w:t>ode desctiption</w:t>
      </w:r>
      <w:bookmarkEnd w:id="90"/>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0CB7FC" w:rsidR="00E94772" w:rsidRPr="000B533E" w:rsidRDefault="00E94772" w:rsidP="00831578">
      <w:pPr>
        <w:pStyle w:val="NormalPRACE"/>
      </w:pPr>
      <w:r w:rsidRPr="000B533E">
        <w:t>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1" w:name="_Toc477153544"/>
      <w:r w:rsidRPr="000B533E">
        <w:t>Test cases desctiption</w:t>
      </w:r>
      <w:bookmarkEnd w:id="91"/>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2" w:name="_Toc477153545"/>
      <w:r w:rsidRPr="000B533E">
        <w:t>Code Saturne</w:t>
      </w:r>
      <w:bookmarkEnd w:id="92"/>
    </w:p>
    <w:p w14:paraId="69BF1DA5" w14:textId="50B949DE" w:rsidR="00E94772" w:rsidRPr="000B533E" w:rsidRDefault="00E94772" w:rsidP="00831578">
      <w:pPr>
        <w:pStyle w:val="NormalPRACE"/>
      </w:pPr>
      <w:r w:rsidRPr="000B533E">
        <w:t xml:space="preserve">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with itself or other software to model some multiphysics problems (fluid-structure, fluid-conjugate heat transfer, for instance).</w:t>
      </w:r>
    </w:p>
    <w:p w14:paraId="63E12552" w14:textId="4CD98B14" w:rsidR="00E94772" w:rsidRPr="000B533E" w:rsidRDefault="00CC4125" w:rsidP="00CC4125">
      <w:pPr>
        <w:pStyle w:val="Heading4"/>
      </w:pPr>
      <w:bookmarkStart w:id="93" w:name="_Toc477153546"/>
      <w:r w:rsidRPr="000B533E">
        <w:t>Code desctiption</w:t>
      </w:r>
      <w:bookmarkEnd w:id="93"/>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libraryies,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2563FB8A" w:rsidR="00E94772" w:rsidRPr="000B533E" w:rsidRDefault="00CC4125" w:rsidP="00CC4125">
      <w:pPr>
        <w:pStyle w:val="Heading4"/>
      </w:pPr>
      <w:bookmarkStart w:id="94" w:name="_Toc477153547"/>
      <w:r w:rsidRPr="000B533E">
        <w:t>Test cases desctiption</w:t>
      </w:r>
      <w:bookmarkEnd w:id="94"/>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5" w:name="_Toc477153548"/>
      <w:r w:rsidRPr="000B533E">
        <w:t>CP2K</w:t>
      </w:r>
      <w:bookmarkEnd w:id="95"/>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CP2K provides a general framework for different modeling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96" w:name="_Toc477153549"/>
      <w:r w:rsidRPr="000B533E">
        <w:lastRenderedPageBreak/>
        <w:t>Code desctiption</w:t>
      </w:r>
      <w:bookmarkEnd w:id="96"/>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Offloading for accelerators is implemented through CUDA and OpenCL for GPGPUs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97" w:name="_Toc477153550"/>
      <w:r w:rsidRPr="000B533E">
        <w:t>Test cases desctiption</w:t>
      </w:r>
      <w:bookmarkEnd w:id="97"/>
    </w:p>
    <w:p w14:paraId="57ABB790" w14:textId="4ECAAD4A" w:rsidR="00E94772" w:rsidRPr="000B533E" w:rsidRDefault="00CC4125" w:rsidP="00831578">
      <w:pPr>
        <w:pStyle w:val="NormalPRACE"/>
        <w:rPr>
          <w:rStyle w:val="Emphasis"/>
        </w:rPr>
      </w:pPr>
      <w:r w:rsidRPr="000B533E">
        <w:rPr>
          <w:rStyle w:val="Emphasis"/>
        </w:rPr>
        <w:t>LiH-HFX</w:t>
      </w:r>
    </w:p>
    <w:p w14:paraId="395D3D41" w14:textId="79E215D4"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 is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98" w:name="_Toc477153551"/>
      <w:r w:rsidRPr="000B533E">
        <w:t>GPAW</w:t>
      </w:r>
      <w:bookmarkEnd w:id="98"/>
    </w:p>
    <w:p w14:paraId="29CCB453" w14:textId="36DFA338" w:rsidR="00D65D7B" w:rsidRPr="000B533E" w:rsidRDefault="00D65D7B" w:rsidP="00831578">
      <w:pPr>
        <w:pStyle w:val="NormalPRACE"/>
      </w:pPr>
      <w:r w:rsidRPr="000B533E">
        <w:t>GPAW is a density-functional theory (DFT) program for ab 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59D2867D" w:rsidR="00E94772" w:rsidRPr="000B533E" w:rsidRDefault="00011CC2" w:rsidP="00011CC2">
      <w:pPr>
        <w:pStyle w:val="Heading4"/>
      </w:pPr>
      <w:bookmarkStart w:id="99" w:name="_Toc477153552"/>
      <w:r w:rsidRPr="000B533E">
        <w:t>Code desctiption</w:t>
      </w:r>
      <w:bookmarkEnd w:id="99"/>
    </w:p>
    <w:p w14:paraId="150D3C10" w14:textId="51F6A962" w:rsidR="00D65D7B" w:rsidRPr="000B533E" w:rsidRDefault="00D65D7B" w:rsidP="00831578">
      <w:pPr>
        <w:pStyle w:val="NormalPRACE"/>
      </w:pPr>
      <w:r w:rsidRPr="000B533E">
        <w:t>GPAW is written mostly in Python, but includes also computational kernels written in C as well as leveraging external libraries such as NumPy, BLAS and ScaLAPACK. Parallelisation is based on message-passing using MPI with no threading. Development branches for GPGPUs and MICs include support for offloading to accelerators using either CUDA or pyMIC, respectively. GPAW is freely available under the GPL license.</w:t>
      </w:r>
    </w:p>
    <w:p w14:paraId="6009CC84" w14:textId="431E48A8" w:rsidR="00E94772" w:rsidRPr="000B533E" w:rsidRDefault="00011CC2" w:rsidP="00011CC2">
      <w:pPr>
        <w:pStyle w:val="Heading4"/>
      </w:pPr>
      <w:bookmarkStart w:id="100" w:name="_Toc477153553"/>
      <w:r w:rsidRPr="000B533E">
        <w:t>Test cases desctiption</w:t>
      </w:r>
      <w:bookmarkEnd w:id="100"/>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1" w:name="_Toc477153554"/>
      <w:r w:rsidRPr="000B533E">
        <w:t>GROMACS</w:t>
      </w:r>
      <w:bookmarkEnd w:id="101"/>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2" w:name="_Toc477153555"/>
      <w:r w:rsidRPr="000B533E">
        <w:t>Code desctiption</w:t>
      </w:r>
      <w:bookmarkEnd w:id="102"/>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Offloading for accelerators is implemented through CUDA for GPGPUs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3" w:name="_Toc477153556"/>
      <w:r w:rsidRPr="000B533E">
        <w:lastRenderedPageBreak/>
        <w:t>Test c</w:t>
      </w:r>
      <w:r w:rsidR="00011CC2" w:rsidRPr="000B533E">
        <w:t>ases desctiption</w:t>
      </w:r>
      <w:bookmarkEnd w:id="103"/>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This test case was used as the “Small” test case in previous 2IP and 3IP Prace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B308CD">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4" w:name="_Toc477153557"/>
      <w:r w:rsidRPr="000B533E">
        <w:t>NAMD</w:t>
      </w:r>
      <w:bookmarkEnd w:id="104"/>
    </w:p>
    <w:p w14:paraId="53AC4A26" w14:textId="4B43ACD3"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5" w:name="_Toc477153558"/>
      <w:r w:rsidRPr="000B533E">
        <w:t>Code desctiption</w:t>
      </w:r>
      <w:bookmarkEnd w:id="105"/>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B308CD">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542C321A" w:rsidR="00E94772" w:rsidRPr="000B533E" w:rsidRDefault="005B4BF3" w:rsidP="005B4BF3">
      <w:pPr>
        <w:pStyle w:val="Heading4"/>
      </w:pPr>
      <w:bookmarkStart w:id="106" w:name="_Toc477153559"/>
      <w:r w:rsidRPr="000B533E">
        <w:t>Test cases desctiption</w:t>
      </w:r>
      <w:bookmarkEnd w:id="106"/>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07" w:name="_Toc477153560"/>
      <w:r w:rsidRPr="000B533E">
        <w:t>PFARM</w:t>
      </w:r>
      <w:bookmarkEnd w:id="107"/>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08" w:name="_Toc477153561"/>
      <w:r w:rsidRPr="000B533E">
        <w:t>Code desctiption</w:t>
      </w:r>
      <w:bookmarkEnd w:id="108"/>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0725A422" w:rsidR="00E94772" w:rsidRPr="000B533E" w:rsidRDefault="00E94772" w:rsidP="00831578">
      <w:pPr>
        <w:pStyle w:val="NormalPRACE"/>
      </w:pPr>
      <w:r w:rsidRPr="000B533E">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09" w:name="_Toc477153562"/>
      <w:r w:rsidRPr="000B533E">
        <w:t>Test cases desctiption</w:t>
      </w:r>
      <w:bookmarkEnd w:id="109"/>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lastRenderedPageBreak/>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0" w:name="_Toc477153563"/>
      <w:r w:rsidRPr="000B533E">
        <w:t>QCD</w:t>
      </w:r>
      <w:bookmarkEnd w:id="110"/>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1" w:name="_Toc477153564"/>
      <w:r w:rsidRPr="000B533E">
        <w:t>Code desctiption</w:t>
      </w:r>
      <w:bookmarkEnd w:id="111"/>
    </w:p>
    <w:p w14:paraId="2BE73A09" w14:textId="75D546D2" w:rsidR="006836FD" w:rsidRPr="000B533E" w:rsidRDefault="006836FD" w:rsidP="006836FD">
      <w:pPr>
        <w:pStyle w:val="NormalPRACE"/>
      </w:pPr>
      <w:r w:rsidRPr="000B533E">
        <w:t>The QCD benchmark benefits of two differents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NVidia CUDA (for execution on GPUs)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741EC79D" w:rsidR="006836FD" w:rsidRPr="000B533E" w:rsidRDefault="006836FD" w:rsidP="006836FD">
      <w:pPr>
        <w:pStyle w:val="NormalPRACE"/>
      </w:pPr>
      <w:r w:rsidRPr="000B533E">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B308CD">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B308CD">
        <w:t>[13]</w:t>
      </w:r>
      <w:r w:rsidR="00A6710B" w:rsidRPr="000B533E">
        <w:fldChar w:fldCharType="end"/>
      </w:r>
      <w:r w:rsidRPr="000B533E">
        <w:t xml:space="preserve"> library. The library QUDA is based on CUDA and optimize for running on NVIDIA GPUs (https://lattice.github.io/quda/). The library QPhix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2" w:name="_Toc477153565"/>
      <w:r w:rsidRPr="000B533E">
        <w:t>Test cases desctiption</w:t>
      </w:r>
      <w:bookmarkEnd w:id="112"/>
    </w:p>
    <w:p w14:paraId="31AA9FE2" w14:textId="51E0CD32" w:rsidR="00E94772" w:rsidRPr="000B533E" w:rsidRDefault="00E94772" w:rsidP="00831578">
      <w:pPr>
        <w:pStyle w:val="NormalPRACE"/>
      </w:pPr>
      <w:r w:rsidRPr="000B533E">
        <w:t xml:space="preserve">Lattice QCD involves discretisation of space-time into a lattice of points, where the extent of the lattice in each of the 3 spatial and 1 temporal dimension can be chosen. This means that </w:t>
      </w:r>
      <w:r w:rsidRPr="000B533E">
        <w:lastRenderedPageBreak/>
        <w:t>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3" w:name="_Toc477153566"/>
      <w:r w:rsidRPr="000B533E">
        <w:t>Quantum Espresso</w:t>
      </w:r>
      <w:bookmarkEnd w:id="113"/>
    </w:p>
    <w:p w14:paraId="00E20BB6" w14:textId="77777777" w:rsidR="00E94772" w:rsidRPr="000B533E" w:rsidRDefault="00E94772" w:rsidP="00831578">
      <w:pPr>
        <w:pStyle w:val="NormalPRACE"/>
      </w:pPr>
      <w:r w:rsidRPr="000B533E">
        <w:t>QUANTUM ESPRESSO is an integrated suite of computer codes for electronic-structure calculations and materials modelling, based on density-functional theory, plane waves, and pseudopotentials (norm-conserving, ultrasoft, and projector-augmented wave). QUANTUM ESPRESSO stands for opEn Source Package for Research in Electronic Structure, Simulation, and Optimisation.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24C696AA" w:rsidR="00E94772" w:rsidRPr="000B533E" w:rsidRDefault="00E6146F" w:rsidP="00831578">
      <w:pPr>
        <w:pStyle w:val="Heading4"/>
      </w:pPr>
      <w:bookmarkStart w:id="114" w:name="_Toc477153567"/>
      <w:r w:rsidRPr="000B533E">
        <w:t>Code desctiption</w:t>
      </w:r>
      <w:bookmarkEnd w:id="114"/>
    </w:p>
    <w:p w14:paraId="25F6F82D" w14:textId="5564656F" w:rsidR="00E94772" w:rsidRPr="000B533E" w:rsidRDefault="00E94772" w:rsidP="00831578">
      <w:pPr>
        <w:pStyle w:val="NormalPRACE"/>
      </w:pPr>
      <w:r w:rsidRPr="000B533E">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0B533E" w:rsidRDefault="00E94772" w:rsidP="00831578">
      <w:pPr>
        <w:pStyle w:val="NormalPRACE"/>
      </w:pPr>
      <w:r w:rsidRPr="000B533E">
        <w:t>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5" w:name="_Toc477153568"/>
      <w:r w:rsidRPr="000B533E">
        <w:t>Test cases desctiption</w:t>
      </w:r>
      <w:bookmarkEnd w:id="115"/>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43894C69" w:rsidR="00E94772" w:rsidRPr="000B533E" w:rsidRDefault="00E94772" w:rsidP="00831578">
      <w:pPr>
        <w:pStyle w:val="NormalPRACE"/>
      </w:pPr>
      <w:r w:rsidRPr="000B533E">
        <w:t xml:space="preserve">Full SCF calculation of a Zn-based isoreticular metal–organic framework (total 130 atoms) over 1 K point.  Benchmarks run in 2012 demonstrated speedups due to GPUs (NVidia K20s) </w:t>
      </w:r>
      <w:r w:rsidRPr="000B533E">
        <w:lastRenderedPageBreak/>
        <w:t>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This is a SCF calculation of a Silicon-Germanium crystal with 430 atoms. Being a fairly large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16" w:name="_Toc477153569"/>
      <w:r w:rsidRPr="000B533E">
        <w:t>Synthetic benchmarks -- SHOC</w:t>
      </w:r>
      <w:bookmarkEnd w:id="116"/>
    </w:p>
    <w:p w14:paraId="6644A72F" w14:textId="566B5E47"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17" w:name="_Toc477153570"/>
      <w:r w:rsidRPr="000B533E">
        <w:t>Code desctiption</w:t>
      </w:r>
      <w:bookmarkEnd w:id="117"/>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Offloading for accelerators is implemented through CUDA and OpenCl for GPGPUs and through OpenMP for MIC (Intel Xeon Phi). For selected benchmarks OpenACC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18" w:name="_Toc477153571"/>
      <w:r w:rsidRPr="000B533E">
        <w:t xml:space="preserve">Test cases </w:t>
      </w:r>
      <w:r w:rsidR="002C231C" w:rsidRPr="000B533E">
        <w:t>description</w:t>
      </w:r>
      <w:bookmarkEnd w:id="118"/>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HPC-focused or large memory GPUs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19" w:name="_Toc477153572"/>
      <w:r w:rsidRPr="000B533E">
        <w:lastRenderedPageBreak/>
        <w:t>SPECFEM3D</w:t>
      </w:r>
      <w:bookmarkEnd w:id="119"/>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C02AF10"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0B533E" w:rsidRDefault="00C300CC" w:rsidP="00C300CC">
      <w:pPr>
        <w:pStyle w:val="Heading4"/>
      </w:pPr>
      <w:bookmarkStart w:id="120" w:name="_Toc477153573"/>
      <w:r w:rsidRPr="000B533E">
        <w:t>Test cases definition</w:t>
      </w:r>
      <w:bookmarkEnd w:id="120"/>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1" w:name="_Toc477153574"/>
      <w:r w:rsidRPr="000B533E">
        <w:t>Applications performance</w:t>
      </w:r>
      <w:r w:rsidR="007836B8" w:rsidRPr="000B533E">
        <w:t>s</w:t>
      </w:r>
      <w:bookmarkEnd w:id="121"/>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2" w:name="_Toc477153575"/>
      <w:r w:rsidRPr="000B533E">
        <w:t>ALYA</w:t>
      </w:r>
      <w:bookmarkEnd w:id="122"/>
    </w:p>
    <w:p w14:paraId="3452C907" w14:textId="77777777" w:rsidR="00960037" w:rsidRDefault="00B846CB" w:rsidP="00960037">
      <w:pPr>
        <w:pStyle w:val="NormalPRACE"/>
        <w:keepNext/>
      </w:pPr>
      <w:r w:rsidRPr="000B533E">
        <w:rPr>
          <w:noProof/>
          <w:lang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3" w:name="_Toc477153589"/>
      <w:r>
        <w:t xml:space="preserve">Figure </w:t>
      </w:r>
      <w:r>
        <w:fldChar w:fldCharType="begin"/>
      </w:r>
      <w:r>
        <w:instrText xml:space="preserve"> SEQ Figure \* ARABIC </w:instrText>
      </w:r>
      <w:r>
        <w:fldChar w:fldCharType="separate"/>
      </w:r>
      <w:r w:rsidR="00B308CD">
        <w:rPr>
          <w:noProof/>
        </w:rPr>
        <w:t>1</w:t>
      </w:r>
      <w:r>
        <w:fldChar w:fldCharType="end"/>
      </w:r>
      <w:r>
        <w:t xml:space="preserve"> ALYA benchmark results</w:t>
      </w:r>
      <w:bookmarkEnd w:id="123"/>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4" w:name="_Toc477153576"/>
      <w:r w:rsidRPr="000B533E">
        <w:t>Code_Saturne</w:t>
      </w:r>
      <w:bookmarkEnd w:id="124"/>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3E170EAF"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r w:rsidRPr="000B533E">
        <w:rPr>
          <w:noProof/>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25" w:name="_Toc477153590"/>
      <w:r w:rsidRPr="000B533E">
        <w:t xml:space="preserve">Figure </w:t>
      </w:r>
      <w:r w:rsidRPr="000B533E">
        <w:fldChar w:fldCharType="begin"/>
      </w:r>
      <w:r w:rsidRPr="000B533E">
        <w:instrText xml:space="preserve"> SEQ Figure \* ARABIC </w:instrText>
      </w:r>
      <w:r w:rsidRPr="000B533E">
        <w:fldChar w:fldCharType="separate"/>
      </w:r>
      <w:r w:rsidR="00B308CD">
        <w:rPr>
          <w:noProof/>
        </w:rPr>
        <w:t>2</w:t>
      </w:r>
      <w:r w:rsidRPr="000B533E">
        <w:fldChar w:fldCharType="end"/>
      </w:r>
      <w:r w:rsidRPr="000B533E">
        <w:t xml:space="preserve"> Code_Saturne's performance on KNLs. AMG is used as a solver in V4.2.2.</w:t>
      </w:r>
      <w:bookmarkEnd w:id="125"/>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26" w:name="_Toc477153577"/>
      <w:r w:rsidRPr="000B533E">
        <w:t>CP2K</w:t>
      </w:r>
      <w:bookmarkEnd w:id="126"/>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27" w:name="_Toc477153578"/>
      <w:r w:rsidRPr="000B533E">
        <w:t>GPAW</w:t>
      </w:r>
      <w:bookmarkEnd w:id="127"/>
    </w:p>
    <w:p w14:paraId="3B0F195E" w14:textId="77777777" w:rsidR="00080626" w:rsidRPr="000B533E" w:rsidRDefault="00080626" w:rsidP="00080626">
      <w:pPr>
        <w:pStyle w:val="NormalPRACE"/>
        <w:keepNext/>
      </w:pPr>
      <w:r w:rsidRPr="000B533E">
        <w:rPr>
          <w:noProof/>
          <w:lang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28" w:name="_Toc477153591"/>
      <w:r w:rsidRPr="000B533E">
        <w:t xml:space="preserve">Figure </w:t>
      </w:r>
      <w:r w:rsidRPr="000B533E">
        <w:fldChar w:fldCharType="begin"/>
      </w:r>
      <w:r w:rsidRPr="000B533E">
        <w:instrText xml:space="preserve"> SEQ Figure \* ARABIC </w:instrText>
      </w:r>
      <w:r w:rsidRPr="000B533E">
        <w:fldChar w:fldCharType="separate"/>
      </w:r>
      <w:r w:rsidR="00B308CD">
        <w:rPr>
          <w:noProof/>
        </w:rPr>
        <w:t>3</w:t>
      </w:r>
      <w:r w:rsidRPr="000B533E">
        <w:fldChar w:fldCharType="end"/>
      </w:r>
      <w:r w:rsidRPr="000B533E">
        <w:t xml:space="preserve"> Parallel scaling</w:t>
      </w:r>
      <w:r w:rsidRPr="000B533E">
        <w:rPr>
          <w:noProof/>
        </w:rPr>
        <w:t xml:space="preserve"> of GPAW</w:t>
      </w:r>
      <w:bookmarkEnd w:id="128"/>
    </w:p>
    <w:p w14:paraId="2F46FE2A" w14:textId="77777777" w:rsidR="00116E7C" w:rsidRPr="000B533E" w:rsidRDefault="00116E7C" w:rsidP="00116E7C">
      <w:pPr>
        <w:pStyle w:val="Heading3"/>
      </w:pPr>
      <w:bookmarkStart w:id="129" w:name="_Toc477153579"/>
      <w:r w:rsidRPr="000B533E">
        <w:t>GROMACS</w:t>
      </w:r>
      <w:bookmarkEnd w:id="129"/>
    </w:p>
    <w:p w14:paraId="27C87BBE" w14:textId="77777777" w:rsidR="00116E7C" w:rsidRPr="000B533E" w:rsidRDefault="00116E7C" w:rsidP="00116E7C">
      <w:pPr>
        <w:pStyle w:val="NormalPRACE"/>
      </w:pPr>
    </w:p>
    <w:p w14:paraId="51914F5F" w14:textId="77777777" w:rsidR="00116E7C" w:rsidRPr="000B533E" w:rsidRDefault="00116E7C" w:rsidP="00116E7C">
      <w:pPr>
        <w:pStyle w:val="Heading3"/>
      </w:pPr>
      <w:bookmarkStart w:id="130" w:name="_Toc477153580"/>
      <w:r w:rsidRPr="000B533E">
        <w:t>NAMD</w:t>
      </w:r>
      <w:bookmarkEnd w:id="130"/>
    </w:p>
    <w:p w14:paraId="76D24D90" w14:textId="77777777" w:rsidR="0095124D" w:rsidRPr="000B533E" w:rsidRDefault="0095124D" w:rsidP="0095124D">
      <w:pPr>
        <w:pStyle w:val="NormalPRACE"/>
        <w:keepNext/>
      </w:pPr>
      <w:r w:rsidRPr="000B533E">
        <w:rPr>
          <w:noProof/>
          <w:lang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1" w:name="_Toc477153592"/>
      <w:r w:rsidRPr="000B533E">
        <w:t xml:space="preserve">Figure </w:t>
      </w:r>
      <w:r w:rsidRPr="000B533E">
        <w:fldChar w:fldCharType="begin"/>
      </w:r>
      <w:r w:rsidRPr="000B533E">
        <w:instrText xml:space="preserve"> SEQ Figure \* ARABIC </w:instrText>
      </w:r>
      <w:r w:rsidRPr="000B533E">
        <w:fldChar w:fldCharType="separate"/>
      </w:r>
      <w:r w:rsidR="00B308CD">
        <w:rPr>
          <w:noProof/>
        </w:rPr>
        <w:t>4</w:t>
      </w:r>
      <w:r w:rsidRPr="000B533E">
        <w:fldChar w:fldCharType="end"/>
      </w:r>
      <w:r w:rsidRPr="000B533E">
        <w:t xml:space="preserve"> Results and scalability for NAMD test case A</w:t>
      </w:r>
      <w:bookmarkEnd w:id="131"/>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eastAsia="en-US"/>
        </w:rPr>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2" w:name="_Toc477153593"/>
      <w:r w:rsidRPr="000B533E">
        <w:t xml:space="preserve">Figure </w:t>
      </w:r>
      <w:r w:rsidRPr="000B533E">
        <w:fldChar w:fldCharType="begin"/>
      </w:r>
      <w:r w:rsidRPr="000B533E">
        <w:instrText xml:space="preserve"> SEQ Figure \* ARABIC </w:instrText>
      </w:r>
      <w:r w:rsidRPr="000B533E">
        <w:fldChar w:fldCharType="separate"/>
      </w:r>
      <w:r w:rsidR="00B308CD">
        <w:rPr>
          <w:noProof/>
        </w:rPr>
        <w:t>5</w:t>
      </w:r>
      <w:r w:rsidRPr="000B533E">
        <w:fldChar w:fldCharType="end"/>
      </w:r>
      <w:r w:rsidRPr="000B533E">
        <w:t xml:space="preserve">  Results and scalability for NAMD test case B</w:t>
      </w:r>
      <w:bookmarkEnd w:id="132"/>
    </w:p>
    <w:p w14:paraId="4E9EDF9B" w14:textId="77777777" w:rsidR="00116E7C" w:rsidRPr="000B533E" w:rsidRDefault="00116E7C" w:rsidP="00116E7C">
      <w:pPr>
        <w:pStyle w:val="Heading3"/>
      </w:pPr>
      <w:bookmarkStart w:id="133" w:name="_Toc477153581"/>
      <w:r w:rsidRPr="000B533E">
        <w:t>PFARM</w:t>
      </w:r>
      <w:bookmarkEnd w:id="133"/>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34" w:name="_Toc477153594"/>
      <w:r>
        <w:t xml:space="preserve">Figure </w:t>
      </w:r>
      <w:r>
        <w:fldChar w:fldCharType="begin"/>
      </w:r>
      <w:r>
        <w:instrText xml:space="preserve"> SEQ Figure \* ARABIC </w:instrText>
      </w:r>
      <w:r>
        <w:fldChar w:fldCharType="separate"/>
      </w:r>
      <w:r w:rsidR="00B308CD">
        <w:rPr>
          <w:noProof/>
        </w:rPr>
        <w:t>6</w:t>
      </w:r>
      <w:r>
        <w:fldChar w:fldCharType="end"/>
      </w:r>
      <w:r>
        <w:t xml:space="preserve"> PFARM results on Xeon Phi KNC</w:t>
      </w:r>
      <w:bookmarkEnd w:id="134"/>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35" w:name="_Toc477153595"/>
      <w:r>
        <w:t xml:space="preserve">Figure </w:t>
      </w:r>
      <w:r>
        <w:fldChar w:fldCharType="begin"/>
      </w:r>
      <w:r>
        <w:instrText xml:space="preserve"> SEQ Figure \* ARABIC </w:instrText>
      </w:r>
      <w:r>
        <w:fldChar w:fldCharType="separate"/>
      </w:r>
      <w:r w:rsidR="00B308CD">
        <w:rPr>
          <w:noProof/>
        </w:rPr>
        <w:t>7</w:t>
      </w:r>
      <w:r>
        <w:fldChar w:fldCharType="end"/>
      </w:r>
      <w:r>
        <w:t xml:space="preserve"> PFARM results on GPUs</w:t>
      </w:r>
      <w:bookmarkEnd w:id="135"/>
    </w:p>
    <w:p w14:paraId="7FEED8C8" w14:textId="14672169" w:rsidR="00891EDF" w:rsidRPr="000B533E" w:rsidRDefault="00116E7C" w:rsidP="00891EDF">
      <w:pPr>
        <w:pStyle w:val="Heading3"/>
      </w:pPr>
      <w:bookmarkStart w:id="136" w:name="_Toc477153582"/>
      <w:r w:rsidRPr="000B533E">
        <w:t>QCD</w:t>
      </w:r>
      <w:bookmarkEnd w:id="136"/>
    </w:p>
    <w:p w14:paraId="60DFACA3" w14:textId="3332695C" w:rsidR="00891EDF" w:rsidRPr="000B533E" w:rsidRDefault="00891EDF" w:rsidP="00891EDF">
      <w:pPr>
        <w:pStyle w:val="NormalPRACE"/>
      </w:pPr>
      <w:r w:rsidRPr="000B533E">
        <w:t>As stated in the description, QCD benchmark has two implementations.</w:t>
      </w:r>
    </w:p>
    <w:p w14:paraId="3000CC62" w14:textId="04690078" w:rsidR="00891EDF" w:rsidRPr="000B533E" w:rsidRDefault="00891EDF" w:rsidP="00891EDF">
      <w:pPr>
        <w:pStyle w:val="Heading4"/>
      </w:pPr>
      <w:bookmarkStart w:id="137" w:name="_Toc477153583"/>
      <w:r w:rsidRPr="000B533E">
        <w:t>First implementation</w:t>
      </w:r>
      <w:bookmarkEnd w:id="137"/>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38" w:name="_Ref477152535"/>
      <w:bookmarkStart w:id="139" w:name="_Toc477153596"/>
      <w:r>
        <w:t xml:space="preserve">Figure </w:t>
      </w:r>
      <w:r>
        <w:fldChar w:fldCharType="begin"/>
      </w:r>
      <w:r>
        <w:instrText xml:space="preserve"> SEQ Figure \* ARABIC </w:instrText>
      </w:r>
      <w:r>
        <w:fldChar w:fldCharType="separate"/>
      </w:r>
      <w:r w:rsidR="00B308CD">
        <w:rPr>
          <w:noProof/>
        </w:rPr>
        <w:t>8</w:t>
      </w:r>
      <w:r>
        <w:fldChar w:fldCharType="end"/>
      </w:r>
      <w:bookmarkEnd w:id="138"/>
      <w:r>
        <w:t xml:space="preserve"> Results on Titan</w:t>
      </w:r>
      <w:bookmarkEnd w:id="139"/>
    </w:p>
    <w:p w14:paraId="0BDC39B2" w14:textId="3843753E" w:rsidR="00FF1E9B" w:rsidRDefault="00FF1E9B" w:rsidP="00557E2B">
      <w:pPr>
        <w:pStyle w:val="NormalPRACE"/>
        <w:keepNext/>
      </w:pPr>
      <w:r w:rsidRPr="00FF1E9B">
        <w:t>The strong scaling, on Titan and ARCHER, for small (</w:t>
      </w:r>
      <w:r>
        <w:fldChar w:fldCharType="begin"/>
      </w:r>
      <w:r>
        <w:instrText xml:space="preserve"> REF _Ref477152535 \h </w:instrText>
      </w:r>
      <w:r>
        <w:fldChar w:fldCharType="separate"/>
      </w:r>
      <w:r w:rsidR="00B308CD">
        <w:t xml:space="preserve">Figure </w:t>
      </w:r>
      <w:r w:rsidR="00B308CD">
        <w:rPr>
          <w:noProof/>
        </w:rPr>
        <w:t>8</w:t>
      </w:r>
      <w:r>
        <w:fldChar w:fldCharType="end"/>
      </w:r>
      <w:r>
        <w:t xml:space="preserve">, </w:t>
      </w:r>
      <w:r w:rsidRPr="00FF1E9B">
        <w:t>left) and large (</w:t>
      </w:r>
      <w:r>
        <w:fldChar w:fldCharType="begin"/>
      </w:r>
      <w:r>
        <w:instrText xml:space="preserve"> REF _Ref477152535 \h </w:instrText>
      </w:r>
      <w:r>
        <w:fldChar w:fldCharType="separate"/>
      </w:r>
      <w:r w:rsidR="00B308CD">
        <w:t xml:space="preserve">Figure </w:t>
      </w:r>
      <w:r w:rsidR="00B308CD">
        <w:rPr>
          <w:noProof/>
        </w:rPr>
        <w:t>8</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5">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40" w:name="_Ref477152624"/>
      <w:bookmarkStart w:id="141" w:name="_Toc477153597"/>
      <w:r>
        <w:t xml:space="preserve">Figure </w:t>
      </w:r>
      <w:r>
        <w:fldChar w:fldCharType="begin"/>
      </w:r>
      <w:r>
        <w:instrText xml:space="preserve"> SEQ Figure \* ARABIC </w:instrText>
      </w:r>
      <w:r>
        <w:fldChar w:fldCharType="separate"/>
      </w:r>
      <w:r w:rsidR="00B308CD">
        <w:rPr>
          <w:noProof/>
        </w:rPr>
        <w:t>9</w:t>
      </w:r>
      <w:r>
        <w:fldChar w:fldCharType="end"/>
      </w:r>
      <w:bookmarkEnd w:id="140"/>
      <w:r>
        <w:t xml:space="preserve"> New architecture results</w:t>
      </w:r>
      <w:bookmarkEnd w:id="141"/>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r w:rsidR="00B308CD">
        <w:t xml:space="preserve">Figure </w:t>
      </w:r>
      <w:r w:rsidR="00B308CD">
        <w:rPr>
          <w:noProof/>
        </w:rPr>
        <w:t>9</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2" w:name="_Toc477153584"/>
      <w:r w:rsidRPr="000B533E">
        <w:t>Second implementation</w:t>
      </w:r>
      <w:bookmarkEnd w:id="142"/>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0AE3B09D" w:rsidR="00307702" w:rsidRPr="000B533E" w:rsidRDefault="00307702" w:rsidP="00307702">
      <w:pPr>
        <w:pStyle w:val="NormalPRACE"/>
      </w:pPr>
      <w:r w:rsidRPr="000B533E">
        <w:t>Here are shown the benchmark results on PizDaint located in Switzerland at CSCS and the GPGPU-partition of Cartesius at Surfsara based in Netherland, Amsterdam. The runs are performed by using the provided bash-scripts. PizDaint has one P100 Pascal-GPU per node and two different test-cases are shown, the "Strong-Scaling mode with a random lattice configuration of size 32^3x96 and a "Weak-Scaling" mode with a configuration of local lattice size 48^3x24. The GPGPU nodes of Carte</w:t>
      </w:r>
      <w:r w:rsidR="00C42999" w:rsidRPr="000B533E">
        <w:t>sius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6">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3" w:name="_Toc477153598"/>
      <w:r w:rsidRPr="000B533E">
        <w:t xml:space="preserve">Figure </w:t>
      </w:r>
      <w:r w:rsidRPr="000B533E">
        <w:fldChar w:fldCharType="begin"/>
      </w:r>
      <w:r w:rsidRPr="000B533E">
        <w:instrText xml:space="preserve"> SEQ Figure \* ARABIC </w:instrText>
      </w:r>
      <w:r w:rsidRPr="000B533E">
        <w:fldChar w:fldCharType="separate"/>
      </w:r>
      <w:r w:rsidR="00B308CD">
        <w:rPr>
          <w:noProof/>
        </w:rPr>
        <w:t>10</w:t>
      </w:r>
      <w:r w:rsidRPr="000B533E">
        <w:fldChar w:fldCharType="end"/>
      </w:r>
      <w:r w:rsidRPr="000B533E">
        <w:t xml:space="preserve"> Result of second implementation of QCD on K40m GPU</w:t>
      </w:r>
      <w:bookmarkEnd w:id="143"/>
    </w:p>
    <w:p w14:paraId="5AFA072A" w14:textId="600E5550"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0m GPUs on Cartesius. The lattice size is given by 32^3x96,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44" w:name="_Toc477153599"/>
      <w:r w:rsidRPr="000B533E">
        <w:t xml:space="preserve">Figure </w:t>
      </w:r>
      <w:r w:rsidRPr="000B533E">
        <w:fldChar w:fldCharType="begin"/>
      </w:r>
      <w:r w:rsidRPr="000B533E">
        <w:instrText xml:space="preserve"> SEQ Figure \* ARABIC </w:instrText>
      </w:r>
      <w:r w:rsidRPr="000B533E">
        <w:fldChar w:fldCharType="separate"/>
      </w:r>
      <w:r w:rsidR="00B308CD">
        <w:rPr>
          <w:noProof/>
        </w:rPr>
        <w:t>11</w:t>
      </w:r>
      <w:r w:rsidRPr="000B533E">
        <w:fldChar w:fldCharType="end"/>
      </w:r>
      <w:r w:rsidRPr="000B533E">
        <w:t xml:space="preserve"> Result of second implementation of QCD on P100 GPU</w:t>
      </w:r>
      <w:bookmarkEnd w:id="144"/>
    </w:p>
    <w:p w14:paraId="4BB7B77B" w14:textId="64354792" w:rsidR="00307702" w:rsidRPr="000B533E" w:rsidRDefault="00307702" w:rsidP="00307702">
      <w:pPr>
        <w:pStyle w:val="NormalPRACE"/>
      </w:pPr>
      <w:r w:rsidRPr="000B533E">
        <w:t xml:space="preserve">The figure shows strong scaling of the conjugate gradient solver on P100 GPUs on PizDaint. The lattice size is given by 32^3x96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45" w:name="_Toc477153600"/>
      <w:r w:rsidRPr="000B533E">
        <w:t xml:space="preserve">Figure </w:t>
      </w:r>
      <w:r w:rsidRPr="000B533E">
        <w:fldChar w:fldCharType="begin"/>
      </w:r>
      <w:r w:rsidRPr="000B533E">
        <w:instrText xml:space="preserve"> SEQ Figure \* ARABIC </w:instrText>
      </w:r>
      <w:r w:rsidRPr="000B533E">
        <w:fldChar w:fldCharType="separate"/>
      </w:r>
      <w:r w:rsidR="00B308CD">
        <w:rPr>
          <w:noProof/>
        </w:rPr>
        <w:t>12</w:t>
      </w:r>
      <w:r w:rsidRPr="000B533E">
        <w:fldChar w:fldCharType="end"/>
      </w:r>
      <w:r w:rsidRPr="000B533E">
        <w:t xml:space="preserve"> Result of second implementation of QCD on P100 GPU on larger test case</w:t>
      </w:r>
      <w:bookmarkEnd w:id="145"/>
    </w:p>
    <w:p w14:paraId="0A685DB5" w14:textId="38A75BEE" w:rsidR="00891EDF" w:rsidRPr="000B533E" w:rsidRDefault="00307702" w:rsidP="00307702">
      <w:pPr>
        <w:pStyle w:val="NormalPRACE"/>
      </w:pPr>
      <w:r w:rsidRPr="000B533E">
        <w:t>The figure shows strong scaling of the conjugate gradient solver on P100 GPUs on PizDaint. The lattice size is increase to 64^3x128, which is a commonly used large lattice nowadays. By increasing the lattice the scaling tests shows that the conjugate gradient solver has a very good strong scaling up to 64 GPUs.</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1E083B3A"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"Strong-Scaling" with a lattice size of 32^3x96 and "Weak-scaling" with a local lattice size of 48^3x24 per card. In case of the data generated at MareNostrum, data for the "Strong-Scaling" mode on a 32^3x96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46" w:name="_Toc477153601"/>
      <w:r w:rsidRPr="000B533E">
        <w:t xml:space="preserve">Figure </w:t>
      </w:r>
      <w:r w:rsidRPr="000B533E">
        <w:fldChar w:fldCharType="begin"/>
      </w:r>
      <w:r w:rsidRPr="000B533E">
        <w:instrText xml:space="preserve"> SEQ Figure \* ARABIC </w:instrText>
      </w:r>
      <w:r w:rsidRPr="000B533E">
        <w:fldChar w:fldCharType="separate"/>
      </w:r>
      <w:r w:rsidR="00B308CD">
        <w:rPr>
          <w:noProof/>
        </w:rPr>
        <w:t>13</w:t>
      </w:r>
      <w:r w:rsidRPr="000B533E">
        <w:fldChar w:fldCharType="end"/>
      </w:r>
      <w:r w:rsidRPr="000B533E">
        <w:t xml:space="preserve"> Result of second implementation of QCD on KNC</w:t>
      </w:r>
      <w:bookmarkEnd w:id="146"/>
    </w:p>
    <w:p w14:paraId="631914CE" w14:textId="49237C9E" w:rsidR="005370AB" w:rsidRPr="000B533E" w:rsidRDefault="005370AB" w:rsidP="005370AB">
      <w:pPr>
        <w:pStyle w:val="NormalPRACE"/>
      </w:pPr>
      <w:r w:rsidRPr="000B533E">
        <w:t>The figure shows strong scaling of the conjugate gradient solver on KNC's on the hybrid partition on MareNostrum III. The lattice size is given by 32^3x96,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47" w:name="_Toc477153602"/>
      <w:r w:rsidRPr="000B533E">
        <w:t xml:space="preserve">Figure </w:t>
      </w:r>
      <w:r w:rsidRPr="000B533E">
        <w:fldChar w:fldCharType="begin"/>
      </w:r>
      <w:r w:rsidRPr="000B533E">
        <w:instrText xml:space="preserve"> SEQ Figure \* ARABIC </w:instrText>
      </w:r>
      <w:r w:rsidRPr="000B533E">
        <w:fldChar w:fldCharType="separate"/>
      </w:r>
      <w:r w:rsidR="00B308CD">
        <w:rPr>
          <w:noProof/>
        </w:rPr>
        <w:t>14</w:t>
      </w:r>
      <w:r w:rsidRPr="000B533E">
        <w:fldChar w:fldCharType="end"/>
      </w:r>
      <w:r w:rsidRPr="000B533E">
        <w:t xml:space="preserve"> Result of second implementation of QCD on KNL</w:t>
      </w:r>
      <w:bookmarkEnd w:id="147"/>
    </w:p>
    <w:p w14:paraId="2CA38ED5" w14:textId="65B95627" w:rsidR="005370AB" w:rsidRPr="000B533E" w:rsidRDefault="005370AB" w:rsidP="005370AB">
      <w:pPr>
        <w:pStyle w:val="NormalPRACE"/>
      </w:pPr>
      <w:r w:rsidRPr="000B533E">
        <w:t>The figure shows strong scaling of the conjugate gradient solver on KNL's on Frioul. The lattice size is given by 32^3x96 similar to the strong scaling run on the KNCs on MareNostrum III. The run is performed in quadranti</w:t>
      </w:r>
      <w:r w:rsidR="0014439F" w:rsidRPr="000B533E">
        <w:t>c cache mode with 68 openMP pro</w:t>
      </w:r>
      <w:r w:rsidRPr="000B533E">
        <w:t>cesses per KNLs. The test is perform with a conjugate gradient solver in single precision.</w:t>
      </w:r>
    </w:p>
    <w:p w14:paraId="492A3127" w14:textId="77777777" w:rsidR="0014439F" w:rsidRPr="000B533E" w:rsidRDefault="0014439F" w:rsidP="0014439F">
      <w:pPr>
        <w:pStyle w:val="NormalPRACE"/>
        <w:keepNext/>
      </w:pPr>
      <w:r w:rsidRPr="000B533E">
        <w:rPr>
          <w:noProof/>
          <w:lang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48" w:name="_Toc477153603"/>
      <w:r w:rsidRPr="000B533E">
        <w:t xml:space="preserve">Figure </w:t>
      </w:r>
      <w:r w:rsidRPr="000B533E">
        <w:fldChar w:fldCharType="begin"/>
      </w:r>
      <w:r w:rsidRPr="000B533E">
        <w:instrText xml:space="preserve"> SEQ Figure \* ARABIC </w:instrText>
      </w:r>
      <w:r w:rsidRPr="000B533E">
        <w:fldChar w:fldCharType="separate"/>
      </w:r>
      <w:r w:rsidR="00B308CD">
        <w:rPr>
          <w:noProof/>
        </w:rPr>
        <w:t>15</w:t>
      </w:r>
      <w:r w:rsidRPr="000B533E">
        <w:fldChar w:fldCharType="end"/>
      </w:r>
      <w:r w:rsidRPr="000B533E">
        <w:t xml:space="preserve"> Result of second implementation of QCD on KNL on a larger test case</w:t>
      </w:r>
      <w:bookmarkEnd w:id="148"/>
    </w:p>
    <w:p w14:paraId="0B924136" w14:textId="7D72FCEC" w:rsidR="0061486C" w:rsidRPr="000B533E" w:rsidRDefault="005370AB" w:rsidP="00307702">
      <w:pPr>
        <w:pStyle w:val="NormalPRACE"/>
      </w:pPr>
      <w:r w:rsidRPr="000B533E">
        <w:t>The figure shows strong scaling of the conjugate gradient solver on KNL's GPUs on PizDaint. The lattice size is increase to 64^3x128, which is a commonly used large lattice nowadays. By increasing the lattice the scaling tests shows that the conjugate gradient solver has a very good strong scaling</w:t>
      </w:r>
      <w:r w:rsidR="00F120AB" w:rsidRPr="000B533E">
        <w:t xml:space="preserve"> up to 64 GPUs.</w:t>
      </w:r>
    </w:p>
    <w:p w14:paraId="36FEF011" w14:textId="77777777" w:rsidR="00116E7C" w:rsidRPr="000B533E" w:rsidRDefault="00116E7C" w:rsidP="00116E7C">
      <w:pPr>
        <w:pStyle w:val="Heading3"/>
      </w:pPr>
      <w:bookmarkStart w:id="149" w:name="_Toc477153585"/>
      <w:r w:rsidRPr="000B533E">
        <w:t>Quantum Espresso</w:t>
      </w:r>
      <w:bookmarkEnd w:id="149"/>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0" w:name="_Toc477153586"/>
      <w:r w:rsidRPr="000B533E">
        <w:t>Synthetic benchmarks (SHOC)</w:t>
      </w:r>
      <w:bookmarkEnd w:id="150"/>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1" w:name="_Toc477153604"/>
      <w:r w:rsidRPr="000B533E">
        <w:t xml:space="preserve">Table </w:t>
      </w:r>
      <w:r w:rsidRPr="000B533E">
        <w:fldChar w:fldCharType="begin"/>
      </w:r>
      <w:r w:rsidRPr="000B533E">
        <w:instrText xml:space="preserve"> SEQ Table \* ARABIC </w:instrText>
      </w:r>
      <w:r w:rsidRPr="000B533E">
        <w:fldChar w:fldCharType="separate"/>
      </w:r>
      <w:r w:rsidR="00B308CD">
        <w:rPr>
          <w:noProof/>
        </w:rPr>
        <w:t>1</w:t>
      </w:r>
      <w:r w:rsidRPr="000B533E">
        <w:fldChar w:fldCharType="end"/>
      </w:r>
      <w:r w:rsidRPr="000B533E">
        <w:t xml:space="preserve"> Synthetic benchmarks relusts on K40 and KNC</w:t>
      </w:r>
      <w:bookmarkEnd w:id="151"/>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52" w:name="_Toc477153587"/>
      <w:r w:rsidRPr="000B533E">
        <w:t>SPECFEM3D</w:t>
      </w:r>
      <w:bookmarkEnd w:id="152"/>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53" w:name="_Toc477153605"/>
      <w:r>
        <w:t xml:space="preserve">Table </w:t>
      </w:r>
      <w:r>
        <w:fldChar w:fldCharType="begin"/>
      </w:r>
      <w:r>
        <w:instrText xml:space="preserve"> SEQ Table \* ARABIC </w:instrText>
      </w:r>
      <w:r>
        <w:fldChar w:fldCharType="separate"/>
      </w:r>
      <w:r w:rsidR="00B308CD">
        <w:rPr>
          <w:noProof/>
        </w:rPr>
        <w:t>2</w:t>
      </w:r>
      <w:r>
        <w:fldChar w:fldCharType="end"/>
      </w:r>
      <w:r>
        <w:t xml:space="preserve"> SPECFEM 3D GLOBE results</w:t>
      </w:r>
      <w:bookmarkEnd w:id="153"/>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54" w:name="_Toc477153588"/>
      <w:r w:rsidRPr="000B533E">
        <w:t>Conclusion and future work</w:t>
      </w:r>
      <w:bookmarkEnd w:id="154"/>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0F0CDDDA" w:rsidR="00890B0F" w:rsidRPr="000B533E" w:rsidRDefault="00890B0F" w:rsidP="00890B0F">
      <w:pPr>
        <w:pStyle w:val="NormalPRACE"/>
      </w:pPr>
      <w:r w:rsidRPr="000B533E">
        <w:t>The suite will be publicly available on the PRACE web site 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bookmarkEnd w:id="0"/>
    <w:sectPr w:rsidR="00890B0F" w:rsidRPr="000B533E" w:rsidSect="0029275D">
      <w:headerReference w:type="default" r:id="rId42"/>
      <w:footerReference w:type="default" r:id="rId43"/>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8F1900" w:rsidRDefault="008F1900">
      <w:r>
        <w:separator/>
      </w:r>
    </w:p>
  </w:endnote>
  <w:endnote w:type="continuationSeparator" w:id="0">
    <w:p w14:paraId="1AF9CBF2" w14:textId="77777777" w:rsidR="008F1900" w:rsidRDefault="008F1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8F1900" w:rsidRDefault="008F190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8F1900" w:rsidRDefault="008F190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8F1900" w:rsidRPr="00D60D9B" w:rsidRDefault="008F1900">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8F1900" w:rsidRDefault="008F190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08CD">
      <w:rPr>
        <w:rStyle w:val="PageNumber"/>
        <w:noProof/>
      </w:rPr>
      <w:t>x</w:t>
    </w:r>
    <w:r>
      <w:rPr>
        <w:rStyle w:val="PageNumber"/>
      </w:rPr>
      <w:fldChar w:fldCharType="end"/>
    </w:r>
  </w:p>
  <w:p w14:paraId="28674C59" w14:textId="77777777" w:rsidR="008F1900" w:rsidRPr="00370056" w:rsidRDefault="008F1900">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8F1900" w:rsidRDefault="008F190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08CD">
      <w:rPr>
        <w:rStyle w:val="PageNumber"/>
        <w:noProof/>
      </w:rPr>
      <w:t>14</w:t>
    </w:r>
    <w:r>
      <w:rPr>
        <w:rStyle w:val="PageNumber"/>
      </w:rPr>
      <w:fldChar w:fldCharType="end"/>
    </w:r>
  </w:p>
  <w:p w14:paraId="04B8B36A" w14:textId="7D9E2A89" w:rsidR="008F1900" w:rsidRPr="00370056" w:rsidRDefault="008F190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8F1900" w:rsidRDefault="008F190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08CD">
      <w:rPr>
        <w:rStyle w:val="PageNumber"/>
        <w:noProof/>
      </w:rPr>
      <w:t>15</w:t>
    </w:r>
    <w:r>
      <w:rPr>
        <w:rStyle w:val="PageNumber"/>
      </w:rPr>
      <w:fldChar w:fldCharType="end"/>
    </w:r>
  </w:p>
  <w:p w14:paraId="64168D9A" w14:textId="77777777" w:rsidR="008F1900" w:rsidRPr="00370056" w:rsidRDefault="008F190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8F1900" w:rsidRDefault="008F190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08CD">
      <w:rPr>
        <w:rStyle w:val="PageNumber"/>
        <w:noProof/>
      </w:rPr>
      <w:t>18</w:t>
    </w:r>
    <w:r>
      <w:rPr>
        <w:rStyle w:val="PageNumber"/>
      </w:rPr>
      <w:fldChar w:fldCharType="end"/>
    </w:r>
  </w:p>
  <w:p w14:paraId="35E97CBD" w14:textId="77777777" w:rsidR="008F1900" w:rsidRPr="00370056" w:rsidRDefault="008F190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8F1900" w:rsidRDefault="008F1900">
      <w:r>
        <w:separator/>
      </w:r>
    </w:p>
  </w:footnote>
  <w:footnote w:type="continuationSeparator" w:id="0">
    <w:p w14:paraId="1D1B1D22" w14:textId="77777777" w:rsidR="008F1900" w:rsidRDefault="008F19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8F1900" w:rsidRPr="00004E06" w:rsidRDefault="008F1900"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8F1900" w:rsidRPr="007B2E1A" w:rsidRDefault="008F1900"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8F1900" w:rsidRPr="007B2E1A" w:rsidRDefault="008F1900"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8F1900" w:rsidRPr="00F56882" w:rsidRDefault="008F190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8F1900" w:rsidRPr="00595546" w:rsidRDefault="008F1900"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8F1900" w:rsidRPr="00F56882" w:rsidRDefault="008F190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8F1900" w:rsidRPr="00595546" w:rsidRDefault="008F1900"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8F1900" w:rsidRPr="00F56882" w:rsidRDefault="008F190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8F1900" w:rsidRPr="00595546" w:rsidRDefault="008F1900"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80626"/>
    <w:rsid w:val="00085C09"/>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756"/>
    <w:rsid w:val="00316341"/>
    <w:rsid w:val="00321FA7"/>
    <w:rsid w:val="00323964"/>
    <w:rsid w:val="00334A90"/>
    <w:rsid w:val="0034069C"/>
    <w:rsid w:val="00343B37"/>
    <w:rsid w:val="003479EC"/>
    <w:rsid w:val="003614A4"/>
    <w:rsid w:val="00361CBB"/>
    <w:rsid w:val="00362FF1"/>
    <w:rsid w:val="003679F5"/>
    <w:rsid w:val="00367C83"/>
    <w:rsid w:val="00370056"/>
    <w:rsid w:val="00390640"/>
    <w:rsid w:val="00392178"/>
    <w:rsid w:val="00394938"/>
    <w:rsid w:val="00396AB1"/>
    <w:rsid w:val="003A1DDF"/>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71EB"/>
    <w:rsid w:val="004C4425"/>
    <w:rsid w:val="004D0F01"/>
    <w:rsid w:val="004D1E4A"/>
    <w:rsid w:val="004D6C3B"/>
    <w:rsid w:val="004D78D7"/>
    <w:rsid w:val="004F25EE"/>
    <w:rsid w:val="004F799A"/>
    <w:rsid w:val="00500CAF"/>
    <w:rsid w:val="005129FB"/>
    <w:rsid w:val="00512B22"/>
    <w:rsid w:val="0051799C"/>
    <w:rsid w:val="005314CF"/>
    <w:rsid w:val="00534B5A"/>
    <w:rsid w:val="005370AB"/>
    <w:rsid w:val="00537727"/>
    <w:rsid w:val="005430E9"/>
    <w:rsid w:val="005532B9"/>
    <w:rsid w:val="005560C5"/>
    <w:rsid w:val="00557E2B"/>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20110"/>
    <w:rsid w:val="00624DD8"/>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54E1"/>
    <w:rsid w:val="006B2E56"/>
    <w:rsid w:val="006C6718"/>
    <w:rsid w:val="006C7DBE"/>
    <w:rsid w:val="006D0AE9"/>
    <w:rsid w:val="006F0F47"/>
    <w:rsid w:val="006F2659"/>
    <w:rsid w:val="00701290"/>
    <w:rsid w:val="00702038"/>
    <w:rsid w:val="00711058"/>
    <w:rsid w:val="007179B2"/>
    <w:rsid w:val="007245A5"/>
    <w:rsid w:val="007258AD"/>
    <w:rsid w:val="00727C1B"/>
    <w:rsid w:val="0073638A"/>
    <w:rsid w:val="007437C5"/>
    <w:rsid w:val="00745B08"/>
    <w:rsid w:val="00761D40"/>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7656"/>
    <w:rsid w:val="00867F45"/>
    <w:rsid w:val="00880507"/>
    <w:rsid w:val="00885839"/>
    <w:rsid w:val="00890B0F"/>
    <w:rsid w:val="00891EDF"/>
    <w:rsid w:val="00894A28"/>
    <w:rsid w:val="008A0454"/>
    <w:rsid w:val="008A124B"/>
    <w:rsid w:val="008A173E"/>
    <w:rsid w:val="008A586A"/>
    <w:rsid w:val="008C4BBB"/>
    <w:rsid w:val="008C6BF4"/>
    <w:rsid w:val="008C720D"/>
    <w:rsid w:val="008E492A"/>
    <w:rsid w:val="008F1900"/>
    <w:rsid w:val="008F24E7"/>
    <w:rsid w:val="008F4B08"/>
    <w:rsid w:val="008F58B5"/>
    <w:rsid w:val="00900448"/>
    <w:rsid w:val="0091403A"/>
    <w:rsid w:val="00930F45"/>
    <w:rsid w:val="00944431"/>
    <w:rsid w:val="009459B3"/>
    <w:rsid w:val="0095124D"/>
    <w:rsid w:val="009548E8"/>
    <w:rsid w:val="0095526C"/>
    <w:rsid w:val="00960037"/>
    <w:rsid w:val="00983252"/>
    <w:rsid w:val="009856EF"/>
    <w:rsid w:val="00986B18"/>
    <w:rsid w:val="00994274"/>
    <w:rsid w:val="00994599"/>
    <w:rsid w:val="00996565"/>
    <w:rsid w:val="009A0451"/>
    <w:rsid w:val="009A65C1"/>
    <w:rsid w:val="009B37E1"/>
    <w:rsid w:val="009C7A86"/>
    <w:rsid w:val="009D05AF"/>
    <w:rsid w:val="009D3343"/>
    <w:rsid w:val="009F1D19"/>
    <w:rsid w:val="00A15325"/>
    <w:rsid w:val="00A338FC"/>
    <w:rsid w:val="00A35142"/>
    <w:rsid w:val="00A355E9"/>
    <w:rsid w:val="00A35EFC"/>
    <w:rsid w:val="00A36400"/>
    <w:rsid w:val="00A3716C"/>
    <w:rsid w:val="00A404D1"/>
    <w:rsid w:val="00A4555D"/>
    <w:rsid w:val="00A47A12"/>
    <w:rsid w:val="00A52343"/>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D7A16"/>
    <w:rsid w:val="00BF4F7D"/>
    <w:rsid w:val="00C023E5"/>
    <w:rsid w:val="00C0362C"/>
    <w:rsid w:val="00C300CC"/>
    <w:rsid w:val="00C34176"/>
    <w:rsid w:val="00C37C29"/>
    <w:rsid w:val="00C42999"/>
    <w:rsid w:val="00C51A21"/>
    <w:rsid w:val="00C51E53"/>
    <w:rsid w:val="00C554FD"/>
    <w:rsid w:val="00C62224"/>
    <w:rsid w:val="00C642D6"/>
    <w:rsid w:val="00C65F6F"/>
    <w:rsid w:val="00C71499"/>
    <w:rsid w:val="00C71796"/>
    <w:rsid w:val="00C72EEB"/>
    <w:rsid w:val="00C80C55"/>
    <w:rsid w:val="00C84B64"/>
    <w:rsid w:val="00C95463"/>
    <w:rsid w:val="00CA26F7"/>
    <w:rsid w:val="00CB0674"/>
    <w:rsid w:val="00CB48E0"/>
    <w:rsid w:val="00CC4125"/>
    <w:rsid w:val="00CD3A5E"/>
    <w:rsid w:val="00CE050A"/>
    <w:rsid w:val="00CF6C43"/>
    <w:rsid w:val="00D00DFB"/>
    <w:rsid w:val="00D00E8F"/>
    <w:rsid w:val="00D06446"/>
    <w:rsid w:val="00D269BA"/>
    <w:rsid w:val="00D3247B"/>
    <w:rsid w:val="00D3308A"/>
    <w:rsid w:val="00D42BC6"/>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6FC7"/>
    <w:rsid w:val="00DE31EC"/>
    <w:rsid w:val="00DF1CAA"/>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D2FA5"/>
    <w:rsid w:val="00EE77A0"/>
    <w:rsid w:val="00EE7F2D"/>
    <w:rsid w:val="00EF22B5"/>
    <w:rsid w:val="00EF238D"/>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project.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eader" Target="header5.xml"/><Relationship Id="rId43" Type="http://schemas.openxmlformats.org/officeDocument/2006/relationships/footer" Target="footer6.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52C5E-85D8-4E4D-85B5-027AB59B3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40</Pages>
  <Words>9631</Words>
  <Characters>54898</Characters>
  <Application>Microsoft Macintosh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64401</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110</cp:revision>
  <cp:lastPrinted>2017-03-10T17:05:00Z</cp:lastPrinted>
  <dcterms:created xsi:type="dcterms:W3CDTF">2017-03-10T19:54:00Z</dcterms:created>
  <dcterms:modified xsi:type="dcterms:W3CDTF">2017-03-13T06:30:00Z</dcterms:modified>
</cp:coreProperties>
</file>