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E0CC" w14:textId="2A9A2B03" w:rsidR="00FC0AEF" w:rsidRDefault="007972A6">
      <w:pPr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PMT-Gesetz (Terrorismusbekämpfung)</w:t>
      </w:r>
    </w:p>
    <w:p w14:paraId="3A347B38" w14:textId="77777777" w:rsidR="00014DED" w:rsidRDefault="00014DED">
      <w:pPr>
        <w:rPr>
          <w:sz w:val="24"/>
          <w:szCs w:val="24"/>
          <w:lang w:val="de-DE"/>
        </w:rPr>
      </w:pPr>
    </w:p>
    <w:p w14:paraId="30224B36" w14:textId="2EF64EA9" w:rsidR="00014DED" w:rsidRDefault="00014D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Aktuelle Situation</w:t>
      </w:r>
    </w:p>
    <w:p w14:paraId="212BF8D9" w14:textId="4F0BC504" w:rsidR="00014DED" w:rsidRDefault="00014D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Polizei kann heute nur sehr beschränkt Massnahmen ergreifen, um terroristische Aktivitäten zu verhindern. Das Parlament hat nun das Bundesgesetz über die polizeilichen Massnahmen zur Bekämpfung von Terrorismus beschlossen.</w:t>
      </w:r>
    </w:p>
    <w:p w14:paraId="1192100F" w14:textId="2B7ECE9E" w:rsidR="00AC271D" w:rsidRDefault="00AC271D">
      <w:pPr>
        <w:rPr>
          <w:sz w:val="24"/>
          <w:szCs w:val="24"/>
          <w:lang w:val="de-DE"/>
        </w:rPr>
      </w:pPr>
    </w:p>
    <w:p w14:paraId="3AC93B98" w14:textId="27B5869A" w:rsidR="00AC271D" w:rsidRDefault="00AC271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Als terroristische Aktivität versteht das PMT-Gesetz die Absicht, die Staatliche-Ordnung zu beeinflussen oder zu verändern. Dies kann entweder durch die Durchführung oder Androhujng einer schweren Straftat oder durch die Verbreitung von Furcht und Schrecken geschehen.</w:t>
      </w:r>
    </w:p>
    <w:p w14:paraId="1F614374" w14:textId="77777777" w:rsidR="00014DED" w:rsidRPr="00014DED" w:rsidRDefault="00014DED">
      <w:pPr>
        <w:rPr>
          <w:sz w:val="24"/>
          <w:szCs w:val="24"/>
          <w:lang w:val="de-DE"/>
        </w:rPr>
      </w:pPr>
    </w:p>
    <w:p w14:paraId="12F55CCC" w14:textId="78CAA1B5" w:rsidR="007972A6" w:rsidRDefault="007972A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würde sich ändern?</w:t>
      </w:r>
    </w:p>
    <w:p w14:paraId="37FA65E9" w14:textId="137CD5D1" w:rsidR="007972A6" w:rsidRDefault="007972A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Kantone, Gemeinden oder der Nachrichtendienst des Bundes kann dann Massnahmen gegen eine Person beantragen. Dann könnten diese Massnahmen ergriffen werden:</w:t>
      </w:r>
    </w:p>
    <w:p w14:paraId="37236D85" w14:textId="7393D1DC" w:rsidR="007972A6" w:rsidRDefault="007972A6" w:rsidP="007972A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Verpflichtung, regelmässig an Gesprächen mit Fachpersonen teilzunehmen.</w:t>
      </w:r>
    </w:p>
    <w:p w14:paraId="08E6CFB3" w14:textId="0DD38552" w:rsidR="007972A6" w:rsidRDefault="007972A6" w:rsidP="007972A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Verbot von Kontakt zu Personen, die z.B. terroristische Aktivitäten befürworten.</w:t>
      </w:r>
    </w:p>
    <w:p w14:paraId="06AE4248" w14:textId="56454158" w:rsidR="007972A6" w:rsidRDefault="007972A6" w:rsidP="007972A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Verbot der Ausreise aus der Schweiz.</w:t>
      </w:r>
    </w:p>
    <w:p w14:paraId="39E8A529" w14:textId="76460E3F" w:rsidR="007972A6" w:rsidRDefault="007972A6" w:rsidP="007972A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Verpflichtung, sich regelmässig bei einer Behörde zu melden.</w:t>
      </w:r>
    </w:p>
    <w:p w14:paraId="789D7660" w14:textId="26BAC4AA" w:rsidR="007972A6" w:rsidRDefault="007972A6" w:rsidP="007972A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Verhaften von Personen ohne Schweizer Staatsangehörigkeit, um ihre Ausschaffung sicherzustellen.</w:t>
      </w:r>
    </w:p>
    <w:p w14:paraId="6617620E" w14:textId="53DADB4D" w:rsidR="00E04563" w:rsidRDefault="00E04563" w:rsidP="007972A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Hauarrest: Eine Person darf dann eine Wohnung nicht mehr verlassen. Der Hausarrest muss beim Gericht beantragt werden.</w:t>
      </w:r>
    </w:p>
    <w:p w14:paraId="0E1BF0A4" w14:textId="3692B9D2" w:rsidR="00E04563" w:rsidRDefault="00E04563" w:rsidP="00E04563">
      <w:pPr>
        <w:rPr>
          <w:sz w:val="24"/>
          <w:szCs w:val="24"/>
          <w:lang w:val="de-DE"/>
        </w:rPr>
      </w:pPr>
    </w:p>
    <w:p w14:paraId="35EF857B" w14:textId="51BE41A2" w:rsidR="00E04563" w:rsidRDefault="00E04563" w:rsidP="00E0456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Argumente der Befürworter:</w:t>
      </w:r>
    </w:p>
    <w:p w14:paraId="0AE8B78D" w14:textId="0A4F5B7E" w:rsidR="00E04563" w:rsidRDefault="00E04563" w:rsidP="00E04563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heutigen Massnahmen gegen terroristische Aktivitäten reichen nicht.</w:t>
      </w:r>
    </w:p>
    <w:p w14:paraId="2175AB25" w14:textId="6B53CC53" w:rsidR="00E04563" w:rsidRDefault="00E04563" w:rsidP="00E04563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jeder Person wird einzeln geprüft, ob härtere Massnahmen ergriffen werden müssen.</w:t>
      </w:r>
    </w:p>
    <w:p w14:paraId="08D28397" w14:textId="4BCB0233" w:rsidR="00014DED" w:rsidRDefault="00014DED" w:rsidP="00E04563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Massnahmen schliessen eine Lücke in der aktuellen Strategie des Bundes zur Terrorbekämpfung.</w:t>
      </w:r>
    </w:p>
    <w:p w14:paraId="332997CF" w14:textId="2E26D10D" w:rsidR="00014DED" w:rsidRDefault="00014DED" w:rsidP="00014D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Argumente der Gegner</w:t>
      </w:r>
    </w:p>
    <w:p w14:paraId="222EA33C" w14:textId="5DF1C11F" w:rsidR="00014DED" w:rsidRDefault="00014DED" w:rsidP="00014DE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Definition von terroristischer Aktivität ist zu breit. So sei es willkürlich, ob eine Politische Aktion als terroristisch gedeutet wird.</w:t>
      </w:r>
    </w:p>
    <w:p w14:paraId="1E8A9ECD" w14:textId="6E730574" w:rsidR="00014DED" w:rsidRPr="00014DED" w:rsidRDefault="00014DED" w:rsidP="00014DE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 12-Jährige ebenfalls betroffen sein können, verstösst dies</w:t>
      </w:r>
      <w:r>
        <w:rPr>
          <w:sz w:val="24"/>
          <w:szCs w:val="24"/>
        </w:rPr>
        <w:t xml:space="preserve"> gegen die internationalen Kinder- und Menschenrechte.</w:t>
      </w:r>
    </w:p>
    <w:p w14:paraId="2129269F" w14:textId="3277EB22" w:rsidR="00014DED" w:rsidRPr="00AC271D" w:rsidRDefault="00014DED" w:rsidP="00014DE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</w:rPr>
        <w:t>Die Unschuld kann nur schwer bewiesen werden, aber die schuld kann einfach zugewiesen werden.</w:t>
      </w:r>
    </w:p>
    <w:sectPr w:rsidR="00014DED" w:rsidRPr="00AC2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59C1"/>
    <w:multiLevelType w:val="hybridMultilevel"/>
    <w:tmpl w:val="1952B0C2"/>
    <w:lvl w:ilvl="0" w:tplc="FFEC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A6"/>
    <w:rsid w:val="00014DED"/>
    <w:rsid w:val="0025544E"/>
    <w:rsid w:val="007972A6"/>
    <w:rsid w:val="00AC271D"/>
    <w:rsid w:val="00DF3167"/>
    <w:rsid w:val="00E04563"/>
    <w:rsid w:val="00F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A4467"/>
  <w15:chartTrackingRefBased/>
  <w15:docId w15:val="{D3CC5E96-9756-4268-989D-F369A125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Yannick Morgenthaler</cp:lastModifiedBy>
  <cp:revision>4</cp:revision>
  <dcterms:created xsi:type="dcterms:W3CDTF">2021-06-03T09:19:00Z</dcterms:created>
  <dcterms:modified xsi:type="dcterms:W3CDTF">2021-06-09T20:38:00Z</dcterms:modified>
</cp:coreProperties>
</file>