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39AC9" w14:textId="7461D7ED" w:rsidR="00011FFD" w:rsidRDefault="00647BE9" w:rsidP="00647BE9">
      <w:pPr>
        <w:pStyle w:val="berschrift1"/>
      </w:pPr>
      <w:bookmarkStart w:id="0" w:name="_GoBack"/>
      <w:bookmarkEnd w:id="0"/>
      <w:r>
        <w:t>Spickzettel BWL1</w:t>
      </w:r>
    </w:p>
    <w:p w14:paraId="68A59FF9" w14:textId="4F44DF10" w:rsidR="00647BE9" w:rsidRDefault="00647BE9" w:rsidP="00902EE1">
      <w:pPr>
        <w:pStyle w:val="berschrift2"/>
      </w:pPr>
      <w:r>
        <w:t>Das Ökonomische Prinzip</w:t>
      </w:r>
    </w:p>
    <w:p w14:paraId="6094BC0C" w14:textId="57F8A85C" w:rsidR="00647BE9" w:rsidRDefault="00647BE9" w:rsidP="00647BE9">
      <w:r>
        <w:t>Damit eine optimale Relation zwischen Input und Output realisiert werden kann, bedient man sich</w:t>
      </w:r>
      <w:r>
        <w:t xml:space="preserve"> </w:t>
      </w:r>
      <w:r>
        <w:t>des ökonomischen Prinzips.</w:t>
      </w:r>
    </w:p>
    <w:p w14:paraId="202E3F35" w14:textId="795FA7BC" w:rsidR="00647BE9" w:rsidRDefault="00647BE9" w:rsidP="00647BE9">
      <w:r>
        <w:t>Das ökonomische Prinzip kann auf drei Arten formuliert werden:</w:t>
      </w:r>
    </w:p>
    <w:p w14:paraId="65B2E117" w14:textId="1B97002E" w:rsidR="00647BE9" w:rsidRDefault="00647BE9" w:rsidP="00647BE9">
      <w:pPr>
        <w:pStyle w:val="Listenabsatz"/>
        <w:numPr>
          <w:ilvl w:val="0"/>
          <w:numId w:val="26"/>
        </w:numPr>
      </w:pPr>
      <w:r>
        <w:t>Maximumprinzip</w:t>
      </w:r>
    </w:p>
    <w:p w14:paraId="0AEEADEB" w14:textId="27D7C4B6" w:rsidR="00647BE9" w:rsidRDefault="00647BE9" w:rsidP="00647BE9">
      <w:pPr>
        <w:pStyle w:val="Listenabsatz"/>
      </w:pPr>
      <w:r>
        <w:t>Aufwand fix, Ziel variabel</w:t>
      </w:r>
    </w:p>
    <w:p w14:paraId="2790A8AA" w14:textId="73A33BAD" w:rsidR="00647BE9" w:rsidRDefault="00647BE9" w:rsidP="00647BE9">
      <w:r>
        <w:t>z.B. Eine neue Pizzeria will mit einem Werbebudget von CHF 100`000 möglichst viele</w:t>
      </w:r>
    </w:p>
    <w:p w14:paraId="12A89A51" w14:textId="69AF0BAE" w:rsidR="00647BE9" w:rsidRDefault="00647BE9" w:rsidP="00647BE9">
      <w:r>
        <w:t>Kunden gewinnen.</w:t>
      </w:r>
    </w:p>
    <w:p w14:paraId="43A32B9D" w14:textId="492C41D3" w:rsidR="00647BE9" w:rsidRDefault="00647BE9" w:rsidP="00647BE9">
      <w:pPr>
        <w:pStyle w:val="Listenabsatz"/>
        <w:numPr>
          <w:ilvl w:val="0"/>
          <w:numId w:val="26"/>
        </w:numPr>
      </w:pPr>
      <w:r>
        <w:t>Minimumprinzip</w:t>
      </w:r>
    </w:p>
    <w:p w14:paraId="41E604A2" w14:textId="3A0C1740" w:rsidR="00647BE9" w:rsidRDefault="00647BE9" w:rsidP="00647BE9">
      <w:pPr>
        <w:pStyle w:val="Listenabsatz"/>
      </w:pPr>
      <w:r>
        <w:t>Ziel fix, Aufwand variabel</w:t>
      </w:r>
    </w:p>
    <w:p w14:paraId="0480FDF5" w14:textId="7B5FF603" w:rsidR="00647BE9" w:rsidRDefault="00647BE9" w:rsidP="00647BE9">
      <w:r w:rsidRPr="00647BE9">
        <w:t>z.B. Die Pizzeria möchte, dass ihr Pizzakurier mit möglichst wenig Benzin auskommt.</w:t>
      </w:r>
    </w:p>
    <w:p w14:paraId="5AEF4F8F" w14:textId="62020E47" w:rsidR="00647BE9" w:rsidRDefault="00647BE9" w:rsidP="00647BE9">
      <w:pPr>
        <w:pStyle w:val="Listenabsatz"/>
        <w:numPr>
          <w:ilvl w:val="0"/>
          <w:numId w:val="26"/>
        </w:numPr>
      </w:pPr>
      <w:r>
        <w:t>Optimumprinzip</w:t>
      </w:r>
    </w:p>
    <w:p w14:paraId="03EA96CD" w14:textId="5773E6B3" w:rsidR="00647BE9" w:rsidRDefault="00647BE9" w:rsidP="00647BE9">
      <w:pPr>
        <w:pStyle w:val="Listenabsatz"/>
      </w:pPr>
      <w:r>
        <w:t>Ist eine Kombination zwischen Maximum- und Minimumprinzip und besagt, dass mit</w:t>
      </w:r>
      <w:r>
        <w:t xml:space="preserve"> </w:t>
      </w:r>
      <w:r>
        <w:t>möglichst wenig Mitteln ein möglichst grosser Nutzen erzeugt werden soll.</w:t>
      </w:r>
    </w:p>
    <w:p w14:paraId="14664882" w14:textId="2EB27F9E" w:rsidR="00647BE9" w:rsidRDefault="00647BE9" w:rsidP="00647BE9">
      <w:r>
        <w:t>z.B. Mit möglichst kleinem finanziellem Einsatz soll die Qualität der Pizzas möglichst</w:t>
      </w:r>
      <w:r w:rsidR="00902EE1">
        <w:t xml:space="preserve"> </w:t>
      </w:r>
      <w:r>
        <w:t>optimiert werden, d.h. möglichst gut sein.</w:t>
      </w:r>
    </w:p>
    <w:p w14:paraId="19AD1F0E" w14:textId="4A2339C7" w:rsidR="004C5D2B" w:rsidRDefault="003C1F0F" w:rsidP="003C1F0F">
      <w:pPr>
        <w:pStyle w:val="berschrift2"/>
      </w:pPr>
      <w:r>
        <w:t>Unterteilung der Güter</w:t>
      </w:r>
    </w:p>
    <w:tbl>
      <w:tblPr>
        <w:tblStyle w:val="Tabellenraster"/>
        <w:tblW w:w="9175" w:type="dxa"/>
        <w:tblLook w:val="04A0" w:firstRow="1" w:lastRow="0" w:firstColumn="1" w:lastColumn="0" w:noHBand="0" w:noVBand="1"/>
      </w:tblPr>
      <w:tblGrid>
        <w:gridCol w:w="2056"/>
        <w:gridCol w:w="4885"/>
        <w:gridCol w:w="2234"/>
      </w:tblGrid>
      <w:tr w:rsidR="00F24D21" w14:paraId="56ECC02F" w14:textId="77777777" w:rsidTr="007032B5">
        <w:tc>
          <w:tcPr>
            <w:tcW w:w="2056" w:type="dxa"/>
          </w:tcPr>
          <w:p w14:paraId="7E8F26D1" w14:textId="5EB70437" w:rsidR="00F24D21" w:rsidRDefault="00F24D21" w:rsidP="00F24D21">
            <w:r>
              <w:t>Begriff</w:t>
            </w:r>
          </w:p>
        </w:tc>
        <w:tc>
          <w:tcPr>
            <w:tcW w:w="4885" w:type="dxa"/>
          </w:tcPr>
          <w:p w14:paraId="54D11A48" w14:textId="2683C94B" w:rsidR="00F24D21" w:rsidRDefault="00F24D21" w:rsidP="00F24D21">
            <w:r>
              <w:t>Erklärung</w:t>
            </w:r>
          </w:p>
        </w:tc>
        <w:tc>
          <w:tcPr>
            <w:tcW w:w="2234" w:type="dxa"/>
          </w:tcPr>
          <w:p w14:paraId="74EA2DD2" w14:textId="421AA2BF" w:rsidR="00F24D21" w:rsidRDefault="00F24D21" w:rsidP="00F24D21">
            <w:r>
              <w:t>Beispiel</w:t>
            </w:r>
          </w:p>
        </w:tc>
      </w:tr>
      <w:tr w:rsidR="00F24D21" w14:paraId="2392B254" w14:textId="77777777" w:rsidTr="007032B5">
        <w:tc>
          <w:tcPr>
            <w:tcW w:w="2056" w:type="dxa"/>
          </w:tcPr>
          <w:p w14:paraId="53959E52" w14:textId="7EF983FC" w:rsidR="00F24D21" w:rsidRDefault="00F24D21" w:rsidP="00F24D21">
            <w:r>
              <w:t>Wirtschaftsgüter</w:t>
            </w:r>
          </w:p>
        </w:tc>
        <w:tc>
          <w:tcPr>
            <w:tcW w:w="4885" w:type="dxa"/>
          </w:tcPr>
          <w:p w14:paraId="2DE78210" w14:textId="56E65894" w:rsidR="00F24D21" w:rsidRDefault="00F24D21" w:rsidP="00F24D21">
            <w:r>
              <w:t xml:space="preserve">Alle </w:t>
            </w:r>
            <w:r w:rsidR="007032B5">
              <w:t>Güter,</w:t>
            </w:r>
            <w:r>
              <w:t xml:space="preserve"> die einen Preis haben, nicht jedem zugänglich sind</w:t>
            </w:r>
          </w:p>
        </w:tc>
        <w:tc>
          <w:tcPr>
            <w:tcW w:w="2234" w:type="dxa"/>
          </w:tcPr>
          <w:p w14:paraId="25756439" w14:textId="2DC29F25" w:rsidR="00F24D21" w:rsidRDefault="00F24D21" w:rsidP="00F24D21">
            <w:r>
              <w:t>Lebensmittel, Kleider</w:t>
            </w:r>
          </w:p>
        </w:tc>
      </w:tr>
      <w:tr w:rsidR="00F24D21" w14:paraId="04B7795F" w14:textId="77777777" w:rsidTr="007032B5">
        <w:tc>
          <w:tcPr>
            <w:tcW w:w="2056" w:type="dxa"/>
          </w:tcPr>
          <w:p w14:paraId="4DD00F44" w14:textId="791B5E5F" w:rsidR="00F24D21" w:rsidRDefault="00F24D21" w:rsidP="00F24D21">
            <w:r>
              <w:t>Freie Güter</w:t>
            </w:r>
          </w:p>
        </w:tc>
        <w:tc>
          <w:tcPr>
            <w:tcW w:w="4885" w:type="dxa"/>
          </w:tcPr>
          <w:p w14:paraId="41E679DF" w14:textId="5D6F52BC" w:rsidR="00F24D21" w:rsidRDefault="00F24D21" w:rsidP="00F24D21">
            <w:r>
              <w:t>Werden von der Natur im Überfluss bereitgestellt und sind für jedermann frei verfügbar. Haben keinen Preis</w:t>
            </w:r>
          </w:p>
        </w:tc>
        <w:tc>
          <w:tcPr>
            <w:tcW w:w="2234" w:type="dxa"/>
          </w:tcPr>
          <w:p w14:paraId="41DE3581" w14:textId="36B1CBBB" w:rsidR="00F24D21" w:rsidRDefault="00F24D21" w:rsidP="00F24D21">
            <w:r>
              <w:t>Sonnenlicht, Luft</w:t>
            </w:r>
          </w:p>
        </w:tc>
      </w:tr>
      <w:tr w:rsidR="00F24D21" w14:paraId="4F947340" w14:textId="77777777" w:rsidTr="007032B5">
        <w:tc>
          <w:tcPr>
            <w:tcW w:w="2056" w:type="dxa"/>
          </w:tcPr>
          <w:p w14:paraId="0DB7ED62" w14:textId="2C54A7AD" w:rsidR="00F24D21" w:rsidRDefault="00F24D21" w:rsidP="00F24D21">
            <w:r>
              <w:t>Gebrauchsgüter</w:t>
            </w:r>
          </w:p>
        </w:tc>
        <w:tc>
          <w:tcPr>
            <w:tcW w:w="4885" w:type="dxa"/>
          </w:tcPr>
          <w:p w14:paraId="641A8118" w14:textId="0F36E20D" w:rsidR="00F24D21" w:rsidRDefault="00F24D21" w:rsidP="00F24D21">
            <w:r>
              <w:t>Diese können wiederholt benutzt werden</w:t>
            </w:r>
          </w:p>
        </w:tc>
        <w:tc>
          <w:tcPr>
            <w:tcW w:w="2234" w:type="dxa"/>
          </w:tcPr>
          <w:p w14:paraId="67D77445" w14:textId="1EAE0502" w:rsidR="00F24D21" w:rsidRDefault="00F24D21" w:rsidP="00F24D21">
            <w:r>
              <w:t>Zahnbürste</w:t>
            </w:r>
          </w:p>
        </w:tc>
      </w:tr>
      <w:tr w:rsidR="00F24D21" w14:paraId="140BB08D" w14:textId="77777777" w:rsidTr="007032B5">
        <w:tc>
          <w:tcPr>
            <w:tcW w:w="2056" w:type="dxa"/>
          </w:tcPr>
          <w:p w14:paraId="0D164594" w14:textId="0E9FB6C1" w:rsidR="00F24D21" w:rsidRDefault="00F24D21" w:rsidP="00F24D21">
            <w:r>
              <w:t>Verbrauchsgüter</w:t>
            </w:r>
          </w:p>
        </w:tc>
        <w:tc>
          <w:tcPr>
            <w:tcW w:w="4885" w:type="dxa"/>
          </w:tcPr>
          <w:p w14:paraId="2A7804C0" w14:textId="31704529" w:rsidR="00F24D21" w:rsidRDefault="00F24D21" w:rsidP="00F24D21">
            <w:r>
              <w:t>Durch den Konsum werden diese Güter verbraucht</w:t>
            </w:r>
          </w:p>
        </w:tc>
        <w:tc>
          <w:tcPr>
            <w:tcW w:w="2234" w:type="dxa"/>
          </w:tcPr>
          <w:p w14:paraId="595B0640" w14:textId="6AEFEA21" w:rsidR="00F24D21" w:rsidRDefault="00F24D21" w:rsidP="00F24D21">
            <w:r>
              <w:t>Zahnpaste</w:t>
            </w:r>
          </w:p>
        </w:tc>
      </w:tr>
      <w:tr w:rsidR="00F24D21" w14:paraId="49977673" w14:textId="77777777" w:rsidTr="007032B5">
        <w:tc>
          <w:tcPr>
            <w:tcW w:w="2056" w:type="dxa"/>
          </w:tcPr>
          <w:p w14:paraId="1F80C8E6" w14:textId="350A3448" w:rsidR="00F24D21" w:rsidRDefault="00F24D21" w:rsidP="00F24D21">
            <w:r>
              <w:t>Immaterielle Güter</w:t>
            </w:r>
          </w:p>
        </w:tc>
        <w:tc>
          <w:tcPr>
            <w:tcW w:w="4885" w:type="dxa"/>
          </w:tcPr>
          <w:p w14:paraId="2AA7D175" w14:textId="536E02A9" w:rsidR="00F24D21" w:rsidRDefault="00F24D21" w:rsidP="00F24D21">
            <w:r>
              <w:t>Physisch nicht anfassbare Güter.</w:t>
            </w:r>
          </w:p>
        </w:tc>
        <w:tc>
          <w:tcPr>
            <w:tcW w:w="2234" w:type="dxa"/>
          </w:tcPr>
          <w:p w14:paraId="031B4E4C" w14:textId="6F4EB2AC" w:rsidR="00F24D21" w:rsidRDefault="00F24D21" w:rsidP="00F24D21">
            <w:r>
              <w:t>Patente, Rechte und Dienstleistungen</w:t>
            </w:r>
          </w:p>
        </w:tc>
      </w:tr>
      <w:tr w:rsidR="00F24D21" w14:paraId="5A925D37" w14:textId="77777777" w:rsidTr="007032B5">
        <w:tc>
          <w:tcPr>
            <w:tcW w:w="2056" w:type="dxa"/>
          </w:tcPr>
          <w:p w14:paraId="52A80680" w14:textId="6E541D19" w:rsidR="00F24D21" w:rsidRDefault="00F24D21" w:rsidP="00F24D21">
            <w:r>
              <w:t>Investitionsgüter</w:t>
            </w:r>
          </w:p>
        </w:tc>
        <w:tc>
          <w:tcPr>
            <w:tcW w:w="4885" w:type="dxa"/>
          </w:tcPr>
          <w:p w14:paraId="130E3C7C" w14:textId="55C52066" w:rsidR="00F24D21" w:rsidRDefault="00F24D21" w:rsidP="00F24D21">
            <w:r>
              <w:t>Diese werden für die Erstellung von Gütern und Dienstleistungen verwendet.</w:t>
            </w:r>
          </w:p>
        </w:tc>
        <w:tc>
          <w:tcPr>
            <w:tcW w:w="2234" w:type="dxa"/>
          </w:tcPr>
          <w:p w14:paraId="24332EAD" w14:textId="6E76B5C4" w:rsidR="00F24D21" w:rsidRDefault="00F24D21" w:rsidP="00F24D21">
            <w:r>
              <w:t>Maschinen, Werkzeuge, Notebook</w:t>
            </w:r>
          </w:p>
        </w:tc>
      </w:tr>
      <w:tr w:rsidR="00F24D21" w14:paraId="66A03E1D" w14:textId="77777777" w:rsidTr="007032B5">
        <w:tc>
          <w:tcPr>
            <w:tcW w:w="2056" w:type="dxa"/>
          </w:tcPr>
          <w:p w14:paraId="2EF0E8E5" w14:textId="7F5CD0DA" w:rsidR="00F24D21" w:rsidRDefault="00F24D21" w:rsidP="00F24D21">
            <w:r>
              <w:t>Substitutionsgüter</w:t>
            </w:r>
          </w:p>
        </w:tc>
        <w:tc>
          <w:tcPr>
            <w:tcW w:w="4885" w:type="dxa"/>
          </w:tcPr>
          <w:p w14:paraId="6B236983" w14:textId="007E1014" w:rsidR="00F24D21" w:rsidRDefault="00F24D21" w:rsidP="00F24D21">
            <w:r>
              <w:t>Güter, welche die gleiche oder ähnliche Bedürfnisse befriedigen. Man kann also ein bestimmtes Gut durch ein Substitutionsgut sehr einfach ersetzen.</w:t>
            </w:r>
          </w:p>
        </w:tc>
        <w:tc>
          <w:tcPr>
            <w:tcW w:w="2234" w:type="dxa"/>
          </w:tcPr>
          <w:p w14:paraId="1A32EC30" w14:textId="77777777" w:rsidR="00F24D21" w:rsidRDefault="00F24D21" w:rsidP="00F24D21">
            <w:r>
              <w:t>Butter und Margarine,</w:t>
            </w:r>
          </w:p>
          <w:p w14:paraId="4893BC01" w14:textId="30758B24" w:rsidR="00F24D21" w:rsidRDefault="00F24D21" w:rsidP="00F24D21">
            <w:r>
              <w:t>Öl und Gas</w:t>
            </w:r>
          </w:p>
        </w:tc>
      </w:tr>
      <w:tr w:rsidR="00F24D21" w14:paraId="16DEB220" w14:textId="77777777" w:rsidTr="007032B5">
        <w:tc>
          <w:tcPr>
            <w:tcW w:w="2056" w:type="dxa"/>
          </w:tcPr>
          <w:p w14:paraId="3763E178" w14:textId="7D8C6304" w:rsidR="00F24D21" w:rsidRDefault="00F24D21" w:rsidP="00F24D21">
            <w:r>
              <w:t>Komplementärgüter</w:t>
            </w:r>
          </w:p>
        </w:tc>
        <w:tc>
          <w:tcPr>
            <w:tcW w:w="4885" w:type="dxa"/>
          </w:tcPr>
          <w:p w14:paraId="0DCD7A62" w14:textId="2383CE84" w:rsidR="00F24D21" w:rsidRDefault="00F24D21" w:rsidP="00F24D21">
            <w:r>
              <w:t>Komplementärgüter sind Güter, die gemeinsam nachgefragt werden, weil sie sich in ihrem Nutzen ergänzen.</w:t>
            </w:r>
          </w:p>
        </w:tc>
        <w:tc>
          <w:tcPr>
            <w:tcW w:w="2234" w:type="dxa"/>
          </w:tcPr>
          <w:p w14:paraId="00C18BC5" w14:textId="77777777" w:rsidR="00F24D21" w:rsidRDefault="00F24D21" w:rsidP="00F24D21">
            <w:r>
              <w:t>Velo und Velohelm,</w:t>
            </w:r>
          </w:p>
          <w:p w14:paraId="53273157" w14:textId="77777777" w:rsidR="00F24D21" w:rsidRDefault="00F24D21" w:rsidP="00F24D21">
            <w:r>
              <w:t>Auto und Benzin,</w:t>
            </w:r>
          </w:p>
          <w:p w14:paraId="1EDCC783" w14:textId="534D5017" w:rsidR="00F24D21" w:rsidRDefault="00F24D21" w:rsidP="00F24D21">
            <w:r>
              <w:t>Ski und Bindung</w:t>
            </w:r>
          </w:p>
        </w:tc>
      </w:tr>
    </w:tbl>
    <w:p w14:paraId="446C5525" w14:textId="40864C12" w:rsidR="00A8202D" w:rsidRDefault="00A8202D" w:rsidP="00F24D21"/>
    <w:p w14:paraId="7B212275" w14:textId="77777777" w:rsidR="00A8202D" w:rsidRDefault="00A8202D">
      <w:r>
        <w:br w:type="page"/>
      </w:r>
    </w:p>
    <w:p w14:paraId="4C817C01" w14:textId="0008718B" w:rsidR="00A8202D" w:rsidRDefault="00A8202D" w:rsidP="00A8202D">
      <w:pPr>
        <w:pStyle w:val="berschrift2"/>
      </w:pPr>
      <w:r>
        <w:rPr>
          <w:rFonts w:ascii="Calibri" w:hAnsi="Calibri" w:cs="Calibri"/>
          <w:b/>
          <w:bCs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anchor distT="0" distB="0" distL="114300" distR="114300" simplePos="0" relativeHeight="251658240" behindDoc="1" locked="0" layoutInCell="1" allowOverlap="1" wp14:anchorId="2355ED9D" wp14:editId="526949E2">
            <wp:simplePos x="0" y="0"/>
            <wp:positionH relativeFrom="margin">
              <wp:align>left</wp:align>
            </wp:positionH>
            <wp:positionV relativeFrom="paragraph">
              <wp:posOffset>210185</wp:posOffset>
            </wp:positionV>
            <wp:extent cx="1689735" cy="2178685"/>
            <wp:effectExtent l="0" t="0" r="5715" b="0"/>
            <wp:wrapTight wrapText="bothSides">
              <wp:wrapPolygon edited="0">
                <wp:start x="9984" y="0"/>
                <wp:lineTo x="0" y="20775"/>
                <wp:lineTo x="0" y="21342"/>
                <wp:lineTo x="21430" y="21342"/>
                <wp:lineTo x="21430" y="20775"/>
                <wp:lineTo x="11445" y="0"/>
                <wp:lineTo x="9984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735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Bedürfnispyramide von Maslow</w:t>
      </w:r>
    </w:p>
    <w:p w14:paraId="5EF887B5" w14:textId="638D9B49" w:rsidR="00A8202D" w:rsidRDefault="00A8202D" w:rsidP="00A8202D"/>
    <w:p w14:paraId="4A8B3D79" w14:textId="5AC231C2" w:rsidR="00A8202D" w:rsidRDefault="00A8202D" w:rsidP="00A8202D"/>
    <w:p w14:paraId="66FBC168" w14:textId="63379C21" w:rsidR="00A8202D" w:rsidRDefault="00A8202D" w:rsidP="00A8202D"/>
    <w:p w14:paraId="676D86A9" w14:textId="6FD3F814" w:rsidR="00A8202D" w:rsidRDefault="00A8202D" w:rsidP="00A8202D"/>
    <w:p w14:paraId="31E10CAE" w14:textId="21B03AF7" w:rsidR="00A8202D" w:rsidRDefault="00A8202D" w:rsidP="00A8202D"/>
    <w:p w14:paraId="00D2E1B6" w14:textId="3529BDA3" w:rsidR="00A8202D" w:rsidRDefault="00A8202D" w:rsidP="00A8202D"/>
    <w:p w14:paraId="1D5CEABD" w14:textId="10A60F72" w:rsidR="00A8202D" w:rsidRDefault="00A8202D" w:rsidP="00A8202D"/>
    <w:p w14:paraId="4DAB3BC7" w14:textId="3D211BB2" w:rsidR="00A8202D" w:rsidRDefault="00A8202D" w:rsidP="00A8202D"/>
    <w:p w14:paraId="69EAE1BA" w14:textId="77777777" w:rsidR="00A8202D" w:rsidRPr="00A8202D" w:rsidRDefault="00A8202D" w:rsidP="00A8202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240"/>
        <w:gridCol w:w="3822"/>
      </w:tblGrid>
      <w:tr w:rsidR="00A8202D" w14:paraId="1256D8A7" w14:textId="77777777" w:rsidTr="00A8202D">
        <w:tc>
          <w:tcPr>
            <w:tcW w:w="5240" w:type="dxa"/>
          </w:tcPr>
          <w:p w14:paraId="57603EAA" w14:textId="6003942D" w:rsidR="00A8202D" w:rsidRDefault="00A8202D" w:rsidP="00A8202D">
            <w:r>
              <w:t>1 Grundbedürfnisse</w:t>
            </w:r>
          </w:p>
        </w:tc>
        <w:tc>
          <w:tcPr>
            <w:tcW w:w="3822" w:type="dxa"/>
          </w:tcPr>
          <w:p w14:paraId="2250D70D" w14:textId="58AF6CF6" w:rsidR="00A8202D" w:rsidRDefault="00A8202D" w:rsidP="00A8202D">
            <w:r>
              <w:t>z.B. Grundlebensmittel</w:t>
            </w:r>
          </w:p>
        </w:tc>
      </w:tr>
      <w:tr w:rsidR="00A8202D" w14:paraId="2225E910" w14:textId="77777777" w:rsidTr="00A8202D">
        <w:tc>
          <w:tcPr>
            <w:tcW w:w="5240" w:type="dxa"/>
          </w:tcPr>
          <w:p w14:paraId="28C24AB9" w14:textId="11BE1419" w:rsidR="00A8202D" w:rsidRDefault="00A8202D" w:rsidP="00A8202D">
            <w:r>
              <w:t>1 Sicherheitsbedürfnisse</w:t>
            </w:r>
          </w:p>
        </w:tc>
        <w:tc>
          <w:tcPr>
            <w:tcW w:w="3822" w:type="dxa"/>
          </w:tcPr>
          <w:p w14:paraId="40B95CB2" w14:textId="53D781EF" w:rsidR="00A8202D" w:rsidRDefault="00A8202D" w:rsidP="00A8202D">
            <w:r>
              <w:t>z.B. Polizei, sicherer Arbeitsplatz</w:t>
            </w:r>
          </w:p>
        </w:tc>
      </w:tr>
      <w:tr w:rsidR="00A8202D" w14:paraId="73234691" w14:textId="77777777" w:rsidTr="00A8202D">
        <w:tc>
          <w:tcPr>
            <w:tcW w:w="5240" w:type="dxa"/>
          </w:tcPr>
          <w:p w14:paraId="236AE0D5" w14:textId="1015279D" w:rsidR="00A8202D" w:rsidRDefault="00A8202D" w:rsidP="00A8202D">
            <w:r>
              <w:t>3 Soziale Bedürfnisse</w:t>
            </w:r>
          </w:p>
        </w:tc>
        <w:tc>
          <w:tcPr>
            <w:tcW w:w="3822" w:type="dxa"/>
          </w:tcPr>
          <w:p w14:paraId="564012EF" w14:textId="1E5E653E" w:rsidR="00A8202D" w:rsidRDefault="00A8202D" w:rsidP="00A8202D">
            <w:r>
              <w:t>z.B. Mitgliedschaft in einem Verein</w:t>
            </w:r>
          </w:p>
        </w:tc>
      </w:tr>
      <w:tr w:rsidR="00A8202D" w14:paraId="0B61D341" w14:textId="77777777" w:rsidTr="00A8202D">
        <w:tc>
          <w:tcPr>
            <w:tcW w:w="5240" w:type="dxa"/>
          </w:tcPr>
          <w:p w14:paraId="2B573086" w14:textId="18D1D08C" w:rsidR="00A8202D" w:rsidRDefault="00A8202D" w:rsidP="00A8202D">
            <w:r>
              <w:t>4 Bedürfnis nach Anerkennung und Wertschätzung</w:t>
            </w:r>
          </w:p>
        </w:tc>
        <w:tc>
          <w:tcPr>
            <w:tcW w:w="3822" w:type="dxa"/>
          </w:tcPr>
          <w:p w14:paraId="4AED444B" w14:textId="6350578F" w:rsidR="00A8202D" w:rsidRDefault="00A8202D" w:rsidP="00A8202D">
            <w:r>
              <w:t>z.B. Segelyacht, Markenkleider</w:t>
            </w:r>
          </w:p>
        </w:tc>
      </w:tr>
      <w:tr w:rsidR="00A8202D" w14:paraId="1C8253A7" w14:textId="77777777" w:rsidTr="00A8202D">
        <w:tc>
          <w:tcPr>
            <w:tcW w:w="5240" w:type="dxa"/>
          </w:tcPr>
          <w:p w14:paraId="068B065B" w14:textId="0D79F9DF" w:rsidR="00A8202D" w:rsidRDefault="00A8202D" w:rsidP="00A8202D">
            <w:r>
              <w:t>5 Selbstverwirklichung</w:t>
            </w:r>
          </w:p>
        </w:tc>
        <w:tc>
          <w:tcPr>
            <w:tcW w:w="3822" w:type="dxa"/>
          </w:tcPr>
          <w:p w14:paraId="1E7F80F1" w14:textId="4175FDA3" w:rsidR="00A8202D" w:rsidRDefault="00A8202D" w:rsidP="00A8202D">
            <w:r>
              <w:t>z.B. Weltreise</w:t>
            </w:r>
          </w:p>
        </w:tc>
      </w:tr>
    </w:tbl>
    <w:p w14:paraId="4DE6B8FB" w14:textId="3BA0DC92" w:rsidR="00A8202D" w:rsidRDefault="00A8202D" w:rsidP="00A8202D"/>
    <w:p w14:paraId="253AA8D4" w14:textId="3F780C5F" w:rsidR="00A8202D" w:rsidRDefault="00E42F50" w:rsidP="00E42F50">
      <w:pPr>
        <w:pStyle w:val="berschrift2"/>
      </w:pPr>
      <w:r>
        <w:t>Einteilung der BWL in der Wissenschaft</w:t>
      </w:r>
    </w:p>
    <w:p w14:paraId="7B7F7618" w14:textId="25CDFBFF" w:rsidR="00A866E3" w:rsidRDefault="00D222FC" w:rsidP="00E42F50"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796950C" wp14:editId="4C578BCE">
            <wp:extent cx="4760264" cy="3621974"/>
            <wp:effectExtent l="0" t="0" r="254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455" cy="3628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92446" w14:textId="77777777" w:rsidR="00A866E3" w:rsidRDefault="00A866E3">
      <w:r>
        <w:br w:type="page"/>
      </w:r>
    </w:p>
    <w:p w14:paraId="3EB69964" w14:textId="4876BEA1" w:rsidR="00D222FC" w:rsidRDefault="003427F0" w:rsidP="003427F0">
      <w:pPr>
        <w:pStyle w:val="berschrift2"/>
      </w:pPr>
      <w:r>
        <w:lastRenderedPageBreak/>
        <w:t>Unterteilung der BWL (allgemeine und spezielle BWL, institutionelle Beispiele angeben</w:t>
      </w:r>
    </w:p>
    <w:p w14:paraId="0E7C0D4B" w14:textId="03B471EA" w:rsidR="003427F0" w:rsidRDefault="003427F0" w:rsidP="003427F0"/>
    <w:p w14:paraId="3C82E318" w14:textId="73AD21F7" w:rsidR="008A14D9" w:rsidRDefault="008A14D9" w:rsidP="008A14D9">
      <w:pPr>
        <w:pStyle w:val="berschrift2"/>
      </w:pPr>
      <w:r>
        <w:t>Kriterien zur Unterteilung von Unternehmen beschreiben und Beispiele angeben</w:t>
      </w:r>
    </w:p>
    <w:p w14:paraId="53FD0461" w14:textId="2C9DDCA0" w:rsidR="008A14D9" w:rsidRDefault="008A14D9" w:rsidP="008A14D9"/>
    <w:p w14:paraId="3F25A25E" w14:textId="2C2D71DF" w:rsidR="008A14D9" w:rsidRDefault="008A14D9" w:rsidP="008A14D9">
      <w:pPr>
        <w:pStyle w:val="berschrift2"/>
      </w:pPr>
      <w:r>
        <w:t>Rechtsformen beschreiben und unterscheiden können (AG, GmbH, Kollektivgesellschaft, Einzelunternehmung)</w:t>
      </w:r>
    </w:p>
    <w:p w14:paraId="5F01B3F6" w14:textId="2CE68922" w:rsidR="00111F88" w:rsidRDefault="00111F88" w:rsidP="00111F88">
      <w:pPr>
        <w:pStyle w:val="berschrift3"/>
      </w:pPr>
      <w:r>
        <w:t>Einzelunternehmung:</w:t>
      </w:r>
    </w:p>
    <w:p w14:paraId="2327A908" w14:textId="41DA3B75" w:rsidR="00111F88" w:rsidRDefault="00111F88" w:rsidP="00111F88">
      <w:r>
        <w:t>z.B. Maler/Informatiker, der sich selbstständig macht</w:t>
      </w:r>
    </w:p>
    <w:p w14:paraId="5633C743" w14:textId="42C8EB5B" w:rsidR="0012201C" w:rsidRDefault="00111F88" w:rsidP="00111F88">
      <w:r w:rsidRPr="0012201C">
        <w:rPr>
          <w:color w:val="FF0000"/>
        </w:rPr>
        <w:t xml:space="preserve">Geeignet </w:t>
      </w:r>
      <w:r>
        <w:t>für Tätigkeiten, die stark mit inhabenden Person in Verbindung stehen. Oft entscheiden sich Architekten, Handwerker, Ärzte, Anwälte und lokale Handelsfirmen für die Rechtsform des Einzelunternehmens.</w:t>
      </w:r>
      <w:r w:rsidR="0012201C">
        <w:t xml:space="preserve"> Kein </w:t>
      </w:r>
      <w:r w:rsidR="0012201C" w:rsidRPr="0012201C">
        <w:rPr>
          <w:color w:val="FF0000"/>
        </w:rPr>
        <w:t xml:space="preserve">Startkapital </w:t>
      </w:r>
      <w:r w:rsidR="0012201C">
        <w:t xml:space="preserve">erforderlich. Der Inhaber </w:t>
      </w:r>
      <w:r w:rsidR="0012201C" w:rsidRPr="0012201C">
        <w:rPr>
          <w:color w:val="FF0000"/>
        </w:rPr>
        <w:t xml:space="preserve">haftet </w:t>
      </w:r>
      <w:r w:rsidR="0012201C">
        <w:t xml:space="preserve">unbeschränkt mit seinem persönlichen Privatvermögen. Keine </w:t>
      </w:r>
      <w:r w:rsidR="0012201C" w:rsidRPr="0012201C">
        <w:rPr>
          <w:color w:val="FF0000"/>
        </w:rPr>
        <w:t xml:space="preserve">Juristische </w:t>
      </w:r>
      <w:r w:rsidR="0012201C">
        <w:t xml:space="preserve">Person. </w:t>
      </w:r>
      <w:r w:rsidR="0012201C" w:rsidRPr="0012201C">
        <w:rPr>
          <w:color w:val="FF0000"/>
        </w:rPr>
        <w:t xml:space="preserve">Vorkommen </w:t>
      </w:r>
      <w:r w:rsidR="0012201C">
        <w:t>ca. 325'000. Gründung verursacht nur kleine Kosten. Zu rechnen ist mit CHF 0 bis CHF 1'000 für eine Beratung zu den Gründungsmodalitäten – zum Beispiel durch einen Treuhänder – sowie mit CHF 120 für den Eintrag ins Handelsregister.</w:t>
      </w:r>
    </w:p>
    <w:p w14:paraId="30F9DB39" w14:textId="7BBA3F0E" w:rsidR="0012201C" w:rsidRDefault="0012201C" w:rsidP="0012201C">
      <w:pPr>
        <w:pStyle w:val="berschrift3"/>
      </w:pPr>
      <w:r>
        <w:t>Kollektivgesellschaft</w:t>
      </w:r>
    </w:p>
    <w:p w14:paraId="7D439F81" w14:textId="1ECAE294" w:rsidR="0012201C" w:rsidRPr="0012201C" w:rsidRDefault="0012201C" w:rsidP="0012201C">
      <w:r>
        <w:t xml:space="preserve">Geeignet ist eine ideale Rechtsform für kleine Unternehmen, deren Gesellschafter eine enge persönliche und berufliche Verbindung aufweisen. </w:t>
      </w:r>
    </w:p>
    <w:p w14:paraId="616681E8" w14:textId="3596D6F9" w:rsidR="008A14D9" w:rsidRDefault="008A14D9" w:rsidP="008A14D9">
      <w:pPr>
        <w:pStyle w:val="berschrift2"/>
      </w:pPr>
      <w:r>
        <w:t>Aussagen zwischen VWL und BWL unterscheiden können</w:t>
      </w:r>
    </w:p>
    <w:p w14:paraId="76C1E5BF" w14:textId="0797C1AF" w:rsidR="008A14D9" w:rsidRDefault="008A14D9" w:rsidP="008A14D9"/>
    <w:p w14:paraId="63EDFC43" w14:textId="526D33C1" w:rsidR="008A14D9" w:rsidRDefault="008A14D9" w:rsidP="008A14D9">
      <w:pPr>
        <w:pStyle w:val="berschrift2"/>
      </w:pPr>
      <w:r>
        <w:t>Wirtschaftssektoren unterscheiden können</w:t>
      </w:r>
    </w:p>
    <w:p w14:paraId="4267495B" w14:textId="0F760486" w:rsidR="008A14D9" w:rsidRDefault="008A14D9" w:rsidP="008A14D9"/>
    <w:p w14:paraId="3D9841B3" w14:textId="7A4CA8BE" w:rsidR="008A14D9" w:rsidRDefault="008A14D9" w:rsidP="008A14D9">
      <w:pPr>
        <w:pStyle w:val="berschrift2"/>
      </w:pPr>
      <w:r>
        <w:t>Zielformulierung nach der SMART-Systematik</w:t>
      </w:r>
    </w:p>
    <w:p w14:paraId="69F28DA9" w14:textId="19318A5A" w:rsidR="008A14D9" w:rsidRDefault="008A14D9" w:rsidP="008A14D9"/>
    <w:p w14:paraId="1C955F23" w14:textId="69558669" w:rsidR="008A14D9" w:rsidRDefault="008A14D9" w:rsidP="008A14D9">
      <w:pPr>
        <w:pStyle w:val="berschrift2"/>
      </w:pPr>
      <w:r>
        <w:t>Zielbeziehungen kennen und Beispiele geben</w:t>
      </w:r>
    </w:p>
    <w:p w14:paraId="111254C5" w14:textId="074ACF41" w:rsidR="008A14D9" w:rsidRDefault="008A14D9" w:rsidP="008A14D9"/>
    <w:p w14:paraId="5BFDA13E" w14:textId="055EC26F" w:rsidR="008A14D9" w:rsidRDefault="008A14D9" w:rsidP="008A14D9">
      <w:pPr>
        <w:pStyle w:val="berschrift2"/>
      </w:pPr>
      <w:r>
        <w:t>Kennzahlen wie Produktivität und Wirtschaftlichkeit beschreiben können</w:t>
      </w:r>
    </w:p>
    <w:p w14:paraId="1F55D38C" w14:textId="77777777" w:rsidR="008A14D9" w:rsidRPr="008A14D9" w:rsidRDefault="008A14D9" w:rsidP="008A14D9"/>
    <w:sectPr w:rsidR="008A14D9" w:rsidRPr="008A14D9" w:rsidSect="00011F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B0D6B" w14:textId="77777777" w:rsidR="00647BE9" w:rsidRDefault="00647BE9" w:rsidP="00647BE9">
      <w:pPr>
        <w:spacing w:after="0" w:line="240" w:lineRule="auto"/>
      </w:pPr>
      <w:r>
        <w:separator/>
      </w:r>
    </w:p>
  </w:endnote>
  <w:endnote w:type="continuationSeparator" w:id="0">
    <w:p w14:paraId="05F42120" w14:textId="77777777" w:rsidR="00647BE9" w:rsidRDefault="00647BE9" w:rsidP="00647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73650" w14:textId="77777777" w:rsidR="00647BE9" w:rsidRDefault="00647BE9" w:rsidP="00647BE9">
      <w:pPr>
        <w:spacing w:after="0" w:line="240" w:lineRule="auto"/>
      </w:pPr>
      <w:r>
        <w:separator/>
      </w:r>
    </w:p>
  </w:footnote>
  <w:footnote w:type="continuationSeparator" w:id="0">
    <w:p w14:paraId="455DA7C3" w14:textId="77777777" w:rsidR="00647BE9" w:rsidRDefault="00647BE9" w:rsidP="00647B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50F74"/>
    <w:multiLevelType w:val="hybridMultilevel"/>
    <w:tmpl w:val="1386570C"/>
    <w:lvl w:ilvl="0" w:tplc="9BB29B78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9318C"/>
    <w:multiLevelType w:val="hybridMultilevel"/>
    <w:tmpl w:val="70001124"/>
    <w:lvl w:ilvl="0" w:tplc="9BB29B78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07422"/>
    <w:multiLevelType w:val="hybridMultilevel"/>
    <w:tmpl w:val="2FBC8A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26236"/>
    <w:multiLevelType w:val="hybridMultilevel"/>
    <w:tmpl w:val="022CC6C4"/>
    <w:lvl w:ilvl="0" w:tplc="9BB29B78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70B55"/>
    <w:multiLevelType w:val="multilevel"/>
    <w:tmpl w:val="0A8E6548"/>
    <w:lvl w:ilvl="0">
      <w:start w:val="1"/>
      <w:numFmt w:val="decimal"/>
      <w:lvlText w:val="%1"/>
      <w:lvlJc w:val="left"/>
      <w:pPr>
        <w:tabs>
          <w:tab w:val="num" w:pos="1673"/>
        </w:tabs>
        <w:ind w:left="1673" w:hanging="432"/>
      </w:pPr>
      <w:rPr>
        <w:rFonts w:hint="default"/>
        <w:bCs w:val="0"/>
        <w:iCs w:val="0"/>
      </w:rPr>
    </w:lvl>
    <w:lvl w:ilvl="1">
      <w:start w:val="1"/>
      <w:numFmt w:val="decimal"/>
      <w:lvlText w:val="%1.%2"/>
      <w:lvlJc w:val="left"/>
      <w:pPr>
        <w:tabs>
          <w:tab w:val="num" w:pos="1817"/>
        </w:tabs>
        <w:ind w:left="1817" w:hanging="576"/>
      </w:pPr>
      <w:rPr>
        <w:rFonts w:hint="default"/>
        <w:bCs w:val="0"/>
        <w:iCs w:val="0"/>
      </w:rPr>
    </w:lvl>
    <w:lvl w:ilvl="2">
      <w:start w:val="1"/>
      <w:numFmt w:val="decimal"/>
      <w:lvlText w:val="%1.%2.%3"/>
      <w:lvlJc w:val="left"/>
      <w:pPr>
        <w:tabs>
          <w:tab w:val="num" w:pos="1961"/>
        </w:tabs>
        <w:ind w:left="196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05"/>
        </w:tabs>
        <w:ind w:left="210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49"/>
        </w:tabs>
        <w:ind w:left="224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393"/>
        </w:tabs>
        <w:ind w:left="239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37"/>
        </w:tabs>
        <w:ind w:left="253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681"/>
        </w:tabs>
        <w:ind w:left="268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25"/>
        </w:tabs>
        <w:ind w:left="2825" w:hanging="1584"/>
      </w:pPr>
      <w:rPr>
        <w:rFonts w:hint="default"/>
      </w:rPr>
    </w:lvl>
  </w:abstractNum>
  <w:abstractNum w:abstractNumId="5" w15:restartNumberingAfterBreak="0">
    <w:nsid w:val="3D052D9B"/>
    <w:multiLevelType w:val="hybridMultilevel"/>
    <w:tmpl w:val="8988C3AA"/>
    <w:lvl w:ilvl="0" w:tplc="9BB29B78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6B02FE"/>
    <w:multiLevelType w:val="hybridMultilevel"/>
    <w:tmpl w:val="DC4E3172"/>
    <w:lvl w:ilvl="0" w:tplc="9BB29B78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F518E"/>
    <w:multiLevelType w:val="hybridMultilevel"/>
    <w:tmpl w:val="73FAC672"/>
    <w:lvl w:ilvl="0" w:tplc="F0FED066">
      <w:start w:val="2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4A20B0"/>
    <w:multiLevelType w:val="hybridMultilevel"/>
    <w:tmpl w:val="B1F8125A"/>
    <w:lvl w:ilvl="0" w:tplc="3744BD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FD4404"/>
    <w:multiLevelType w:val="hybridMultilevel"/>
    <w:tmpl w:val="267E1892"/>
    <w:lvl w:ilvl="0" w:tplc="9BB29B78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72704">
    <w:abstractNumId w:val="4"/>
  </w:num>
  <w:num w:numId="2" w16cid:durableId="1513648783">
    <w:abstractNumId w:val="4"/>
  </w:num>
  <w:num w:numId="3" w16cid:durableId="1322998899">
    <w:abstractNumId w:val="4"/>
  </w:num>
  <w:num w:numId="4" w16cid:durableId="1603608187">
    <w:abstractNumId w:val="4"/>
  </w:num>
  <w:num w:numId="5" w16cid:durableId="450517181">
    <w:abstractNumId w:val="4"/>
  </w:num>
  <w:num w:numId="6" w16cid:durableId="2129735666">
    <w:abstractNumId w:val="4"/>
  </w:num>
  <w:num w:numId="7" w16cid:durableId="111829431">
    <w:abstractNumId w:val="4"/>
  </w:num>
  <w:num w:numId="8" w16cid:durableId="1555920411">
    <w:abstractNumId w:val="4"/>
  </w:num>
  <w:num w:numId="9" w16cid:durableId="1641492855">
    <w:abstractNumId w:val="4"/>
  </w:num>
  <w:num w:numId="10" w16cid:durableId="1570574816">
    <w:abstractNumId w:val="4"/>
  </w:num>
  <w:num w:numId="11" w16cid:durableId="1865945619">
    <w:abstractNumId w:val="4"/>
  </w:num>
  <w:num w:numId="12" w16cid:durableId="1699426601">
    <w:abstractNumId w:val="4"/>
  </w:num>
  <w:num w:numId="13" w16cid:durableId="251477003">
    <w:abstractNumId w:val="4"/>
  </w:num>
  <w:num w:numId="14" w16cid:durableId="2098743977">
    <w:abstractNumId w:val="4"/>
  </w:num>
  <w:num w:numId="15" w16cid:durableId="478305668">
    <w:abstractNumId w:val="4"/>
  </w:num>
  <w:num w:numId="16" w16cid:durableId="1448042038">
    <w:abstractNumId w:val="4"/>
  </w:num>
  <w:num w:numId="17" w16cid:durableId="808782613">
    <w:abstractNumId w:val="4"/>
  </w:num>
  <w:num w:numId="18" w16cid:durableId="682821441">
    <w:abstractNumId w:val="4"/>
  </w:num>
  <w:num w:numId="19" w16cid:durableId="1127971371">
    <w:abstractNumId w:val="1"/>
  </w:num>
  <w:num w:numId="20" w16cid:durableId="772818563">
    <w:abstractNumId w:val="2"/>
  </w:num>
  <w:num w:numId="21" w16cid:durableId="597448167">
    <w:abstractNumId w:val="5"/>
  </w:num>
  <w:num w:numId="22" w16cid:durableId="465440277">
    <w:abstractNumId w:val="9"/>
  </w:num>
  <w:num w:numId="23" w16cid:durableId="936979629">
    <w:abstractNumId w:val="3"/>
  </w:num>
  <w:num w:numId="24" w16cid:durableId="1543055304">
    <w:abstractNumId w:val="6"/>
  </w:num>
  <w:num w:numId="25" w16cid:durableId="1701315390">
    <w:abstractNumId w:val="0"/>
  </w:num>
  <w:num w:numId="26" w16cid:durableId="1166938550">
    <w:abstractNumId w:val="8"/>
  </w:num>
  <w:num w:numId="27" w16cid:durableId="8910393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BE9"/>
    <w:rsid w:val="00011FFD"/>
    <w:rsid w:val="00111F88"/>
    <w:rsid w:val="0012201C"/>
    <w:rsid w:val="001F2F36"/>
    <w:rsid w:val="002177DF"/>
    <w:rsid w:val="002C7B0D"/>
    <w:rsid w:val="003427F0"/>
    <w:rsid w:val="003B5604"/>
    <w:rsid w:val="003C1F0F"/>
    <w:rsid w:val="004C5D2B"/>
    <w:rsid w:val="004F065C"/>
    <w:rsid w:val="005D6D79"/>
    <w:rsid w:val="00647BE9"/>
    <w:rsid w:val="007032B5"/>
    <w:rsid w:val="008A14D9"/>
    <w:rsid w:val="00902EE1"/>
    <w:rsid w:val="009529C5"/>
    <w:rsid w:val="00A332A1"/>
    <w:rsid w:val="00A81B9F"/>
    <w:rsid w:val="00A8202D"/>
    <w:rsid w:val="00A866E3"/>
    <w:rsid w:val="00B86C58"/>
    <w:rsid w:val="00C33DBB"/>
    <w:rsid w:val="00D222FC"/>
    <w:rsid w:val="00D677CE"/>
    <w:rsid w:val="00D8369D"/>
    <w:rsid w:val="00DF3381"/>
    <w:rsid w:val="00E42F50"/>
    <w:rsid w:val="00F24D21"/>
    <w:rsid w:val="00FA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D5DC987"/>
  <w15:chartTrackingRefBased/>
  <w15:docId w15:val="{D2A73E91-4816-4101-8B33-05FE7ABEF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de-CH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C1F0F"/>
  </w:style>
  <w:style w:type="paragraph" w:styleId="berschrift1">
    <w:name w:val="heading 1"/>
    <w:basedOn w:val="Standard"/>
    <w:next w:val="Standard"/>
    <w:link w:val="berschrift1Zchn"/>
    <w:uiPriority w:val="9"/>
    <w:qFormat/>
    <w:rsid w:val="003C1F0F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C1F0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C1F0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C1F0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C1F0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3C1F0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3C1F0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3C1F0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3C1F0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C1F0F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C1F0F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C1F0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C1F0F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3C1F0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C1F0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3C1F0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3C1F0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3C1F0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istenabsatz">
    <w:name w:val="List Paragraph"/>
    <w:basedOn w:val="Standard"/>
    <w:uiPriority w:val="34"/>
    <w:qFormat/>
    <w:rsid w:val="005D6D79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1F0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3C1F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itelZchn">
    <w:name w:val="Titel Zchn"/>
    <w:basedOn w:val="Absatz-Standardschriftart"/>
    <w:link w:val="Titel"/>
    <w:uiPriority w:val="10"/>
    <w:rsid w:val="003C1F0F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1F0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1F0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ett">
    <w:name w:val="Strong"/>
    <w:basedOn w:val="Absatz-Standardschriftart"/>
    <w:uiPriority w:val="22"/>
    <w:qFormat/>
    <w:rsid w:val="003C1F0F"/>
    <w:rPr>
      <w:b/>
      <w:bCs/>
    </w:rPr>
  </w:style>
  <w:style w:type="character" w:styleId="Hervorhebung">
    <w:name w:val="Emphasis"/>
    <w:basedOn w:val="Absatz-Standardschriftart"/>
    <w:uiPriority w:val="20"/>
    <w:qFormat/>
    <w:rsid w:val="003C1F0F"/>
    <w:rPr>
      <w:i/>
      <w:iCs/>
    </w:rPr>
  </w:style>
  <w:style w:type="paragraph" w:styleId="KeinLeerraum">
    <w:name w:val="No Spacing"/>
    <w:uiPriority w:val="1"/>
    <w:qFormat/>
    <w:rsid w:val="003C1F0F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3C1F0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1F0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1F0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1F0F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3C1F0F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3C1F0F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3C1F0F"/>
    <w:rPr>
      <w:smallCap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qFormat/>
    <w:rsid w:val="003C1F0F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3C1F0F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C1F0F"/>
    <w:pPr>
      <w:outlineLvl w:val="9"/>
    </w:pPr>
  </w:style>
  <w:style w:type="table" w:styleId="Tabellenraster">
    <w:name w:val="Table Grid"/>
    <w:basedOn w:val="NormaleTabelle"/>
    <w:uiPriority w:val="59"/>
    <w:rsid w:val="00F24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482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Stöckli Severin</dc:creator>
  <cp:keywords/>
  <dc:description/>
  <cp:lastModifiedBy>Severin Stöckli</cp:lastModifiedBy>
  <cp:revision>14</cp:revision>
  <dcterms:created xsi:type="dcterms:W3CDTF">2022-09-27T07:02:00Z</dcterms:created>
  <dcterms:modified xsi:type="dcterms:W3CDTF">2022-09-27T14:22:00Z</dcterms:modified>
</cp:coreProperties>
</file>