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59" w:rsidRPr="00131459" w:rsidRDefault="00131459" w:rsidP="0013145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13145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Симплекс-метод</w:t>
      </w:r>
    </w:p>
    <w:p w:rsidR="00131459" w:rsidRPr="00131459" w:rsidRDefault="00131459" w:rsidP="00131459">
      <w:pPr>
        <w:spacing w:before="300" w:after="30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131459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универсальный метод решения задач линейного программирования</w: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Авторы симплекс-метода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Симплекс-метод был разработан и впервые применен для решения задач в 1947 г. американским математиком Дж. Данцигом.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Джорд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Бернард Данциг (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George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Bernard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Dantzig</w:t>
      </w:r>
      <w:proofErr w:type="spellEnd"/>
      <w:r>
        <w:rPr>
          <w:rFonts w:ascii="Arial" w:hAnsi="Arial" w:cs="Arial"/>
          <w:color w:val="000000"/>
          <w:sz w:val="36"/>
          <w:szCs w:val="36"/>
        </w:rPr>
        <w:t>; 1914 —2005) — выдающийся математик США. Разработал симплексный алгоритм, применяемый при решении задач линейного программирования. Считается «отцом линейного программирования», наряду с советским математиком Л. В. Канторовичем.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Леонид Витальевич Канторович (1912-1986) — советский математик, создатель математической экономики и линейного программирования. Работал в области функционального анализа, вычислительной математики, теории программирования, математической физики и в экономике.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Джордж Данциг будучи студентом университета, однажды опоздал на занятие и принял написанные на доске уравнения за домашнее задание. Оно показалось ему сложнее обычного, но через несколько дней Бернард всё-таки смог его выполнить. Оказалось, что это были «нерешаемые в то время» задачи по статистике, над решением которых работали многие учёные.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Вспоминают, что когда Канторович пришёл на свою первую лекцию, студенты дружелюбно закричали ему: «Парень, садись на место! Сейчас профессор придет». </w:t>
      </w:r>
      <w:r>
        <w:rPr>
          <w:rFonts w:ascii="Arial" w:hAnsi="Arial" w:cs="Arial"/>
          <w:color w:val="000000"/>
          <w:sz w:val="36"/>
          <w:szCs w:val="36"/>
        </w:rPr>
        <w:lastRenderedPageBreak/>
        <w:t>Что неудивительно, поскольку «профессору» в это время было 18 лет. Пишут, что он был не очень блестящим лектором, но пытался добросовестно донести до студентов глубинный смысл математических определений и теорем. Экзаменатором он был строгим и требовательным, что, наверное, свойственно для многих вундеркиндов, которые очень многое схватывают на лету и не прощают студентам тупости.</w: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Общие положения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Геометрический смысл симплексного метода состоит в последовательном переходе от одной вершины многогранника ограничений к соседней, в которой целевая функция принимает лучшее (или, по крайней мере, не худшее) значение до тех пор, пока не будет найдено оптимальное решение - вершина, где достигается оптимальное значение функции цели (если задача имеет конечный оптимум).</w:t>
      </w:r>
    </w:p>
    <w:p w:rsidR="00B35B1E" w:rsidRDefault="0013145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77.5pt;height:269.25pt">
            <v:imagedata r:id="rId5" o:title="topic2.image (1)"/>
          </v:shape>
        </w:pict>
      </w:r>
      <w:r>
        <w:pict>
          <v:shape id="_x0000_i1088" type="#_x0000_t75" style="width:272.25pt;height:271.5pt">
            <v:imagedata r:id="rId6" o:title="topic2.image (2)"/>
          </v:shape>
        </w:pict>
      </w:r>
    </w:p>
    <w:p w:rsidR="00131459" w:rsidRPr="00131459" w:rsidRDefault="00131459" w:rsidP="00131459">
      <w:pPr>
        <w:spacing w:before="300" w:after="30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131459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Процесс применения симплексного метода предполагает реализацию трех основных элементов:</w:t>
      </w:r>
    </w:p>
    <w:p w:rsidR="00131459" w:rsidRPr="00131459" w:rsidRDefault="00131459" w:rsidP="00131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131459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способ определения какого-либо первоначального допустимого базисного решения задачи;</w:t>
      </w:r>
    </w:p>
    <w:p w:rsidR="00131459" w:rsidRPr="00131459" w:rsidRDefault="00131459" w:rsidP="00131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131459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правило перехода к лучшему (точнее, не худшему) решению;</w:t>
      </w:r>
    </w:p>
    <w:p w:rsidR="00131459" w:rsidRPr="00131459" w:rsidRDefault="00131459" w:rsidP="00131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131459">
        <w:rPr>
          <w:rFonts w:ascii="Arial" w:eastAsia="Times New Roman" w:hAnsi="Arial" w:cs="Arial"/>
          <w:color w:val="000000"/>
          <w:sz w:val="36"/>
          <w:szCs w:val="36"/>
          <w:lang w:eastAsia="ru-RU"/>
        </w:rPr>
        <w:lastRenderedPageBreak/>
        <w:t>критерий проверки оптимальности найденного решения.</w: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Алгоритм симплекс-метода. ШАГ 1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Формулировка ЗЛП (формирование целевой функции и системы ограничений). Для определенности будем считать, что решается задача на отыскание максимума.</w:t>
      </w:r>
    </w:p>
    <w:p w:rsidR="00131459" w:rsidRDefault="00131459">
      <w:r>
        <w:pict>
          <v:shape id="_x0000_i1089" type="#_x0000_t75" style="width:467.25pt;height:275.25pt">
            <v:imagedata r:id="rId7" o:title="topic2.image (3)"/>
          </v:shape>
        </w:pic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Алгоритм симплекс-метода. ШАГ 2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Приведение задачи к канонической форме (перевод функциональных ограничений в систему уравнений). В ограничения задачи вводятся дополнительные переменные</w:t>
      </w:r>
    </w:p>
    <w:p w:rsidR="00131459" w:rsidRDefault="00131459">
      <w:r>
        <w:lastRenderedPageBreak/>
        <w:pict>
          <v:shape id="_x0000_i1090" type="#_x0000_t75" style="width:467.25pt;height:159pt">
            <v:imagedata r:id="rId8" o:title="topic2.image (4)"/>
          </v:shape>
        </w:pict>
      </w:r>
    </w:p>
    <w:p w:rsidR="00131459" w:rsidRDefault="00131459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Все дополнительные переменные также должны быть неотрицательными и иметь тот же знак, что и свободные члены системы ограничений.</w: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Алгоритм симплекс-метода. ШАГ 3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Построение исходной симплекс-таблицы (получение первоначального допустимого базисного решения).</w:t>
      </w:r>
    </w:p>
    <w:p w:rsidR="00131459" w:rsidRDefault="00131459">
      <w:r>
        <w:pict>
          <v:shape id="_x0000_i1091" type="#_x0000_t75" style="width:467.25pt;height:195pt">
            <v:imagedata r:id="rId9" o:title="topic2.image (5)"/>
          </v:shape>
        </w:pict>
      </w:r>
    </w:p>
    <w:p w:rsidR="00131459" w:rsidRDefault="00131459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Первое допустимое решение: (0,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0,…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,0, b1, b2, …,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bm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</w: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Алгоритм симплекс-метода. ШАГ 4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Проверка условия: все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cj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≤ 0. Если НЕТ - осуществляется переход к шагу 5, если ДА - задача решена.</w: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Алгоритм симплекс-метода. ШАГ 5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Выбор разрешающего столбца (переменной, вводимой в базис). Разрешающий столбец выбирается в соответствии со следующим условием:</w:t>
      </w:r>
    </w:p>
    <w:p w:rsidR="00131459" w:rsidRDefault="00131459">
      <w:r>
        <w:pict>
          <v:shape id="_x0000_i1092" type="#_x0000_t75" style="width:258.75pt;height:83.25pt">
            <v:imagedata r:id="rId10" o:title="topic2.image (6)"/>
          </v:shape>
        </w:pic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Алгоритм симплекс-метода. ШАГ 6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Проверка условия: все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air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≤ 0. Если ДА - целевая функция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неограничена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и решения нет, если НЕТ - переход к шагу 7. Необходимо проверить элементы разрешающего столбца. Если среди них нет положительных, то задача неразрешима.</w: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Алгоритм симплекс-метода. ШАГ 7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Выбор разрешающей строки (переменной, выводимой из базиса) по условию:</w:t>
      </w:r>
    </w:p>
    <w:p w:rsidR="00131459" w:rsidRDefault="00131459">
      <w:r>
        <w:pict>
          <v:shape id="_x0000_i1093" type="#_x0000_t75" style="width:467.25pt;height:105.75pt">
            <v:imagedata r:id="rId11" o:title="topic2.image (7)"/>
          </v:shape>
        </w:pic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Алгоритм симплекс-метода. ШАГ 8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Пересчет элементов симплекс-таблицы (переход к новому базисному решению). Порядок пересчета различных элементов таблицы несколько отличается.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Для элементов разрешающей строки используются следующие формулы:</w:t>
      </w:r>
    </w:p>
    <w:p w:rsidR="00131459" w:rsidRDefault="00131459">
      <w:r>
        <w:lastRenderedPageBreak/>
        <w:pict>
          <v:shape id="_x0000_i1094" type="#_x0000_t75" style="width:277.5pt;height:95.25pt">
            <v:imagedata r:id="rId12" o:title="topic2.image (8)"/>
          </v:shape>
        </w:pic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г</w:t>
      </w:r>
      <w:r>
        <w:rPr>
          <w:rFonts w:ascii="Arial" w:hAnsi="Arial" w:cs="Arial"/>
          <w:color w:val="000000"/>
          <w:sz w:val="36"/>
          <w:szCs w:val="36"/>
        </w:rPr>
        <w:t xml:space="preserve">де s - номер разрешающей строки, r - номер разрешающего столбца,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a’sj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b’s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- новые значения пересчитываемых элементов,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asj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bs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- старые значения пересчитываемых элементов,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asr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- старое значение разрешающего элемента.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Таким образом, при пересчете элементов разрешающей строки каждый ее элемент делится на разрешающий элемент.</w: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Пересчет элементов разрешающего столбца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Все они (кроме разрешающего элемента) должны стать равными нулю:</w:t>
      </w:r>
    </w:p>
    <w:p w:rsidR="00131459" w:rsidRDefault="00131459">
      <w:r>
        <w:pict>
          <v:shape id="_x0000_i1095" type="#_x0000_t75" style="width:309.75pt;height:85.5pt">
            <v:imagedata r:id="rId13" o:title="topic2.image (9)"/>
          </v:shape>
        </w:pict>
      </w:r>
    </w:p>
    <w:p w:rsidR="00131459" w:rsidRDefault="00131459">
      <w:r>
        <w:pict>
          <v:shape id="_x0000_i1098" type="#_x0000_t75" style="width:467.25pt;height:208.5pt">
            <v:imagedata r:id="rId14" o:title="topic2.image (10)"/>
          </v:shape>
        </w:pict>
      </w:r>
    </w:p>
    <w:p w:rsidR="00131459" w:rsidRDefault="00131459" w:rsidP="00131459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Пересчет остальных элементов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Элементы, не принадлежащие разрешающим столбцу и строке, пересчитываются по так называемому правилу прямоугольника: мысленно выделяется прямоугольник, в котором элемент, подлежащий пересчету и разрешающий элемент образуют одну из диагоналей. Формулы будут иметь следующий вид:</w:t>
      </w:r>
    </w:p>
    <w:p w:rsidR="00131459" w:rsidRDefault="00131459">
      <w:r>
        <w:pict>
          <v:shape id="_x0000_i1099" type="#_x0000_t75" style="width:467.25pt;height:70.5pt">
            <v:imagedata r:id="rId15" o:title="topic2.image (11)"/>
          </v:shape>
        </w:pic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Алгоритм повторяем с шага 4 до тех пор, пока в строке коэффициентов целевой функции есть неотрицательные элементы.</w:t>
      </w:r>
    </w:p>
    <w:p w:rsidR="00131459" w:rsidRDefault="00131459" w:rsidP="00131459">
      <w:pPr>
        <w:pStyle w:val="default-text"/>
        <w:spacing w:before="300" w:beforeAutospacing="0" w:after="30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Решение находится в первом и последнем столбцах, значение целевой функции – в правой нижней ячейке (со знаком минус)</w:t>
      </w:r>
    </w:p>
    <w:p w:rsidR="00131459" w:rsidRDefault="00131459">
      <w:bookmarkStart w:id="0" w:name="_GoBack"/>
      <w:bookmarkEnd w:id="0"/>
      <w:r>
        <w:pict>
          <v:shape id="_x0000_i1100" type="#_x0000_t75" style="width:467.25pt;height:211.5pt">
            <v:imagedata r:id="rId16" o:title="topic2.image (12)"/>
          </v:shape>
        </w:pict>
      </w:r>
    </w:p>
    <w:sectPr w:rsidR="0013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0852"/>
    <w:multiLevelType w:val="multilevel"/>
    <w:tmpl w:val="A5E8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CB"/>
    <w:rsid w:val="00131459"/>
    <w:rsid w:val="004734CB"/>
    <w:rsid w:val="00B3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1BEB"/>
  <w15:chartTrackingRefBased/>
  <w15:docId w15:val="{01D557F3-68D4-4F68-AD27-BB88AD1B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1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14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-text">
    <w:name w:val="default-text"/>
    <w:basedOn w:val="a"/>
    <w:rsid w:val="00131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166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98667798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931696740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337728658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256472508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509714723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  <w:div w:id="1148209183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295989248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770397095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2040544572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027366208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218011902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035689882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316372075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683240437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952713710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60979939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640568513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2067294148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772316377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64636581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2137063716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183784095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  <w:div w:id="4409042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406920154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250890894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520004805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2085106630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</w:divsChild>
    </w:div>
    <w:div w:id="1129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442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814100540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724</Words>
  <Characters>4132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3</cp:revision>
  <dcterms:created xsi:type="dcterms:W3CDTF">2023-09-20T12:49:00Z</dcterms:created>
  <dcterms:modified xsi:type="dcterms:W3CDTF">2023-09-20T12:54:00Z</dcterms:modified>
</cp:coreProperties>
</file>