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10"/>
        <w:gridCol w:w="4040"/>
      </w:tblGrid>
      <w:tr w14:paraId="0AD198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0" w:hRule="atLeast"/>
        </w:trPr>
        <w:tc>
          <w:tcPr>
            <w:tcW w:w="5310" w:type="dxa"/>
            <w:vMerge w:val="restart"/>
          </w:tcPr>
          <w:p w14:paraId="30F29AC5">
            <w:pPr>
              <w:rPr>
                <w:rFonts w:asciiTheme="majorHAnsi" w:hAnsiTheme="majorHAnsi"/>
                <w:sz w:val="64"/>
                <w:szCs w:val="64"/>
              </w:rPr>
            </w:pPr>
            <w:r>
              <w:rPr>
                <w:rFonts w:asciiTheme="majorHAnsi" w:hAnsiTheme="majorHAnsi"/>
                <w:sz w:val="64"/>
                <w:szCs w:val="64"/>
              </w:rPr>
              <w:t>Ray Moody</w:t>
            </w:r>
          </w:p>
        </w:tc>
        <w:tc>
          <w:tcPr>
            <w:tcW w:w="4040" w:type="dxa"/>
          </w:tcPr>
          <w:p w14:paraId="3660C7A2">
            <w:pPr>
              <w:spacing w:before="240"/>
              <w:rPr>
                <w:rFonts w:asciiTheme="majorHAnsi" w:hAnsiTheme="majorHAnsi"/>
              </w:rPr>
            </w:pPr>
            <w:r>
              <w:rPr>
                <w:rFonts w:asciiTheme="majorHAnsi" w:hAnsiTheme="majorHAnsi"/>
              </w:rPr>
              <w:t xml:space="preserve">Louisville, KY  </w:t>
            </w:r>
          </w:p>
        </w:tc>
      </w:tr>
      <w:tr w14:paraId="5A0321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5310" w:type="dxa"/>
            <w:vMerge w:val="continue"/>
          </w:tcPr>
          <w:p w14:paraId="5E251DE3">
            <w:pPr>
              <w:rPr>
                <w:rFonts w:asciiTheme="majorHAnsi" w:hAnsiTheme="majorHAnsi"/>
              </w:rPr>
            </w:pPr>
          </w:p>
        </w:tc>
        <w:tc>
          <w:tcPr>
            <w:tcW w:w="4040" w:type="dxa"/>
          </w:tcPr>
          <w:p w14:paraId="23D373CF">
            <w:pPr>
              <w:rPr>
                <w:rFonts w:asciiTheme="majorHAnsi" w:hAnsiTheme="majorHAnsi"/>
              </w:rPr>
            </w:pPr>
            <w:r>
              <w:rPr>
                <w:rFonts w:asciiTheme="majorHAnsi" w:hAnsiTheme="majorHAnsi"/>
              </w:rPr>
              <w:t>+1 (502) 558-9240</w:t>
            </w:r>
          </w:p>
        </w:tc>
      </w:tr>
      <w:tr w14:paraId="62DCB8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5310" w:type="dxa"/>
          </w:tcPr>
          <w:p w14:paraId="7F49A91F">
            <w:pPr>
              <w:rPr>
                <w:rFonts w:hint="default" w:asciiTheme="majorHAnsi" w:hAnsiTheme="majorHAnsi"/>
                <w:sz w:val="32"/>
                <w:szCs w:val="32"/>
                <w:lang w:val="en-US"/>
              </w:rPr>
            </w:pPr>
            <w:r>
              <w:rPr>
                <w:rFonts w:hint="default" w:asciiTheme="majorHAnsi" w:hAnsiTheme="majorHAnsi"/>
                <w:sz w:val="32"/>
                <w:szCs w:val="32"/>
                <w:lang w:val="en-US"/>
              </w:rPr>
              <w:t>Administrative Support</w:t>
            </w:r>
          </w:p>
        </w:tc>
        <w:tc>
          <w:tcPr>
            <w:tcW w:w="4040" w:type="dxa"/>
          </w:tcPr>
          <w:p w14:paraId="301D6ED4">
            <w:pPr>
              <w:rPr>
                <w:rFonts w:hint="default" w:asciiTheme="majorHAnsi" w:hAnsiTheme="majorHAnsi"/>
                <w:lang w:val="en-US"/>
              </w:rPr>
            </w:pPr>
            <w:r>
              <w:rPr>
                <w:rFonts w:hint="default" w:asciiTheme="majorHAnsi" w:hAnsiTheme="majorHAnsi"/>
                <w:lang w:val="en-US"/>
              </w:rPr>
              <w:t xml:space="preserve">principal@mistermoody.com  </w:t>
            </w:r>
          </w:p>
        </w:tc>
      </w:tr>
    </w:tbl>
    <w:p w14:paraId="1B5B6D76">
      <w:pPr>
        <w:rPr>
          <w:rFonts w:asciiTheme="majorHAnsi" w:hAnsiTheme="majorHAnsi"/>
        </w:rPr>
      </w:pPr>
    </w:p>
    <w:p w14:paraId="296F29F2">
      <w:pPr>
        <w:rPr>
          <w:rFonts w:asciiTheme="majorHAnsi" w:hAnsiTheme="majorHAnsi"/>
          <w:b/>
          <w:sz w:val="28"/>
          <w:szCs w:val="28"/>
        </w:rPr>
      </w:pPr>
      <w:r>
        <w:rPr>
          <w:rFonts w:asciiTheme="majorHAnsi" w:hAnsiTheme="majorHAnsi"/>
          <w:b/>
          <w:sz w:val="28"/>
          <w:szCs w:val="28"/>
        </w:rPr>
        <w:t>Summary of Qualifications</w:t>
      </w:r>
    </w:p>
    <w:p w14:paraId="267C5B75">
      <w:pPr>
        <w:rPr>
          <w:rFonts w:hint="default" w:asciiTheme="majorHAnsi" w:hAnsiTheme="majorHAnsi"/>
        </w:rPr>
      </w:pPr>
      <w:r>
        <w:rPr>
          <w:rFonts w:hint="default" w:asciiTheme="majorHAnsi" w:hAnsiTheme="majorHAnsi"/>
        </w:rPr>
        <w:t>Accomplished professional with nearly 20 years of teaching and public service experience, recognized for strong interpersonal and communication skills across diverse communities. Adept at supporting leadership through professional correspondence, workflow management, scheduling, and report preparation. Brings proven ability to collect, analyze, and document data with precision in both field and office environments, while maintaining a high standard of documentation, reporting, and database management. Skilled in coordinating office operations, requisitioning supplies, and sustaining accurate records, with a track record of delivering organized and efficient administrative support.</w:t>
      </w:r>
    </w:p>
    <w:p w14:paraId="1DB53D63">
      <w:pPr>
        <w:rPr>
          <w:rFonts w:hint="default" w:asciiTheme="majorHAnsi" w:hAnsiTheme="majorHAnsi"/>
        </w:rPr>
      </w:pPr>
    </w:p>
    <w:p w14:paraId="7412E18A">
      <w:pPr>
        <w:rPr>
          <w:rFonts w:asciiTheme="majorHAnsi" w:hAnsiTheme="majorHAnsi"/>
          <w:b/>
          <w:sz w:val="28"/>
          <w:szCs w:val="28"/>
        </w:rPr>
      </w:pPr>
      <w:r>
        <w:rPr>
          <w:rFonts w:asciiTheme="majorHAnsi" w:hAnsiTheme="majorHAnsi"/>
          <w:b/>
          <w:sz w:val="28"/>
          <w:szCs w:val="28"/>
        </w:rPr>
        <w:t>Professional Experience</w:t>
      </w:r>
    </w:p>
    <w:p w14:paraId="29801CEE">
      <w:pPr>
        <w:pStyle w:val="5"/>
        <w:numPr>
          <w:ilvl w:val="0"/>
          <w:numId w:val="0"/>
        </w:numPr>
        <w:contextualSpacing/>
        <w:rPr>
          <w:rFonts w:hint="default" w:asciiTheme="majorHAnsi" w:hAnsiTheme="majorHAnsi"/>
          <w:lang w:val="en-US"/>
        </w:rPr>
      </w:pPr>
      <w:r>
        <w:rPr>
          <w:rFonts w:asciiTheme="majorHAnsi" w:hAnsiTheme="majorHAnsi"/>
          <w:b/>
          <w:color w:val="808080" w:themeColor="background1" w:themeShade="80"/>
        </w:rPr>
        <w:t>20</w:t>
      </w:r>
      <w:r>
        <w:rPr>
          <w:rFonts w:hint="default" w:asciiTheme="majorHAnsi" w:hAnsiTheme="majorHAnsi"/>
          <w:b/>
          <w:color w:val="808080" w:themeColor="background1" w:themeShade="80"/>
          <w:lang w:val="en-US"/>
        </w:rPr>
        <w:t>22</w:t>
      </w:r>
      <w:r>
        <w:rPr>
          <w:rFonts w:asciiTheme="majorHAnsi" w:hAnsiTheme="majorHAnsi"/>
          <w:b/>
          <w:color w:val="808080" w:themeColor="background1" w:themeShade="80"/>
        </w:rPr>
        <w:t xml:space="preserve"> – </w:t>
      </w:r>
      <w:r>
        <w:rPr>
          <w:rFonts w:hint="default" w:asciiTheme="majorHAnsi" w:hAnsiTheme="majorHAnsi"/>
          <w:b/>
          <w:color w:val="808080" w:themeColor="background1" w:themeShade="80"/>
          <w:lang w:val="en-US"/>
        </w:rPr>
        <w:t xml:space="preserve">Present   </w:t>
      </w:r>
      <w:r>
        <w:rPr>
          <w:rFonts w:hint="default" w:asciiTheme="majorHAnsi" w:hAnsiTheme="majorHAnsi"/>
          <w:i/>
          <w:lang w:val="en-US"/>
        </w:rPr>
        <w:t>Sole-Proprietor</w:t>
      </w:r>
      <w:r>
        <w:rPr>
          <w:rFonts w:asciiTheme="majorHAnsi" w:hAnsiTheme="majorHAnsi"/>
        </w:rPr>
        <w:t xml:space="preserve"> </w:t>
      </w:r>
      <w:r>
        <w:rPr>
          <w:rFonts w:asciiTheme="majorHAnsi" w:hAnsiTheme="majorHAnsi"/>
        </w:rPr>
        <w:tab/>
      </w:r>
      <w:r>
        <w:rPr>
          <w:rFonts w:hint="default" w:asciiTheme="majorHAnsi" w:hAnsiTheme="majorHAnsi"/>
          <w:b/>
          <w:bCs/>
          <w:lang w:val="en-US"/>
        </w:rPr>
        <w:t>D/B/A Mister Moody</w:t>
      </w:r>
      <w:r>
        <w:rPr>
          <w:rFonts w:asciiTheme="majorHAnsi" w:hAnsiTheme="majorHAnsi"/>
          <w:b/>
        </w:rPr>
        <w:tab/>
      </w:r>
      <w:r>
        <w:rPr>
          <w:rFonts w:hint="default" w:asciiTheme="majorHAnsi" w:hAnsiTheme="majorHAnsi"/>
          <w:b/>
          <w:lang w:val="en-US"/>
        </w:rPr>
        <w:tab/>
      </w:r>
      <w:r>
        <w:rPr>
          <w:rFonts w:asciiTheme="majorHAnsi" w:hAnsiTheme="majorHAnsi"/>
          <w:color w:val="808080" w:themeColor="background1" w:themeShade="80"/>
        </w:rPr>
        <w:t>Kentucky, U.S.A.</w:t>
      </w:r>
    </w:p>
    <w:p w14:paraId="76A32A13">
      <w:pPr>
        <w:pStyle w:val="5"/>
        <w:numPr>
          <w:ilvl w:val="0"/>
          <w:numId w:val="1"/>
        </w:numPr>
        <w:rPr>
          <w:rFonts w:hint="default" w:asciiTheme="majorHAnsi" w:hAnsiTheme="majorHAnsi"/>
        </w:rPr>
      </w:pPr>
      <w:r>
        <w:rPr>
          <w:rFonts w:hint="default" w:asciiTheme="majorHAnsi" w:hAnsiTheme="majorHAnsi"/>
          <w:lang w:val="en-US"/>
        </w:rPr>
        <w:t xml:space="preserve">Perform </w:t>
      </w:r>
      <w:r>
        <w:rPr>
          <w:rFonts w:hint="default" w:asciiTheme="majorHAnsi" w:hAnsiTheme="majorHAnsi"/>
        </w:rPr>
        <w:t xml:space="preserve">bid-based assignments for national </w:t>
      </w:r>
      <w:r>
        <w:rPr>
          <w:rFonts w:hint="default" w:asciiTheme="majorHAnsi" w:hAnsiTheme="majorHAnsi"/>
          <w:lang w:val="en-US"/>
        </w:rPr>
        <w:t xml:space="preserve">telecommunications networking and cabling </w:t>
      </w:r>
      <w:r>
        <w:rPr>
          <w:rFonts w:hint="default" w:asciiTheme="majorHAnsi" w:hAnsiTheme="majorHAnsi"/>
        </w:rPr>
        <w:t>service providers, performing structured cabling surveys, installations, and end-to-end connectivity testing</w:t>
      </w:r>
      <w:r>
        <w:rPr>
          <w:rFonts w:hint="default" w:asciiTheme="majorHAnsi" w:hAnsiTheme="majorHAnsi"/>
          <w:lang w:val="en-US"/>
        </w:rPr>
        <w:t xml:space="preserve"> and troubleshooting</w:t>
      </w:r>
      <w:r>
        <w:rPr>
          <w:rFonts w:hint="default" w:asciiTheme="majorHAnsi" w:hAnsiTheme="majorHAnsi"/>
        </w:rPr>
        <w:t>.</w:t>
      </w:r>
    </w:p>
    <w:p w14:paraId="72AB2904">
      <w:pPr>
        <w:pStyle w:val="5"/>
        <w:numPr>
          <w:ilvl w:val="0"/>
          <w:numId w:val="1"/>
        </w:numPr>
        <w:rPr>
          <w:rFonts w:hint="default" w:asciiTheme="majorHAnsi" w:hAnsiTheme="majorHAnsi"/>
          <w:lang w:val="en-US"/>
        </w:rPr>
      </w:pPr>
      <w:r>
        <w:rPr>
          <w:rFonts w:hint="default" w:asciiTheme="majorHAnsi" w:hAnsiTheme="majorHAnsi"/>
        </w:rPr>
        <w:t>Execute disciplined, task-driven network operations including device factory resets, static IP configuration, switch port validation</w:t>
      </w:r>
      <w:r>
        <w:rPr>
          <w:rFonts w:hint="default" w:asciiTheme="majorHAnsi" w:hAnsiTheme="majorHAnsi"/>
          <w:lang w:val="en-US"/>
        </w:rPr>
        <w:t>, and cutovers to restore offline wireless access points through first-visit resolution by coordinating with remote engineers</w:t>
      </w:r>
    </w:p>
    <w:p w14:paraId="26814245">
      <w:pPr>
        <w:pStyle w:val="5"/>
        <w:numPr>
          <w:ilvl w:val="0"/>
          <w:numId w:val="1"/>
        </w:numPr>
        <w:rPr>
          <w:rFonts w:hint="default" w:asciiTheme="majorHAnsi" w:hAnsiTheme="majorHAnsi"/>
        </w:rPr>
      </w:pPr>
      <w:r>
        <w:rPr>
          <w:rFonts w:hint="default" w:asciiTheme="majorHAnsi" w:hAnsiTheme="majorHAnsi"/>
        </w:rPr>
        <w:t>Conducted structured cabling surveys and validated thousands of feet of CAT6 pathway installations, ensuring compliance with TIA/EIA standards.</w:t>
      </w:r>
    </w:p>
    <w:p w14:paraId="491A350B">
      <w:pPr>
        <w:pStyle w:val="5"/>
        <w:numPr>
          <w:ilvl w:val="0"/>
          <w:numId w:val="1"/>
        </w:numPr>
        <w:rPr>
          <w:rFonts w:hint="default" w:asciiTheme="majorHAnsi" w:hAnsiTheme="majorHAnsi"/>
        </w:rPr>
      </w:pPr>
      <w:r>
        <w:rPr>
          <w:rFonts w:hint="default" w:asciiTheme="majorHAnsi" w:hAnsiTheme="majorHAnsi"/>
        </w:rPr>
        <w:t>Conducted comprehensive connectivity and Wi-Fi operability testing to validate performance and service readiness</w:t>
      </w:r>
    </w:p>
    <w:p w14:paraId="3CEDF1C3">
      <w:pPr>
        <w:rPr>
          <w:rFonts w:asciiTheme="majorHAnsi" w:hAnsiTheme="majorHAnsi"/>
          <w:b/>
          <w:sz w:val="28"/>
          <w:szCs w:val="28"/>
        </w:rPr>
      </w:pPr>
    </w:p>
    <w:p w14:paraId="186FD5EA">
      <w:pPr>
        <w:rPr>
          <w:rFonts w:asciiTheme="majorHAnsi" w:hAnsiTheme="majorHAnsi"/>
        </w:rPr>
      </w:pPr>
      <w:r>
        <w:rPr>
          <w:rFonts w:asciiTheme="majorHAnsi" w:hAnsiTheme="majorHAnsi"/>
          <w:b/>
          <w:color w:val="808080" w:themeColor="background1" w:themeShade="80"/>
        </w:rPr>
        <w:t>202</w:t>
      </w:r>
      <w:r>
        <w:rPr>
          <w:rFonts w:hint="default" w:asciiTheme="majorHAnsi" w:hAnsiTheme="majorHAnsi"/>
          <w:b/>
          <w:color w:val="808080" w:themeColor="background1" w:themeShade="80"/>
          <w:lang w:val="en-US"/>
        </w:rPr>
        <w:t>2</w:t>
      </w:r>
      <w:r>
        <w:rPr>
          <w:rFonts w:asciiTheme="majorHAnsi" w:hAnsiTheme="majorHAnsi"/>
          <w:b/>
          <w:color w:val="808080" w:themeColor="background1" w:themeShade="80"/>
        </w:rPr>
        <w:t xml:space="preserve"> – 2024</w:t>
      </w:r>
      <w:r>
        <w:rPr>
          <w:rFonts w:asciiTheme="majorHAnsi" w:hAnsiTheme="majorHAnsi"/>
        </w:rPr>
        <w:tab/>
      </w:r>
      <w:r>
        <w:rPr>
          <w:rFonts w:asciiTheme="majorHAnsi" w:hAnsiTheme="majorHAnsi"/>
          <w:i/>
        </w:rPr>
        <w:t>Administrative Assistant</w:t>
      </w:r>
      <w:r>
        <w:rPr>
          <w:rFonts w:asciiTheme="majorHAnsi" w:hAnsiTheme="majorHAnsi"/>
        </w:rPr>
        <w:t xml:space="preserve"> </w:t>
      </w:r>
      <w:r>
        <w:rPr>
          <w:rFonts w:asciiTheme="majorHAnsi" w:hAnsiTheme="majorHAnsi"/>
        </w:rPr>
        <w:tab/>
      </w:r>
      <w:r>
        <w:rPr>
          <w:rFonts w:hint="default" w:asciiTheme="majorHAnsi" w:hAnsiTheme="majorHAnsi"/>
          <w:b/>
          <w:bCs/>
          <w:lang w:val="en-US"/>
        </w:rPr>
        <w:t xml:space="preserve">Cennox </w:t>
      </w:r>
      <w:r>
        <w:rPr>
          <w:rFonts w:hint="default" w:asciiTheme="majorHAnsi" w:hAnsiTheme="majorHAnsi"/>
          <w:b/>
          <w:bCs/>
          <w:lang w:val="en-US"/>
        </w:rPr>
        <w:tab/>
      </w:r>
      <w:r>
        <w:rPr>
          <w:rFonts w:hint="default" w:asciiTheme="majorHAnsi" w:hAnsiTheme="majorHAnsi"/>
          <w:b/>
          <w:bCs/>
          <w:lang w:val="en-US"/>
        </w:rPr>
        <w:tab/>
      </w:r>
      <w:r>
        <w:rPr>
          <w:rFonts w:asciiTheme="majorHAnsi" w:hAnsiTheme="majorHAnsi"/>
          <w:b/>
        </w:rPr>
        <w:tab/>
      </w:r>
      <w:r>
        <w:rPr>
          <w:rFonts w:asciiTheme="majorHAnsi" w:hAnsiTheme="majorHAnsi"/>
          <w:color w:val="808080" w:themeColor="background1" w:themeShade="80"/>
        </w:rPr>
        <w:t>Kentucky, U.S.A.</w:t>
      </w:r>
    </w:p>
    <w:p w14:paraId="2186D893">
      <w:pPr>
        <w:pStyle w:val="5"/>
        <w:numPr>
          <w:ilvl w:val="0"/>
          <w:numId w:val="1"/>
        </w:numPr>
        <w:rPr>
          <w:rFonts w:hint="default" w:asciiTheme="majorHAnsi" w:hAnsiTheme="majorHAnsi"/>
        </w:rPr>
      </w:pPr>
      <w:r>
        <w:rPr>
          <w:rFonts w:hint="default" w:asciiTheme="majorHAnsi" w:hAnsiTheme="majorHAnsi"/>
        </w:rPr>
        <w:t>Reported directly to the Director of Purchasing, providing strategic support to team initiatives and organizational priorities</w:t>
      </w:r>
    </w:p>
    <w:p w14:paraId="38A6268D">
      <w:pPr>
        <w:pStyle w:val="5"/>
        <w:numPr>
          <w:ilvl w:val="0"/>
          <w:numId w:val="1"/>
        </w:numPr>
        <w:rPr>
          <w:rFonts w:hint="default" w:asciiTheme="majorHAnsi" w:hAnsiTheme="majorHAnsi"/>
        </w:rPr>
      </w:pPr>
      <w:r>
        <w:rPr>
          <w:rFonts w:hint="default" w:asciiTheme="majorHAnsi" w:hAnsiTheme="majorHAnsi"/>
        </w:rPr>
        <w:t>Managed part orders and updated 150+ technician stockrooms in AS/400, ensuring accurate inventory and consistent field readiness while coordinating with distribution staff on kit assembly and shipment of work orders</w:t>
      </w:r>
    </w:p>
    <w:p w14:paraId="084F8269">
      <w:pPr>
        <w:pStyle w:val="5"/>
        <w:numPr>
          <w:ilvl w:val="0"/>
          <w:numId w:val="1"/>
        </w:numPr>
        <w:rPr>
          <w:rFonts w:hint="default" w:asciiTheme="majorHAnsi" w:hAnsiTheme="majorHAnsi"/>
        </w:rPr>
      </w:pPr>
      <w:r>
        <w:rPr>
          <w:rFonts w:hint="default" w:asciiTheme="majorHAnsi" w:hAnsiTheme="majorHAnsi"/>
        </w:rPr>
        <w:t>Conducted stockroom queries and usage forecasting to establish new safety stock levels, reducing shortages and improving technician resource availability</w:t>
      </w:r>
    </w:p>
    <w:p w14:paraId="308554B0">
      <w:pPr>
        <w:pStyle w:val="5"/>
        <w:numPr>
          <w:ilvl w:val="0"/>
          <w:numId w:val="1"/>
        </w:numPr>
        <w:rPr>
          <w:rFonts w:hint="default" w:asciiTheme="majorHAnsi" w:hAnsiTheme="majorHAnsi"/>
        </w:rPr>
      </w:pPr>
      <w:r>
        <w:rPr>
          <w:rFonts w:hint="default" w:asciiTheme="majorHAnsi" w:hAnsiTheme="majorHAnsi"/>
        </w:rPr>
        <w:t>Resolved work order disputes to sustain accurate inventory levels and support service continuity</w:t>
      </w:r>
    </w:p>
    <w:p w14:paraId="380E8AC1">
      <w:pPr>
        <w:pStyle w:val="5"/>
        <w:numPr>
          <w:ilvl w:val="0"/>
          <w:numId w:val="1"/>
        </w:numPr>
        <w:rPr>
          <w:rFonts w:asciiTheme="majorHAnsi" w:hAnsiTheme="majorHAnsi"/>
        </w:rPr>
      </w:pPr>
      <w:r>
        <w:rPr>
          <w:rFonts w:hint="default" w:asciiTheme="majorHAnsi" w:hAnsiTheme="majorHAnsi"/>
        </w:rPr>
        <w:t xml:space="preserve">Analyzed inventory </w:t>
      </w:r>
      <w:r>
        <w:rPr>
          <w:rFonts w:hint="default" w:asciiTheme="majorHAnsi" w:hAnsiTheme="majorHAnsi"/>
          <w:lang w:val="en-US"/>
        </w:rPr>
        <w:t xml:space="preserve">data </w:t>
      </w:r>
      <w:r>
        <w:rPr>
          <w:rFonts w:hint="default" w:asciiTheme="majorHAnsi" w:hAnsiTheme="majorHAnsi"/>
        </w:rPr>
        <w:t>and order tracking data to identify root causes of unmet SLAs, recommending corrective measures for process improvement</w:t>
      </w:r>
    </w:p>
    <w:p w14:paraId="59412236">
      <w:pPr>
        <w:pStyle w:val="5"/>
        <w:numPr>
          <w:ilvl w:val="0"/>
          <w:numId w:val="1"/>
        </w:numPr>
        <w:rPr>
          <w:rFonts w:asciiTheme="majorHAnsi" w:hAnsiTheme="majorHAnsi"/>
        </w:rPr>
      </w:pPr>
      <w:r>
        <w:rPr>
          <w:rFonts w:hint="default" w:asciiTheme="majorHAnsi" w:hAnsiTheme="majorHAnsi"/>
        </w:rPr>
        <w:t>Reconciled returned and end-of-life inventory, recovering unused parts and improving overall resource management</w:t>
      </w:r>
    </w:p>
    <w:p w14:paraId="1127E963">
      <w:pPr>
        <w:rPr>
          <w:rFonts w:asciiTheme="majorHAnsi" w:hAnsiTheme="majorHAnsi"/>
        </w:rPr>
      </w:pPr>
    </w:p>
    <w:p w14:paraId="64D66230">
      <w:pPr>
        <w:rPr>
          <w:rFonts w:asciiTheme="majorHAnsi" w:hAnsiTheme="majorHAnsi"/>
        </w:rPr>
      </w:pPr>
      <w:r>
        <w:rPr>
          <w:rFonts w:asciiTheme="majorHAnsi" w:hAnsiTheme="majorHAnsi"/>
          <w:b/>
          <w:sz w:val="28"/>
          <w:szCs w:val="28"/>
        </w:rPr>
        <w:t>Teaching Experiences</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p>
    <w:p w14:paraId="2C19A245">
      <w:pPr>
        <w:rPr>
          <w:rFonts w:asciiTheme="majorHAnsi" w:hAnsiTheme="majorHAnsi"/>
        </w:rPr>
      </w:pPr>
      <w:r>
        <w:rPr>
          <w:rFonts w:asciiTheme="majorHAnsi" w:hAnsiTheme="majorHAnsi"/>
          <w:b/>
          <w:color w:val="808080" w:themeColor="background1" w:themeShade="80"/>
        </w:rPr>
        <w:t>2017 – 2020</w:t>
      </w:r>
      <w:r>
        <w:rPr>
          <w:rFonts w:asciiTheme="majorHAnsi" w:hAnsiTheme="majorHAnsi"/>
        </w:rPr>
        <w:tab/>
      </w:r>
      <w:r>
        <w:rPr>
          <w:rFonts w:hint="default" w:asciiTheme="majorHAnsi" w:hAnsiTheme="majorHAnsi"/>
          <w:i/>
          <w:lang w:val="en-US"/>
        </w:rPr>
        <w:t>Substitute</w:t>
      </w:r>
      <w:r>
        <w:rPr>
          <w:rFonts w:asciiTheme="majorHAnsi" w:hAnsiTheme="majorHAnsi"/>
          <w:i/>
        </w:rPr>
        <w:t>Teacher</w:t>
      </w:r>
      <w:r>
        <w:rPr>
          <w:rFonts w:asciiTheme="majorHAnsi" w:hAnsiTheme="majorHAnsi"/>
        </w:rPr>
        <w:t xml:space="preserve"> </w:t>
      </w:r>
      <w:r>
        <w:rPr>
          <w:rFonts w:asciiTheme="majorHAnsi" w:hAnsiTheme="majorHAnsi"/>
        </w:rPr>
        <w:tab/>
      </w:r>
      <w:r>
        <w:rPr>
          <w:rFonts w:asciiTheme="majorHAnsi" w:hAnsiTheme="majorHAnsi"/>
          <w:b/>
        </w:rPr>
        <w:t>Jefferson County Public School</w:t>
      </w:r>
      <w:r>
        <w:rPr>
          <w:rFonts w:asciiTheme="majorHAnsi" w:hAnsiTheme="majorHAnsi"/>
        </w:rPr>
        <w:tab/>
      </w:r>
      <w:r>
        <w:rPr>
          <w:rFonts w:asciiTheme="majorHAnsi" w:hAnsiTheme="majorHAnsi"/>
          <w:color w:val="808080" w:themeColor="background1" w:themeShade="80"/>
        </w:rPr>
        <w:t>Kentucky, U.S.A.</w:t>
      </w:r>
    </w:p>
    <w:p w14:paraId="6B8C7872">
      <w:pPr>
        <w:pStyle w:val="5"/>
        <w:numPr>
          <w:ilvl w:val="0"/>
          <w:numId w:val="1"/>
        </w:numPr>
        <w:rPr>
          <w:rFonts w:asciiTheme="majorHAnsi" w:hAnsiTheme="majorHAnsi"/>
        </w:rPr>
      </w:pPr>
      <w:r>
        <w:rPr>
          <w:rFonts w:asciiTheme="majorHAnsi" w:hAnsiTheme="majorHAnsi"/>
        </w:rPr>
        <w:t>Awarded 100+ assignments at 42 schools; facilitated courses to 2,800+ learners, K-12</w:t>
      </w:r>
    </w:p>
    <w:p w14:paraId="22E113AE">
      <w:pPr>
        <w:pStyle w:val="5"/>
        <w:numPr>
          <w:ilvl w:val="0"/>
          <w:numId w:val="1"/>
        </w:numPr>
        <w:rPr>
          <w:rFonts w:asciiTheme="majorHAnsi" w:hAnsiTheme="majorHAnsi"/>
        </w:rPr>
      </w:pPr>
      <w:r>
        <w:rPr>
          <w:rFonts w:asciiTheme="majorHAnsi" w:hAnsiTheme="majorHAnsi"/>
        </w:rPr>
        <w:t>Completed professional development activities related to classroom management, instructional strategies and accommodating the diverse needs of at-risk students</w:t>
      </w:r>
    </w:p>
    <w:p w14:paraId="4070E01B">
      <w:pPr>
        <w:pStyle w:val="5"/>
        <w:numPr>
          <w:ilvl w:val="0"/>
          <w:numId w:val="1"/>
        </w:numPr>
        <w:rPr>
          <w:rFonts w:asciiTheme="majorHAnsi" w:hAnsiTheme="majorHAnsi"/>
        </w:rPr>
      </w:pPr>
      <w:r>
        <w:rPr>
          <w:rFonts w:asciiTheme="majorHAnsi" w:hAnsiTheme="majorHAnsi"/>
        </w:rPr>
        <w:t>Implemented Common Core learning objectives by utilizing the Literacy Design Collaborative Framework to create literacy-focused instructional lesson plans</w:t>
      </w:r>
    </w:p>
    <w:p w14:paraId="390B6A9F">
      <w:pPr>
        <w:rPr>
          <w:rFonts w:asciiTheme="majorHAnsi" w:hAnsiTheme="majorHAnsi"/>
        </w:rPr>
      </w:pPr>
    </w:p>
    <w:p w14:paraId="7F7BDD82">
      <w:pPr>
        <w:rPr>
          <w:rFonts w:asciiTheme="majorHAnsi" w:hAnsiTheme="majorHAnsi"/>
        </w:rPr>
      </w:pPr>
      <w:r>
        <w:rPr>
          <w:rFonts w:asciiTheme="majorHAnsi" w:hAnsiTheme="majorHAnsi"/>
          <w:b/>
          <w:color w:val="808080" w:themeColor="background1" w:themeShade="80"/>
        </w:rPr>
        <w:t>2016 – 2017</w:t>
      </w:r>
      <w:r>
        <w:rPr>
          <w:rFonts w:asciiTheme="majorHAnsi" w:hAnsiTheme="majorHAnsi"/>
          <w:color w:val="808080" w:themeColor="background1" w:themeShade="80"/>
        </w:rPr>
        <w:t xml:space="preserve"> </w:t>
      </w:r>
      <w:r>
        <w:rPr>
          <w:rFonts w:asciiTheme="majorHAnsi" w:hAnsiTheme="majorHAnsi"/>
        </w:rPr>
        <w:tab/>
      </w:r>
      <w:r>
        <w:rPr>
          <w:rFonts w:asciiTheme="majorHAnsi" w:hAnsiTheme="majorHAnsi"/>
          <w:i/>
        </w:rPr>
        <w:t>TEFL Instructor</w:t>
      </w:r>
      <w:r>
        <w:rPr>
          <w:rFonts w:asciiTheme="majorHAnsi" w:hAnsiTheme="majorHAnsi"/>
        </w:rPr>
        <w:tab/>
      </w:r>
      <w:r>
        <w:rPr>
          <w:rFonts w:asciiTheme="majorHAnsi" w:hAnsiTheme="majorHAnsi"/>
        </w:rPr>
        <w:tab/>
      </w:r>
      <w:r>
        <w:rPr>
          <w:rFonts w:asciiTheme="majorHAnsi" w:hAnsiTheme="majorHAnsi"/>
          <w:b/>
        </w:rPr>
        <w:t>Jiaxing College</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color w:val="808080" w:themeColor="background1" w:themeShade="80"/>
        </w:rPr>
        <w:t>Zhejiang, P.R.C.</w:t>
      </w:r>
    </w:p>
    <w:p w14:paraId="30A6DB77">
      <w:pPr>
        <w:pStyle w:val="5"/>
        <w:numPr>
          <w:ilvl w:val="0"/>
          <w:numId w:val="1"/>
        </w:numPr>
        <w:rPr>
          <w:rFonts w:asciiTheme="majorHAnsi" w:hAnsiTheme="majorHAnsi"/>
        </w:rPr>
      </w:pPr>
      <w:r>
        <w:rPr>
          <w:rFonts w:hint="default" w:asciiTheme="majorHAnsi" w:hAnsiTheme="majorHAnsi"/>
        </w:rPr>
        <w:t>Facilitated subject-based English communication courses to Civil Engineering and International Economics and Trade majors</w:t>
      </w:r>
    </w:p>
    <w:p w14:paraId="1F3AA30F">
      <w:pPr>
        <w:pStyle w:val="5"/>
        <w:numPr>
          <w:ilvl w:val="0"/>
          <w:numId w:val="1"/>
        </w:numPr>
        <w:rPr>
          <w:rFonts w:asciiTheme="majorHAnsi" w:hAnsiTheme="majorHAnsi"/>
        </w:rPr>
      </w:pPr>
      <w:r>
        <w:rPr>
          <w:rFonts w:hint="default" w:asciiTheme="majorHAnsi" w:hAnsiTheme="majorHAnsi"/>
        </w:rPr>
        <w:t>Proofed academic report for the level teacher education innovation project on experimental teaching theory</w:t>
      </w:r>
    </w:p>
    <w:p w14:paraId="205FA34C">
      <w:pPr>
        <w:pStyle w:val="5"/>
        <w:numPr>
          <w:ilvl w:val="0"/>
          <w:numId w:val="1"/>
        </w:numPr>
        <w:rPr>
          <w:rFonts w:asciiTheme="majorHAnsi" w:hAnsiTheme="majorHAnsi"/>
        </w:rPr>
      </w:pPr>
      <w:r>
        <w:rPr>
          <w:rFonts w:hint="default" w:asciiTheme="majorHAnsi" w:hAnsiTheme="majorHAnsi"/>
        </w:rPr>
        <w:t>Assisted the College of Foreign Languages with the coordination and promotion of weekly English discussions facilitated by department staff to make English education accessible to city residents.</w:t>
      </w:r>
    </w:p>
    <w:p w14:paraId="7D1F531A">
      <w:pPr>
        <w:rPr>
          <w:rFonts w:asciiTheme="majorHAnsi" w:hAnsiTheme="majorHAnsi"/>
        </w:rPr>
      </w:pPr>
    </w:p>
    <w:p w14:paraId="34978E74">
      <w:pPr>
        <w:rPr>
          <w:rFonts w:asciiTheme="majorHAnsi" w:hAnsiTheme="majorHAnsi"/>
        </w:rPr>
      </w:pPr>
    </w:p>
    <w:p w14:paraId="0691C2A9">
      <w:pPr>
        <w:rPr>
          <w:rFonts w:asciiTheme="majorHAnsi" w:hAnsiTheme="majorHAnsi"/>
          <w:b/>
          <w:sz w:val="28"/>
          <w:szCs w:val="28"/>
        </w:rPr>
      </w:pPr>
      <w:r>
        <w:rPr>
          <w:rFonts w:asciiTheme="majorHAnsi" w:hAnsiTheme="majorHAnsi"/>
          <w:b/>
          <w:sz w:val="28"/>
          <w:szCs w:val="28"/>
        </w:rPr>
        <w:t>Education &amp; Training</w:t>
      </w:r>
    </w:p>
    <w:p w14:paraId="74E17791">
      <w:pPr>
        <w:rPr>
          <w:rFonts w:asciiTheme="majorHAnsi" w:hAnsiTheme="majorHAnsi"/>
        </w:rPr>
      </w:pPr>
      <w:r>
        <w:rPr>
          <w:rFonts w:asciiTheme="majorHAnsi" w:hAnsiTheme="majorHAnsi"/>
          <w:i/>
        </w:rPr>
        <w:t>Web Developer Training</w:t>
      </w:r>
      <w:r>
        <w:rPr>
          <w:rFonts w:asciiTheme="majorHAnsi" w:hAnsiTheme="majorHAnsi"/>
        </w:rPr>
        <w:tab/>
      </w:r>
      <w:r>
        <w:rPr>
          <w:rFonts w:asciiTheme="majorHAnsi" w:hAnsiTheme="majorHAnsi"/>
        </w:rPr>
        <w:tab/>
      </w:r>
      <w:r>
        <w:rPr>
          <w:rFonts w:asciiTheme="majorHAnsi" w:hAnsiTheme="majorHAnsi"/>
          <w:b/>
        </w:rPr>
        <w:t>Code Louisville</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b/>
          <w:color w:val="808080" w:themeColor="background1" w:themeShade="80"/>
        </w:rPr>
        <w:t>2015</w:t>
      </w:r>
    </w:p>
    <w:p w14:paraId="23E7420A">
      <w:pPr>
        <w:pStyle w:val="5"/>
        <w:numPr>
          <w:ilvl w:val="0"/>
          <w:numId w:val="2"/>
        </w:numPr>
        <w:rPr>
          <w:rFonts w:asciiTheme="majorHAnsi" w:hAnsiTheme="majorHAnsi"/>
        </w:rPr>
      </w:pPr>
      <w:r>
        <w:rPr>
          <w:rFonts w:asciiTheme="majorHAnsi" w:hAnsiTheme="majorHAnsi"/>
        </w:rPr>
        <w:t>Completed 36-week Front-End, Back-end and Android Programming Courses</w:t>
      </w:r>
    </w:p>
    <w:p w14:paraId="2C4B005F">
      <w:pPr>
        <w:rPr>
          <w:rFonts w:asciiTheme="majorHAnsi" w:hAnsiTheme="majorHAnsi"/>
        </w:rPr>
      </w:pPr>
    </w:p>
    <w:p w14:paraId="2F7C358E">
      <w:pPr>
        <w:rPr>
          <w:rFonts w:asciiTheme="majorHAnsi" w:hAnsiTheme="majorHAnsi"/>
        </w:rPr>
      </w:pPr>
      <w:r>
        <w:rPr>
          <w:rFonts w:asciiTheme="majorHAnsi" w:hAnsiTheme="majorHAnsi"/>
          <w:i/>
        </w:rPr>
        <w:t>Political Science, B.A.</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b/>
        </w:rPr>
        <w:t>University of Louisville</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b/>
          <w:color w:val="808080" w:themeColor="background1" w:themeShade="80"/>
        </w:rPr>
        <w:t>2003</w:t>
      </w:r>
    </w:p>
    <w:p w14:paraId="67CB9824">
      <w:pPr>
        <w:pStyle w:val="5"/>
        <w:numPr>
          <w:ilvl w:val="0"/>
          <w:numId w:val="3"/>
        </w:numPr>
        <w:rPr>
          <w:rFonts w:asciiTheme="majorHAnsi" w:hAnsiTheme="majorHAnsi"/>
        </w:rPr>
      </w:pPr>
      <w:r>
        <w:rPr>
          <w:rFonts w:asciiTheme="majorHAnsi" w:hAnsiTheme="majorHAnsi"/>
          <w:i/>
        </w:rPr>
        <w:t>Co-Op</w:t>
      </w:r>
      <w:r>
        <w:rPr>
          <w:rFonts w:asciiTheme="majorHAnsi" w:hAnsiTheme="majorHAnsi"/>
        </w:rPr>
        <w:t xml:space="preserve"> with the Econ Village Group</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b/>
          <w:color w:val="808080" w:themeColor="background1" w:themeShade="80"/>
        </w:rPr>
        <w:t>2003</w:t>
      </w:r>
    </w:p>
    <w:p w14:paraId="4B70EE74">
      <w:pPr>
        <w:pStyle w:val="5"/>
        <w:numPr>
          <w:ilvl w:val="0"/>
          <w:numId w:val="3"/>
        </w:numPr>
        <w:rPr>
          <w:rFonts w:asciiTheme="majorHAnsi" w:hAnsiTheme="majorHAnsi"/>
        </w:rPr>
      </w:pPr>
      <w:r>
        <w:rPr>
          <w:rFonts w:asciiTheme="majorHAnsi" w:hAnsiTheme="majorHAnsi"/>
          <w:i/>
        </w:rPr>
        <w:t>Intern for the General Counsel's Office</w:t>
      </w:r>
      <w:r>
        <w:rPr>
          <w:rFonts w:asciiTheme="majorHAnsi" w:hAnsiTheme="majorHAnsi"/>
        </w:rPr>
        <w:t xml:space="preserve"> with DC WATER</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b/>
          <w:color w:val="808080" w:themeColor="background1" w:themeShade="80"/>
        </w:rPr>
        <w:t>2002</w:t>
      </w:r>
    </w:p>
    <w:p w14:paraId="1BE80EE6">
      <w:pPr>
        <w:pStyle w:val="5"/>
        <w:numPr>
          <w:ilvl w:val="0"/>
          <w:numId w:val="3"/>
        </w:numPr>
        <w:rPr>
          <w:rFonts w:asciiTheme="majorHAnsi" w:hAnsiTheme="majorHAnsi"/>
        </w:rPr>
      </w:pPr>
      <w:r>
        <w:rPr>
          <w:rFonts w:asciiTheme="majorHAnsi" w:hAnsiTheme="majorHAnsi"/>
          <w:i/>
        </w:rPr>
        <w:t>Participant</w:t>
      </w:r>
      <w:r>
        <w:rPr>
          <w:rFonts w:asciiTheme="majorHAnsi" w:hAnsiTheme="majorHAnsi"/>
        </w:rPr>
        <w:t>, Charles Hamilton Houston Law School Preparatory Institute</w:t>
      </w:r>
      <w:r>
        <w:rPr>
          <w:rFonts w:asciiTheme="majorHAnsi" w:hAnsiTheme="majorHAnsi"/>
        </w:rPr>
        <w:tab/>
      </w:r>
      <w:r>
        <w:rPr>
          <w:rFonts w:asciiTheme="majorHAnsi" w:hAnsiTheme="majorHAnsi"/>
          <w:b/>
          <w:color w:val="808080" w:themeColor="background1" w:themeShade="80"/>
        </w:rPr>
        <w:t>2002</w:t>
      </w:r>
    </w:p>
    <w:p w14:paraId="04A5F849">
      <w:pPr>
        <w:pStyle w:val="5"/>
        <w:numPr>
          <w:ilvl w:val="0"/>
          <w:numId w:val="3"/>
        </w:numPr>
        <w:rPr>
          <w:rFonts w:asciiTheme="majorHAnsi" w:hAnsiTheme="majorHAnsi"/>
        </w:rPr>
      </w:pPr>
      <w:r>
        <w:rPr>
          <w:rFonts w:asciiTheme="majorHAnsi" w:hAnsiTheme="majorHAnsi"/>
          <w:i/>
        </w:rPr>
        <w:t>Intern for Budget Review Office</w:t>
      </w:r>
      <w:r>
        <w:rPr>
          <w:rFonts w:asciiTheme="majorHAnsi" w:hAnsiTheme="majorHAnsi"/>
        </w:rPr>
        <w:t xml:space="preserve"> with KY Legislative Research Commission</w:t>
      </w:r>
      <w:r>
        <w:rPr>
          <w:rFonts w:asciiTheme="majorHAnsi" w:hAnsiTheme="majorHAnsi"/>
        </w:rPr>
        <w:tab/>
      </w:r>
      <w:r>
        <w:rPr>
          <w:rFonts w:asciiTheme="majorHAnsi" w:hAnsiTheme="majorHAnsi"/>
          <w:b/>
          <w:color w:val="808080" w:themeColor="background1" w:themeShade="80"/>
        </w:rPr>
        <w:t>2002</w:t>
      </w:r>
      <w:r>
        <w:rPr>
          <w:rFonts w:asciiTheme="majorHAnsi" w:hAnsiTheme="majorHAnsi"/>
          <w:color w:val="808080" w:themeColor="background1" w:themeShade="80"/>
        </w:rPr>
        <w:t xml:space="preserve"> </w:t>
      </w:r>
    </w:p>
    <w:p w14:paraId="7B56388D">
      <w:pPr>
        <w:pStyle w:val="5"/>
        <w:numPr>
          <w:ilvl w:val="0"/>
          <w:numId w:val="3"/>
        </w:numPr>
        <w:rPr>
          <w:rFonts w:asciiTheme="majorHAnsi" w:hAnsiTheme="majorHAnsi"/>
          <w:b/>
        </w:rPr>
      </w:pPr>
      <w:r>
        <w:rPr>
          <w:rFonts w:asciiTheme="majorHAnsi" w:hAnsiTheme="majorHAnsi"/>
          <w:i/>
        </w:rPr>
        <w:t>Mentor and Tutor</w:t>
      </w:r>
      <w:r>
        <w:rPr>
          <w:rFonts w:asciiTheme="majorHAnsi" w:hAnsiTheme="majorHAnsi"/>
        </w:rPr>
        <w:t xml:space="preserve"> with the Louisville Urban League</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b/>
          <w:color w:val="808080" w:themeColor="background1" w:themeShade="80"/>
        </w:rPr>
        <w:t>2001/2</w:t>
      </w:r>
    </w:p>
    <w:p w14:paraId="65A4173F">
      <w:pPr>
        <w:pStyle w:val="5"/>
        <w:numPr>
          <w:ilvl w:val="0"/>
          <w:numId w:val="3"/>
        </w:numPr>
        <w:rPr>
          <w:rFonts w:asciiTheme="majorHAnsi" w:hAnsiTheme="majorHAnsi"/>
          <w:b/>
        </w:rPr>
      </w:pPr>
      <w:r>
        <w:rPr>
          <w:rFonts w:asciiTheme="majorHAnsi" w:hAnsiTheme="majorHAnsi"/>
          <w:i/>
        </w:rPr>
        <w:t>Chapter President</w:t>
      </w:r>
      <w:r>
        <w:rPr>
          <w:rFonts w:asciiTheme="majorHAnsi" w:hAnsiTheme="majorHAnsi"/>
        </w:rPr>
        <w:t xml:space="preserve"> of Pi Sigma Alpha (Political Science Honors Society)</w:t>
      </w:r>
      <w:r>
        <w:rPr>
          <w:rFonts w:asciiTheme="majorHAnsi" w:hAnsiTheme="majorHAnsi"/>
        </w:rPr>
        <w:tab/>
      </w:r>
      <w:r>
        <w:rPr>
          <w:rFonts w:asciiTheme="majorHAnsi" w:hAnsiTheme="majorHAnsi"/>
          <w:b/>
          <w:color w:val="808080" w:themeColor="background1" w:themeShade="80"/>
        </w:rPr>
        <w:t>2001/2</w:t>
      </w:r>
    </w:p>
    <w:p w14:paraId="71DCC130">
      <w:pPr>
        <w:pStyle w:val="5"/>
        <w:numPr>
          <w:ilvl w:val="0"/>
          <w:numId w:val="3"/>
        </w:numPr>
        <w:rPr>
          <w:rFonts w:asciiTheme="majorHAnsi" w:hAnsiTheme="majorHAnsi"/>
        </w:rPr>
      </w:pPr>
      <w:r>
        <w:rPr>
          <w:rFonts w:asciiTheme="majorHAnsi" w:hAnsiTheme="majorHAnsi"/>
          <w:i/>
        </w:rPr>
        <w:t>Student Assistant</w:t>
      </w:r>
      <w:r>
        <w:rPr>
          <w:rFonts w:asciiTheme="majorHAnsi" w:hAnsiTheme="majorHAnsi"/>
        </w:rPr>
        <w:t xml:space="preserve"> for Office of the President</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b/>
          <w:color w:val="808080" w:themeColor="background1" w:themeShade="80"/>
        </w:rPr>
        <w:t>2001</w:t>
      </w:r>
    </w:p>
    <w:p w14:paraId="1EE3407A">
      <w:pPr>
        <w:rPr>
          <w:rFonts w:asciiTheme="majorHAnsi" w:hAnsiTheme="majorHAnsi"/>
        </w:rPr>
      </w:pPr>
    </w:p>
    <w:p w14:paraId="72C44A47">
      <w:pPr>
        <w:rPr>
          <w:rFonts w:asciiTheme="majorHAnsi" w:hAnsiTheme="majorHAnsi"/>
          <w:b/>
          <w:sz w:val="28"/>
          <w:szCs w:val="28"/>
        </w:rPr>
      </w:pPr>
      <w:r>
        <w:rPr>
          <w:rFonts w:asciiTheme="majorHAnsi" w:hAnsiTheme="majorHAnsi"/>
          <w:b/>
          <w:sz w:val="28"/>
          <w:szCs w:val="28"/>
        </w:rPr>
        <w:t>Competencies</w:t>
      </w:r>
    </w:p>
    <w:p w14:paraId="680E88D1">
      <w:pPr>
        <w:rPr>
          <w:rFonts w:hint="default" w:asciiTheme="majorHAnsi" w:hAnsiTheme="majorHAnsi"/>
        </w:rPr>
      </w:pPr>
      <w:r>
        <w:rPr>
          <w:rFonts w:hint="default" w:asciiTheme="majorHAnsi" w:hAnsiTheme="majorHAnsi"/>
          <w:b/>
          <w:i/>
          <w:color w:val="808080" w:themeColor="background1" w:themeShade="80"/>
        </w:rPr>
        <w:t>Administration</w:t>
      </w:r>
      <w:r>
        <w:rPr>
          <w:rFonts w:hint="default" w:asciiTheme="majorHAnsi" w:hAnsiTheme="majorHAnsi"/>
        </w:rPr>
        <w:t xml:space="preserve"> Office Coordination</w:t>
      </w:r>
      <w:r>
        <w:rPr>
          <w:rFonts w:hint="default" w:asciiTheme="majorHAnsi" w:hAnsiTheme="majorHAnsi"/>
          <w:lang w:val="en-US"/>
        </w:rPr>
        <w:t>,</w:t>
      </w:r>
      <w:r>
        <w:rPr>
          <w:rFonts w:hint="default" w:asciiTheme="majorHAnsi" w:hAnsiTheme="majorHAnsi"/>
        </w:rPr>
        <w:t xml:space="preserve"> Documentation &amp; Recordkeeping</w:t>
      </w:r>
      <w:r>
        <w:rPr>
          <w:rFonts w:hint="default" w:asciiTheme="majorHAnsi" w:hAnsiTheme="majorHAnsi"/>
          <w:lang w:val="en-US"/>
        </w:rPr>
        <w:t>,</w:t>
      </w:r>
      <w:r>
        <w:rPr>
          <w:rFonts w:hint="default" w:asciiTheme="majorHAnsi" w:hAnsiTheme="majorHAnsi"/>
        </w:rPr>
        <w:t xml:space="preserve"> Workflow Management</w:t>
      </w:r>
    </w:p>
    <w:p w14:paraId="3EF43422">
      <w:pPr>
        <w:rPr>
          <w:rFonts w:hint="default" w:asciiTheme="majorHAnsi" w:hAnsiTheme="majorHAnsi"/>
          <w:lang w:val="en-US"/>
        </w:rPr>
      </w:pPr>
      <w:r>
        <w:rPr>
          <w:rFonts w:hint="default" w:asciiTheme="majorHAnsi" w:hAnsiTheme="majorHAnsi"/>
          <w:b/>
          <w:i/>
          <w:color w:val="808080" w:themeColor="background1" w:themeShade="80"/>
          <w:lang w:val="en-US"/>
        </w:rPr>
        <w:t>Project Mgmt.</w:t>
      </w:r>
      <w:r>
        <w:rPr>
          <w:rFonts w:hint="default" w:asciiTheme="majorHAnsi" w:hAnsiTheme="majorHAnsi"/>
          <w:b/>
          <w:i/>
          <w:color w:val="808080" w:themeColor="background1" w:themeShade="80"/>
          <w:lang w:val="en-US"/>
        </w:rPr>
        <w:tab/>
      </w:r>
      <w:r>
        <w:rPr>
          <w:rFonts w:hint="default" w:asciiTheme="majorHAnsi" w:hAnsiTheme="majorHAnsi"/>
          <w:lang w:val="en-US"/>
        </w:rPr>
        <w:t xml:space="preserve"> Stakeholder Communications, 3PL, Documenting Milestones &amp; Deliverables</w:t>
      </w:r>
    </w:p>
    <w:p w14:paraId="7C310435">
      <w:pPr>
        <w:rPr>
          <w:rFonts w:asciiTheme="majorHAnsi" w:hAnsiTheme="majorHAnsi"/>
        </w:rPr>
      </w:pPr>
      <w:r>
        <w:rPr>
          <w:rFonts w:asciiTheme="majorHAnsi" w:hAnsiTheme="majorHAnsi"/>
          <w:b/>
          <w:i/>
          <w:color w:val="808080" w:themeColor="background1" w:themeShade="80"/>
        </w:rPr>
        <w:t>Teaching</w:t>
      </w:r>
      <w:r>
        <w:rPr>
          <w:rFonts w:asciiTheme="majorHAnsi" w:hAnsiTheme="majorHAnsi"/>
        </w:rPr>
        <w:tab/>
      </w:r>
      <w:r>
        <w:rPr>
          <w:rFonts w:asciiTheme="majorHAnsi" w:hAnsiTheme="majorHAnsi"/>
        </w:rPr>
        <w:t>Classroom Management, Critical Thinking, and Oral English Communication</w:t>
      </w:r>
    </w:p>
    <w:p w14:paraId="42FB9AA6">
      <w:pPr>
        <w:rPr>
          <w:rFonts w:hint="default" w:asciiTheme="majorHAnsi" w:hAnsiTheme="majorHAnsi"/>
          <w:lang w:val="en-US"/>
        </w:rPr>
      </w:pPr>
      <w:r>
        <w:rPr>
          <w:rFonts w:asciiTheme="majorHAnsi" w:hAnsiTheme="majorHAnsi"/>
          <w:b/>
          <w:i/>
          <w:color w:val="808080" w:themeColor="background1" w:themeShade="80"/>
        </w:rPr>
        <w:t>Technology</w:t>
      </w:r>
      <w:r>
        <w:rPr>
          <w:rFonts w:asciiTheme="majorHAnsi" w:hAnsiTheme="majorHAnsi"/>
        </w:rPr>
        <w:tab/>
      </w:r>
      <w:r>
        <w:rPr>
          <w:rFonts w:asciiTheme="majorHAnsi" w:hAnsiTheme="majorHAnsi"/>
        </w:rPr>
        <w:t xml:space="preserve">Web Development, </w:t>
      </w:r>
      <w:r>
        <w:rPr>
          <w:rFonts w:hint="default" w:asciiTheme="majorHAnsi" w:hAnsiTheme="majorHAnsi"/>
          <w:lang w:val="en-US"/>
        </w:rPr>
        <w:t>AS400, Networking Connectivity Troubleshooting</w:t>
      </w:r>
    </w:p>
    <w:p w14:paraId="0AC38A71">
      <w:pPr>
        <w:rPr>
          <w:rFonts w:hint="default" w:asciiTheme="majorHAnsi" w:hAnsiTheme="majorHAnsi"/>
          <w:lang w:val="en-US"/>
        </w:rPr>
      </w:pPr>
    </w:p>
    <w:p w14:paraId="0C769656">
      <w:pPr>
        <w:rPr>
          <w:rFonts w:hint="default" w:asciiTheme="majorHAnsi" w:hAnsiTheme="majorHAnsi"/>
          <w:lang w:val="en-US"/>
        </w:rPr>
      </w:pPr>
      <w:r>
        <w:rPr>
          <w:rFonts w:hint="default" w:asciiTheme="majorHAnsi" w:hAnsiTheme="majorHAnsi"/>
          <w:lang w:val="en-US"/>
        </w:rPr>
        <w:br w:type="page"/>
      </w:r>
    </w:p>
    <w:p w14:paraId="4239C0AB">
      <w:pPr>
        <w:rPr>
          <w:rFonts w:hint="default" w:asciiTheme="majorHAnsi" w:hAnsiTheme="majorHAnsi"/>
          <w:lang w:val="en-US"/>
        </w:rPr>
      </w:pPr>
      <w:r>
        <w:rPr>
          <w:rFonts w:hint="default" w:asciiTheme="majorHAnsi" w:hAnsiTheme="majorHAnsi"/>
          <w:lang w:val="en-US"/>
        </w:rPr>
        <w:t>Ray Moody</w:t>
      </w:r>
    </w:p>
    <w:p w14:paraId="59852DF3">
      <w:pPr>
        <w:rPr>
          <w:rFonts w:hint="default" w:asciiTheme="majorHAnsi" w:hAnsiTheme="majorHAnsi"/>
          <w:lang w:val="en-US"/>
        </w:rPr>
      </w:pPr>
      <w:r>
        <w:rPr>
          <w:rFonts w:hint="default" w:asciiTheme="majorHAnsi" w:hAnsiTheme="majorHAnsi"/>
          <w:lang w:val="en-US"/>
        </w:rPr>
        <w:t>Louisville, KY 40211</w:t>
      </w:r>
    </w:p>
    <w:p w14:paraId="72B59CC3">
      <w:pPr>
        <w:rPr>
          <w:rFonts w:hint="default" w:asciiTheme="majorHAnsi" w:hAnsiTheme="majorHAnsi"/>
          <w:lang w:val="en-US"/>
        </w:rPr>
      </w:pPr>
      <w:r>
        <w:rPr>
          <w:rFonts w:hint="default" w:asciiTheme="majorHAnsi" w:hAnsiTheme="majorHAnsi"/>
          <w:lang w:val="en-US"/>
        </w:rPr>
        <w:t>502-558-9240</w:t>
      </w:r>
    </w:p>
    <w:p w14:paraId="431084E0">
      <w:pPr>
        <w:rPr>
          <w:rFonts w:hint="default" w:asciiTheme="majorHAnsi" w:hAnsiTheme="majorHAnsi"/>
          <w:lang w:val="en-US"/>
        </w:rPr>
      </w:pPr>
      <w:r>
        <w:rPr>
          <w:rFonts w:hint="default" w:asciiTheme="majorHAnsi" w:hAnsiTheme="majorHAnsi"/>
          <w:lang w:val="en-US"/>
        </w:rPr>
        <w:t xml:space="preserve">principal@mistermoody.com </w:t>
      </w:r>
    </w:p>
    <w:p w14:paraId="2120DCD2">
      <w:pPr>
        <w:rPr>
          <w:rFonts w:hint="default" w:asciiTheme="majorHAnsi" w:hAnsiTheme="majorHAnsi"/>
          <w:lang w:val="en-US"/>
        </w:rPr>
      </w:pPr>
      <w:r>
        <w:rPr>
          <w:rFonts w:hint="default" w:asciiTheme="majorHAnsi" w:hAnsiTheme="majorHAnsi"/>
          <w:lang w:val="en-US"/>
        </w:rPr>
        <w:t>16 September 2025</w:t>
      </w:r>
    </w:p>
    <w:p w14:paraId="61DC1A30">
      <w:pPr>
        <w:rPr>
          <w:rFonts w:hint="default" w:asciiTheme="majorHAnsi" w:hAnsiTheme="majorHAnsi"/>
          <w:lang w:val="en-US"/>
        </w:rPr>
      </w:pPr>
    </w:p>
    <w:p w14:paraId="53C66B1D">
      <w:pPr>
        <w:rPr>
          <w:rFonts w:hint="default" w:asciiTheme="majorHAnsi" w:hAnsiTheme="majorHAnsi"/>
          <w:lang w:val="en-US"/>
        </w:rPr>
      </w:pPr>
      <w:r>
        <w:rPr>
          <w:rFonts w:hint="default" w:asciiTheme="majorHAnsi" w:hAnsiTheme="majorHAnsi"/>
          <w:lang w:val="en-US"/>
        </w:rPr>
        <w:t xml:space="preserve">Dear Friend of Louisville Metro Government, </w:t>
      </w:r>
    </w:p>
    <w:p w14:paraId="32768049">
      <w:pPr>
        <w:rPr>
          <w:rFonts w:hint="default" w:asciiTheme="majorHAnsi" w:hAnsiTheme="majorHAnsi"/>
          <w:lang w:val="en-US"/>
        </w:rPr>
      </w:pPr>
    </w:p>
    <w:p w14:paraId="28A420AC">
      <w:pPr>
        <w:rPr>
          <w:rFonts w:hint="default" w:asciiTheme="majorHAnsi" w:hAnsiTheme="majorHAnsi"/>
          <w:lang w:val="en-US"/>
        </w:rPr>
      </w:pPr>
      <w:r>
        <w:rPr>
          <w:rFonts w:hint="default" w:asciiTheme="majorHAnsi" w:hAnsiTheme="majorHAnsi"/>
          <w:lang w:val="en-US"/>
        </w:rPr>
        <w:t>I would like to express my interest in opportunities with your department within the Louisville Metro Government, and am excited to participate in this job fair. With nearly 20 years of teaching experience, combined with hands-on technical fieldwork and administrative support, I bring a unique blend of communication, organization, and problem-solving skills that can contribute immediately to your team.</w:t>
      </w:r>
    </w:p>
    <w:p w14:paraId="7B4BFC16">
      <w:pPr>
        <w:rPr>
          <w:rFonts w:hint="default" w:asciiTheme="majorHAnsi" w:hAnsiTheme="majorHAnsi"/>
          <w:lang w:val="en-US"/>
        </w:rPr>
      </w:pPr>
    </w:p>
    <w:p w14:paraId="027BB201">
      <w:pPr>
        <w:rPr>
          <w:rFonts w:hint="default" w:asciiTheme="majorHAnsi" w:hAnsiTheme="majorHAnsi"/>
          <w:lang w:val="en-US"/>
        </w:rPr>
      </w:pPr>
      <w:r>
        <w:rPr>
          <w:rFonts w:hint="default" w:asciiTheme="majorHAnsi" w:hAnsiTheme="majorHAnsi"/>
          <w:lang w:val="en-US"/>
        </w:rPr>
        <w:t>Throughout my career, I have developed expertise in clear and effective communication, training and mentoring, precise documentation, workflow coordination, and project support. My technical field experience includes network installations, structured cabling, inventory management, and connectivity testing, all of which honed my attention to detail, analytical skills, and ability to troubleshoot challenges efficiently. Additionally, I am experienced in supporting leadership through scheduling, correspondence, reporting, and project coordination, ensuring operations run smoothly and efficiently.</w:t>
      </w:r>
    </w:p>
    <w:p w14:paraId="18D81233">
      <w:pPr>
        <w:rPr>
          <w:rFonts w:hint="default" w:asciiTheme="majorHAnsi" w:hAnsiTheme="majorHAnsi"/>
          <w:lang w:val="en-US"/>
        </w:rPr>
      </w:pPr>
    </w:p>
    <w:p w14:paraId="0EDBACE0">
      <w:pPr>
        <w:rPr>
          <w:rFonts w:hint="default" w:asciiTheme="majorHAnsi" w:hAnsiTheme="majorHAnsi"/>
          <w:lang w:val="en-US"/>
        </w:rPr>
      </w:pPr>
      <w:r>
        <w:rPr>
          <w:rFonts w:hint="default" w:asciiTheme="majorHAnsi" w:hAnsiTheme="majorHAnsi"/>
          <w:lang w:val="en-US"/>
        </w:rPr>
        <w:t>I am confident that my combination of educational, technical, and administrative experience allows me to adapt quickly, maintain accuracy under pressure, and contribute meaningfully to any team. I would welcome the opportunity to discuss how my skills can support the objectives of your organization.</w:t>
      </w:r>
    </w:p>
    <w:p w14:paraId="59CFD571">
      <w:pPr>
        <w:rPr>
          <w:rFonts w:hint="default" w:asciiTheme="majorHAnsi" w:hAnsiTheme="majorHAnsi"/>
          <w:lang w:val="en-US"/>
        </w:rPr>
      </w:pPr>
    </w:p>
    <w:p w14:paraId="7A155E3A">
      <w:pPr>
        <w:rPr>
          <w:rFonts w:hint="default" w:asciiTheme="majorHAnsi" w:hAnsiTheme="majorHAnsi"/>
          <w:lang w:val="en-US"/>
        </w:rPr>
      </w:pPr>
      <w:r>
        <w:rPr>
          <w:rFonts w:hint="default" w:asciiTheme="majorHAnsi" w:hAnsiTheme="majorHAnsi"/>
          <w:lang w:val="en-US"/>
        </w:rPr>
        <w:t>Thank you for your tim</w:t>
      </w:r>
      <w:bookmarkStart w:id="0" w:name="_GoBack"/>
      <w:bookmarkEnd w:id="0"/>
      <w:r>
        <w:rPr>
          <w:rFonts w:hint="default" w:asciiTheme="majorHAnsi" w:hAnsiTheme="majorHAnsi"/>
          <w:lang w:val="en-US"/>
        </w:rPr>
        <w:t>e and consideration.</w:t>
      </w:r>
    </w:p>
    <w:p w14:paraId="4207462C">
      <w:pPr>
        <w:rPr>
          <w:rFonts w:hint="default" w:asciiTheme="majorHAnsi" w:hAnsiTheme="majorHAnsi"/>
          <w:lang w:val="en-US"/>
        </w:rPr>
      </w:pPr>
    </w:p>
    <w:p w14:paraId="3E8C95CF">
      <w:pPr>
        <w:rPr>
          <w:rFonts w:hint="default" w:asciiTheme="majorHAnsi" w:hAnsiTheme="majorHAnsi"/>
          <w:lang w:val="en-US"/>
        </w:rPr>
      </w:pPr>
      <w:r>
        <w:rPr>
          <w:rFonts w:hint="default" w:asciiTheme="majorHAnsi" w:hAnsiTheme="majorHAnsi"/>
          <w:lang w:val="en-US"/>
        </w:rPr>
        <w:t>Sincerely,</w:t>
      </w:r>
    </w:p>
    <w:p w14:paraId="07E12BA6">
      <w:pPr>
        <w:rPr>
          <w:rFonts w:hint="default" w:asciiTheme="majorHAnsi" w:hAnsiTheme="majorHAnsi"/>
          <w:lang w:val="en-US"/>
        </w:rPr>
      </w:pPr>
    </w:p>
    <w:p w14:paraId="37497DFB">
      <w:pPr>
        <w:rPr>
          <w:rFonts w:hint="default" w:asciiTheme="majorHAnsi" w:hAnsiTheme="majorHAnsi"/>
          <w:lang w:val="en-US"/>
        </w:rPr>
      </w:pPr>
      <w:r>
        <w:rPr>
          <w:rFonts w:hint="default" w:asciiTheme="majorHAnsi" w:hAnsiTheme="majorHAnsi"/>
          <w:lang w:val="en-US"/>
        </w:rPr>
        <w:t>Ray Moody</w:t>
      </w:r>
    </w:p>
    <w:p w14:paraId="7E45B55D">
      <w:pPr>
        <w:rPr>
          <w:rFonts w:hint="default" w:asciiTheme="majorHAnsi" w:hAnsiTheme="majorHAnsi"/>
          <w:lang w:val="en-US"/>
        </w:rPr>
      </w:pPr>
    </w:p>
    <w:p w14:paraId="1FDC662C">
      <w:pPr>
        <w:rPr>
          <w:rFonts w:hint="default" w:asciiTheme="majorHAnsi" w:hAnsiTheme="majorHAnsi"/>
          <w:lang w:val="en-U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algun Gothic">
    <w:panose1 w:val="020B0503020000020004"/>
    <w:charset w:val="81"/>
    <w:family w:val="swiss"/>
    <w:pitch w:val="default"/>
    <w:sig w:usb0="9000002F" w:usb1="29D77CFB" w:usb2="00000012" w:usb3="00000000" w:csb0="00080001" w:csb1="00000000"/>
  </w:font>
  <w:font w:name="MS Gothic">
    <w:panose1 w:val="020B0609070205080204"/>
    <w:charset w:val="80"/>
    <w:family w:val="modern"/>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5D76E5"/>
    <w:multiLevelType w:val="multilevel"/>
    <w:tmpl w:val="445D76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4CB071A"/>
    <w:multiLevelType w:val="multilevel"/>
    <w:tmpl w:val="64CB07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C313E03"/>
    <w:multiLevelType w:val="multilevel"/>
    <w:tmpl w:val="7C313E0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296F91"/>
    <w:rsid w:val="6C296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ahoma" w:hAnsi="Tahoma" w:eastAsiaTheme="minorHAnsi" w:cstheme="minorBidi"/>
      <w:sz w:val="24"/>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2025-09-16T13:40:00Z</dcterms:created>
  <dc:creator>Ray Moody</dc:creator>
  <cp:lastModifiedBy>Ray Moody</cp:lastModifiedBy>
  <dcterms:modified xsi:type="dcterms:W3CDTF">2025-09-16T14:32:05Z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6C3E0EE7971C4C779187E4B3E826A046_11</vt:lpwstr>
  </property>
</Properties>
</file>