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X8fa1464bb249a141e0046af676b2d6f8e4cd397"/>
      <w:r>
        <w:rPr>
          <w:b/>
        </w:rPr>
        <w:t xml:space="preserve">Отчёт по работе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Большие данные: кластеризация и классификация</w:t>
      </w:r>
      <w:r>
        <w:rPr>
          <w:b/>
        </w:rPr>
        <w:t xml:space="preserve">”</w:t>
      </w:r>
      <w:bookmarkEnd w:id="20"/>
    </w:p>
    <w:p>
      <w:pPr>
        <w:pStyle w:val="FirstParagraph"/>
      </w:pPr>
      <w:r>
        <w:t xml:space="preserve">Грицаенко Никита, Жуков Александр, Сергеев Георгий, Митрофанова Алина, Чепулис Михаил, Плаксин Даниил</w:t>
      </w:r>
    </w:p>
    <w:p>
      <w:pPr>
        <w:pStyle w:val="Heading4"/>
      </w:pPr>
      <w:bookmarkStart w:id="21" w:name="задача-кластеризации"/>
      <w:r>
        <w:rPr>
          <w:b/>
        </w:rPr>
        <w:t xml:space="preserve">Задача кластеризации</w:t>
      </w:r>
      <w:bookmarkEnd w:id="21"/>
    </w:p>
    <w:p>
      <w:pPr>
        <w:pStyle w:val="FirstParagraph"/>
      </w:pPr>
      <w:r>
        <w:rPr>
          <w:b/>
        </w:rPr>
        <w:t xml:space="preserve">Задание</w:t>
      </w:r>
    </w:p>
    <w:p>
      <w:pPr>
        <w:pStyle w:val="BodyText"/>
      </w:pPr>
      <w:r>
        <w:t xml:space="preserve">Имеется набор данных о растениях Армориканской возвышенности (файл</w:t>
      </w:r>
      <w:r>
        <w:t xml:space="preserve"> </w:t>
      </w:r>
      <m:oMath>
        <m:r>
          <m:t>p</m:t>
        </m:r>
        <m:r>
          <m:t>l</m:t>
        </m:r>
        <m:r>
          <m:t>a</m:t>
        </m:r>
        <m:r>
          <m:t>n</m:t>
        </m:r>
        <m:r>
          <m:t>t</m:t>
        </m:r>
        <m:r>
          <m:t>s</m:t>
        </m:r>
        <m:r>
          <m:t>.</m:t>
        </m:r>
        <m:r>
          <m:t>d</m:t>
        </m:r>
        <m:r>
          <m:t>a</m:t>
        </m:r>
        <m:r>
          <m:t>t</m:t>
        </m:r>
      </m:oMath>
      <w:r>
        <w:t xml:space="preserve">). Требуется провести кластерный анализ данных методом k-медиан с целью их разбиения на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групп со сходными признаками (Рассмотреть</w:t>
      </w:r>
      <w:r>
        <w:t xml:space="preserve"> </w:t>
      </w:r>
      <m:oMath>
        <m:r>
          <m:t>k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</m:oMath>
      <w:r>
        <w:t xml:space="preserve">). Сделать выводы.</w:t>
      </w:r>
    </w:p>
    <w:p>
      <w:pPr>
        <w:pStyle w:val="BodyText"/>
      </w:pPr>
      <w:r>
        <w:rPr>
          <w:b/>
        </w:rPr>
        <w:t xml:space="preserve">Данные</w:t>
      </w:r>
    </w:p>
    <w:p>
      <w:pPr>
        <w:pStyle w:val="BodyText"/>
      </w:pPr>
      <w:r>
        <w:t xml:space="preserve">Описание данных: 136 наблюдений, 31 переменная.</w:t>
      </w:r>
    </w:p>
    <w:p>
      <w:pPr>
        <w:pStyle w:val="Heading4"/>
      </w:pPr>
      <w:bookmarkStart w:id="22" w:name="код-программы"/>
      <w:r>
        <w:rPr>
          <w:b/>
        </w:rPr>
        <w:t xml:space="preserve">Код программы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br/>
      </w:r>
      <w:r>
        <w:br/>
      </w:r>
      <w:r>
        <w:rPr>
          <w:rStyle w:val="NormalTok"/>
        </w:rPr>
        <w:t xml:space="preserve">euc.dist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Борьба с NA</w:t>
      </w:r>
    </w:p>
    <w:p>
      <w:pPr>
        <w:pStyle w:val="BodyText"/>
      </w:pPr>
      <w:r>
        <w:t xml:space="preserve">Предложим такой способ борьбы с NA (Not Available) - ячейки матрицы, помеченные как NA, заменим на медианное значение соответствующих ячеек в других прецедентах:</w:t>
      </w:r>
    </w:p>
    <w:p>
      <w:pPr>
        <w:pStyle w:val="SourceCode"/>
      </w:pPr>
      <w:r>
        <w:rPr>
          <w:rStyle w:val="NormalTok"/>
        </w:rPr>
        <w:t xml:space="preserve">removeNA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(matrix) {</w:t>
      </w:r>
      <w:r>
        <w:br/>
      </w:r>
      <w:r>
        <w:rPr>
          <w:rStyle w:val="NormalTok"/>
        </w:rPr>
        <w:t xml:space="preserve">  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data_size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data_dim)) {</w:t>
      </w:r>
      <w:r>
        <w:br/>
      </w:r>
      <w:r>
        <w:rPr>
          <w:rStyle w:val="NormalTok"/>
        </w:rPr>
        <w:t xml:space="preserve">    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(M[, i],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data_size))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(M[j, i])) {</w:t>
      </w:r>
      <w:r>
        <w:br/>
      </w:r>
      <w:r>
        <w:rPr>
          <w:rStyle w:val="NormalTok"/>
        </w:rPr>
        <w:t xml:space="preserve">        M[j,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Масштабирование</w:t>
      </w:r>
    </w:p>
    <w:p>
      <w:pPr>
        <w:pStyle w:val="SourceCode"/>
      </w:pPr>
      <w:r>
        <w:rPr>
          <w:rStyle w:val="NormalTok"/>
        </w:rPr>
        <w:t xml:space="preserve">normalizeMatrix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(matrix) {</w:t>
      </w:r>
      <w:r>
        <w:br/>
      </w:r>
      <w:r>
        <w:rPr>
          <w:rStyle w:val="NormalTok"/>
        </w:rPr>
        <w:t xml:space="preserve">  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data_dim)) {</w:t>
      </w:r>
      <w:r>
        <w:br/>
      </w:r>
      <w:r>
        <w:rPr>
          <w:rStyle w:val="NormalTok"/>
        </w:rPr>
        <w:t xml:space="preserve">    M[,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M[, i]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(M[, i]),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Кластеризация</w:t>
      </w:r>
    </w:p>
    <w:p>
      <w:pPr>
        <w:pStyle w:val="BodyText"/>
      </w:pPr>
      <w:r>
        <w:t xml:space="preserve">Кластеризуем с помощью функции</w:t>
      </w:r>
      <w:r>
        <w:t xml:space="preserve"> </w:t>
      </w:r>
      <w:r>
        <w:rPr>
          <w:rStyle w:val="VerbatimChar"/>
        </w:rPr>
        <w:t xml:space="preserve">pam</w:t>
      </w:r>
      <w:r>
        <w:t xml:space="preserve">. В качестве критерия кластеризации возвращаем среднеквадратическую ошибку разбиения:</w:t>
      </w:r>
    </w:p>
    <w:p>
      <w:pPr>
        <w:pStyle w:val="SourceCode"/>
      </w:pPr>
      <w:r>
        <w:rPr>
          <w:rStyle w:val="NormalTok"/>
        </w:rPr>
        <w:t xml:space="preserve">clusterize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(matrix, num_of_clusters) {</w:t>
      </w:r>
      <w:r>
        <w:br/>
      </w:r>
      <w:r>
        <w:rPr>
          <w:rStyle w:val="NormalTok"/>
        </w:rPr>
        <w:t xml:space="preserve">  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data_size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matrix,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num_of_clusters,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stand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keep.diss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centers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medoids</w:t>
      </w:r>
      <w:r>
        <w:br/>
      </w:r>
      <w:r>
        <w:rPr>
          <w:rStyle w:val="NormalTok"/>
        </w:rPr>
        <w:t xml:space="preserve">  error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data_size)) {</w:t>
      </w:r>
      <w:r>
        <w:br/>
      </w:r>
      <w:r>
        <w:rPr>
          <w:rStyle w:val="NormalTok"/>
        </w:rPr>
        <w:t xml:space="preserve">    min_dist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num_of_clusters)) {</w:t>
      </w:r>
      <w:r>
        <w:br/>
      </w:r>
      <w:r>
        <w:rPr>
          <w:rStyle w:val="NormalTok"/>
        </w:rPr>
        <w:t xml:space="preserve">      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euc.dist</w:t>
      </w:r>
      <w:r>
        <w:rPr>
          <w:rStyle w:val="NormalTok"/>
        </w:rPr>
        <w:t xml:space="preserve">(matrix[i, ], centers[j, 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min_dist) {</w:t>
      </w:r>
      <w:r>
        <w:br/>
      </w:r>
      <w:r>
        <w:rPr>
          <w:rStyle w:val="NormalTok"/>
        </w:rPr>
        <w:t xml:space="preserve">        min_dist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min_dist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(error))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Считывание данных, их обработка</w:t>
      </w:r>
    </w:p>
    <w:p>
      <w:pPr>
        <w:pStyle w:val="SourceCode"/>
      </w:pPr>
      <w:r>
        <w:rPr>
          <w:rStyle w:val="CommentTok"/>
        </w:rPr>
        <w:t xml:space="preserve"># Read data in matrix M</w:t>
      </w:r>
      <w:r>
        <w:br/>
      </w:r>
      <w:r>
        <w:rPr>
          <w:rStyle w:val="NormalTok"/>
        </w:rPr>
        <w:t xml:space="preserve">path =</w:t>
      </w:r>
      <w:r>
        <w:rPr>
          <w:rStyle w:val="StringTok"/>
        </w:rPr>
        <w:t xml:space="preserve"> 'data/plants.dat'</w:t>
      </w:r>
      <w:r>
        <w:br/>
      </w:r>
      <w:r>
        <w:rPr>
          <w:rStyle w:val="NormalTok"/>
        </w:rPr>
        <w:t xml:space="preserve">data.plants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path,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data.plants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plant.name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(data.plants)</w:t>
      </w:r>
      <w:r>
        <w:br/>
      </w:r>
      <w:r>
        <w:br/>
      </w:r>
      <w:r>
        <w:rPr>
          <w:rStyle w:val="NormalTok"/>
        </w:rPr>
        <w:t xml:space="preserve">data_dim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data_size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br/>
      </w:r>
      <w:r>
        <w:br/>
      </w:r>
      <w:r>
        <w:rPr>
          <w:rStyle w:val="CommentTok"/>
        </w:rPr>
        <w:t xml:space="preserve"># Process data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removeNA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normalizeMatrix</w:t>
      </w:r>
      <w:r>
        <w:rPr>
          <w:rStyle w:val="NormalTok"/>
        </w:rPr>
        <w:t xml:space="preserve">(M)</w:t>
      </w:r>
    </w:p>
    <w:p>
      <w:pPr>
        <w:pStyle w:val="FirstParagraph"/>
      </w:pPr>
      <w:r>
        <w:rPr>
          <w:b/>
        </w:rPr>
        <w:t xml:space="preserve">Выбор компонент для кластеризации</w:t>
      </w:r>
    </w:p>
    <w:p>
      <w:pPr>
        <w:pStyle w:val="SourceCode"/>
      </w:pPr>
      <w:r>
        <w:rPr>
          <w:rStyle w:val="CommentTok"/>
        </w:rPr>
        <w:t xml:space="preserve">#Построим матрицу корреляции</w:t>
      </w:r>
      <w:r>
        <w:br/>
      </w:r>
      <w:r>
        <w:rPr>
          <w:rStyle w:val="NormalTok"/>
        </w:rPr>
        <w:t xml:space="preserve">corr_dm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#Посмотрим, где корреляция менее всего зависит от других переменных</w:t>
      </w:r>
      <w:r>
        <w:br/>
      </w:r>
      <w:r>
        <w:rPr>
          <w:rStyle w:val="NormalTok"/>
        </w:rPr>
        <w:t xml:space="preserve">corr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data_dim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data_dim) {</w:t>
      </w:r>
      <w:r>
        <w:br/>
      </w:r>
      <w:r>
        <w:rPr>
          <w:rStyle w:val="NormalTok"/>
        </w:rPr>
        <w:t xml:space="preserve">  corr[i]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(corr_dm[, i]))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variables_idx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#Соберём новую матрицу, которая состоит из наименее коррелированных столбцов</w:t>
      </w:r>
      <w:r>
        <w:br/>
      </w:r>
      <w:r>
        <w:rPr>
          <w:rStyle w:val="NormalTok"/>
        </w:rPr>
        <w:t xml:space="preserve">newM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data_size,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dim)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dim) {</w:t>
      </w:r>
      <w:r>
        <w:br/>
      </w:r>
      <w:r>
        <w:rPr>
          <w:rStyle w:val="NormalTok"/>
        </w:rPr>
        <w:t xml:space="preserve">  newM[, 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M[, variables_idx[i]]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Кластеризация</w:t>
      </w:r>
    </w:p>
    <w:p>
      <w:pPr>
        <w:pStyle w:val="SourceCode"/>
      </w:pPr>
      <w:r>
        <w:rPr>
          <w:rStyle w:val="CommentTok"/>
        </w:rPr>
        <w:t xml:space="preserve"># Trying to clustering</w:t>
      </w:r>
      <w:r>
        <w:br/>
      </w:r>
      <w:r>
        <w:rPr>
          <w:rStyle w:val="NormalTok"/>
        </w:rPr>
        <w:t xml:space="preserve">min_num_of_clusters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max_num_of_clusters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error_vec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(min_num_of_clusters, max_num_of_clusters)) {</w:t>
      </w:r>
      <w:r>
        <w:br/>
      </w:r>
      <w:r>
        <w:rPr>
          <w:rStyle w:val="NormalTok"/>
        </w:rPr>
        <w:t xml:space="preserve">  error_vec[i]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clusterize</w:t>
      </w:r>
      <w:r>
        <w:rPr>
          <w:rStyle w:val="NormalTok"/>
        </w:rPr>
        <w:t xml:space="preserve">(newM, k)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(min_num_of_clusters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max_num_of_clusters,</w:t>
      </w:r>
      <w:r>
        <w:br/>
      </w:r>
      <w:r>
        <w:rPr>
          <w:rStyle w:val="NormalTok"/>
        </w:rPr>
        <w:t xml:space="preserve">     error_vec,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 error for diffirent N of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 of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 error"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Видим, что по критерию среднеквадратичной ошибки наилучшее число кластеров: 4</w:t>
      </w:r>
    </w:p>
    <w:p>
      <w:pPr>
        <w:pStyle w:val="BodyText"/>
      </w:pPr>
      <w:r>
        <w:rPr>
          <w:b/>
        </w:rPr>
        <w:t xml:space="preserve">Поиск оптимального числа кластеров с помощью NbClust</w:t>
      </w:r>
    </w:p>
    <w:p>
      <w:pPr>
        <w:pStyle w:val="BodyText"/>
      </w:pPr>
      <w:r>
        <w:t xml:space="preserve">С помощью пакета NbClust можно найти оптимальную схему объединения в кластеры, используя 30 индексов. При этом происходит перебор различных комбинаций числа групп, метрик дистанции и методов кластеризации. Вывод об оптимальном числе классов делается с помощью голосования: берется то число кластеров, за которое</w:t>
      </w:r>
      <w:r>
        <w:t xml:space="preserve"> </w:t>
      </w:r>
      <w:r>
        <w:t xml:space="preserve">“</w:t>
      </w:r>
      <w:r>
        <w:t xml:space="preserve">проголосовало</w:t>
      </w:r>
      <w:r>
        <w:t xml:space="preserve">”</w:t>
      </w:r>
      <w:r>
        <w:t xml:space="preserve"> </w:t>
      </w:r>
      <w:r>
        <w:t xml:space="preserve">большинство критериев.</w:t>
      </w:r>
    </w:p>
    <w:p>
      <w:pPr>
        <w:pStyle w:val="SourceCode"/>
      </w:pPr>
      <w:r>
        <w:rPr>
          <w:rStyle w:val="CommentTok"/>
        </w:rPr>
        <w:t xml:space="preserve"># Finding optimal N of clusters</w:t>
      </w:r>
      <w:r>
        <w:br/>
      </w:r>
      <w:r>
        <w:rPr>
          <w:rStyle w:val="KeywordTok"/>
        </w:rPr>
        <w:t xml:space="preserve">NbClust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min.nc =</w:t>
      </w:r>
      <w:r>
        <w:rPr>
          <w:rStyle w:val="NormalTok"/>
        </w:rPr>
        <w:t xml:space="preserve"> min_num_of_clusters,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max.nc =</w:t>
      </w:r>
      <w:r>
        <w:rPr>
          <w:rStyle w:val="NormalTok"/>
        </w:rPr>
        <w:t xml:space="preserve"> max_num_of_clusters,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* Among all indices:                                                </w:t>
      </w:r>
      <w:r>
        <w:br/>
      </w:r>
      <w:r>
        <w:rPr>
          <w:rStyle w:val="VerbatimChar"/>
        </w:rPr>
        <w:t xml:space="preserve">* 9 proposed 2 as the best number of clusters </w:t>
      </w:r>
      <w:r>
        <w:br/>
      </w:r>
      <w:r>
        <w:rPr>
          <w:rStyle w:val="VerbatimChar"/>
        </w:rPr>
        <w:t xml:space="preserve">* 4 proposed 3 as the best number of clusters </w:t>
      </w:r>
      <w:r>
        <w:br/>
      </w:r>
      <w:r>
        <w:rPr>
          <w:rStyle w:val="VerbatimChar"/>
        </w:rPr>
        <w:t xml:space="preserve">* 11 proposed 4 as the best number of clusters </w:t>
      </w:r>
      <w:r>
        <w:br/>
      </w:r>
      <w:r>
        <w:br/>
      </w:r>
      <w:r>
        <w:rPr>
          <w:rStyle w:val="VerbatimChar"/>
        </w:rPr>
        <w:t xml:space="preserve">                   ***** Conclusion *****                          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* According to the majority rule, the best number of clusters is  4 </w:t>
      </w:r>
    </w:p>
    <w:p>
      <w:pPr>
        <w:pStyle w:val="FirstParagraph"/>
      </w:pPr>
      <w:r>
        <w:rPr>
          <w:i/>
          <w:b/>
        </w:rPr>
        <w:t xml:space="preserve">Видим, что наш результат совпал с результатом NbClust.</w:t>
      </w:r>
    </w:p>
    <w:p>
      <w:pPr>
        <w:pStyle w:val="Heading4"/>
      </w:pPr>
      <w:bookmarkStart w:id="24" w:name="задача-классификации"/>
      <w:r>
        <w:rPr>
          <w:b/>
        </w:rPr>
        <w:t xml:space="preserve">Задача классификации</w:t>
      </w:r>
      <w:bookmarkEnd w:id="24"/>
    </w:p>
    <w:p>
      <w:pPr>
        <w:pStyle w:val="FirstParagraph"/>
      </w:pPr>
      <w:r>
        <w:t xml:space="preserve">Имеется множество объектов</w:t>
      </w:r>
      <w:r>
        <w:t xml:space="preserve"> </w:t>
      </w:r>
      <m:oMath>
        <m:r>
          <m:t>X</m:t>
        </m:r>
      </m:oMath>
      <w:r>
        <w:t xml:space="preserve">, конечное множество ответов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Задана выборка</w:t>
      </w:r>
      <w:r>
        <w:t xml:space="preserve"> </w:t>
      </w:r>
      <m:oMath>
        <m:sSup>
          <m:e>
            <m:r>
              <m:t>X</m:t>
            </m:r>
          </m:e>
          <m:sup>
            <m:r>
              <m:t>l</m:t>
            </m:r>
          </m:sup>
        </m:sSup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l</m:t>
            </m:r>
          </m:sub>
        </m:sSub>
        <m:r>
          <m:t>⊂</m:t>
        </m:r>
        <m:r>
          <m:t>X</m:t>
        </m:r>
      </m:oMath>
      <w:r>
        <w:t xml:space="preserve"> </w:t>
      </w:r>
      <w:r>
        <w:t xml:space="preserve">и множество известных ответов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p>
          <m:e>
            <m:r>
              <m:t>a</m:t>
            </m:r>
          </m:e>
          <m:sup>
            <m:r>
              <m:t>*</m:t>
            </m:r>
          </m:sup>
        </m:sSup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, вектор</w:t>
      </w:r>
      <w:r>
        <w:t xml:space="preserve"> </w:t>
      </w:r>
      <m:oMath>
        <m:r>
          <m:t>x</m:t>
        </m:r>
        <m:r>
          <m:t>∈</m:t>
        </m:r>
        <m:r>
          <m:t>X</m:t>
        </m:r>
      </m:oMath>
      <w:r>
        <w:t xml:space="preserve"> </w:t>
      </w:r>
      <w:r>
        <w:t xml:space="preserve">– набор признаков, совокупность упорядоченных пар</w:t>
      </w:r>
      <w:r>
        <w:t xml:space="preserve"> </w:t>
      </w:r>
      <w:r>
        <w:t xml:space="preserve">“</w:t>
      </w:r>
      <w:r>
        <w:t xml:space="preserve">объект-ответ</w:t>
      </w:r>
      <w:r>
        <w:t xml:space="preserve">”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– обучающая выборка.</w:t>
      </w:r>
    </w:p>
    <w:p>
      <w:pPr>
        <w:pStyle w:val="BodyText"/>
      </w:pPr>
      <w:r>
        <w:t xml:space="preserve">Ставится задача построить решающее правило</w:t>
      </w:r>
      <w:r>
        <w:t xml:space="preserve"> </w:t>
      </w:r>
      <m:oMath>
        <m:r>
          <m:t>a</m:t>
        </m:r>
        <m:r>
          <m:t>:</m:t>
        </m:r>
        <m:r>
          <m:t>X</m:t>
        </m:r>
        <m:r>
          <m:t>→</m:t>
        </m:r>
        <m:r>
          <m:t>Y</m:t>
        </m:r>
      </m:oMath>
      <w:r>
        <w:t xml:space="preserve">, которое приближало бы функцию</w:t>
      </w:r>
      <w:r>
        <w:t xml:space="preserve"> </w:t>
      </w:r>
      <m:oMath>
        <m:sSup>
          <m:e>
            <m:r>
              <m:t>a</m:t>
            </m:r>
          </m:e>
          <m:sup>
            <m:r>
              <m:t>*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на всем множестве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(построить алгоритм, классифицирующий произвольный объект из исходного множества).</w:t>
      </w:r>
    </w:p>
    <w:p>
      <w:pPr>
        <w:pStyle w:val="Heading4"/>
      </w:pPr>
      <w:bookmarkStart w:id="25" w:name="задание"/>
      <w:r>
        <w:rPr>
          <w:b/>
        </w:rPr>
        <w:t xml:space="preserve">Задание</w:t>
      </w:r>
      <w:r>
        <w:t xml:space="preserve">:</w:t>
      </w:r>
      <w:bookmarkEnd w:id="25"/>
    </w:p>
    <w:p>
      <w:pPr>
        <w:pStyle w:val="FirstParagraph"/>
      </w:pPr>
      <w:r>
        <w:t xml:space="preserve">Имеется таблица данных о качестве белых вин (Файл</w:t>
      </w:r>
      <w:r>
        <w:t xml:space="preserve"> </w:t>
      </w:r>
      <m:oMath>
        <m:r>
          <m:t>w</m:t>
        </m:r>
        <m:r>
          <m:t>i</m:t>
        </m:r>
        <m:r>
          <m:t>n</m:t>
        </m:r>
        <m:r>
          <m:t>e</m:t>
        </m:r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t</m:t>
        </m:r>
        <m:r>
          <m:t>y</m:t>
        </m:r>
        <m:r>
          <m:t>−</m:t>
        </m:r>
        <m:r>
          <m:t>w</m:t>
        </m:r>
        <m:r>
          <m:t>h</m:t>
        </m:r>
        <m:r>
          <m:t>i</m:t>
        </m:r>
        <m:r>
          <m:t>t</m:t>
        </m:r>
        <m:r>
          <m:t>e</m:t>
        </m:r>
        <m:r>
          <m:t>.</m:t>
        </m:r>
        <m:r>
          <m:t>c</m:t>
        </m:r>
        <m:r>
          <m:t>s</m:t>
        </m:r>
        <m:r>
          <m:t>v</m:t>
        </m:r>
      </m:oMath>
      <w:r>
        <w:t xml:space="preserve">). Требуется методом деревьев по 90% данных построить классификатор и проверить его на 10% приведенных данных. Сделать выводы.</w:t>
      </w:r>
    </w:p>
    <w:p>
      <w:pPr>
        <w:pStyle w:val="Heading4"/>
      </w:pPr>
      <w:bookmarkStart w:id="26" w:name="решение"/>
      <w:r>
        <w:rPr>
          <w:b/>
        </w:rPr>
        <w:t xml:space="preserve">Решение</w:t>
      </w:r>
      <w:r>
        <w:t xml:space="preserve">:</w:t>
      </w:r>
      <w:bookmarkEnd w:id="26"/>
    </w:p>
    <w:p>
      <w:pPr>
        <w:pStyle w:val="FirstParagraph"/>
      </w:pPr>
      <w:r>
        <w:t xml:space="preserve">Описание данных: 4898 наблюдений, 12 переменных. Качество вина оценивается переменной</w:t>
      </w:r>
      <w:r>
        <w:t xml:space="preserve"> </w:t>
      </w:r>
      <m:oMath>
        <m:r>
          <m:t>q</m:t>
        </m:r>
        <m:r>
          <m:t>u</m:t>
        </m:r>
        <m:r>
          <m:t>a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, значения которой от 0 (плохое вино) до 10 (самое лучшее вино). Следующая гистограмма отображает исходные данные.</w:t>
      </w:r>
    </w:p>
    <w:p>
      <w:pPr>
        <w:pStyle w:val="SourceCode"/>
      </w:pPr>
      <w:r>
        <w:rPr>
          <w:rStyle w:val="NormalTok"/>
        </w:rPr>
        <w:t xml:space="preserve">data.wine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'data/winequality-white.csv'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data.wine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(data.wine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br/>
      </w:r>
      <w:r>
        <w:rPr>
          <w:rStyle w:val="NormalTok"/>
        </w:rPr>
        <w:t xml:space="preserve">data.wine[,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(data.wine)[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(data.wine[,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(data.wine)[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element_samples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(data.wine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CommentTok"/>
        </w:rPr>
        <w:t xml:space="preserve">#barplot(element_samples, col = "peachpuff1")</w:t>
      </w:r>
    </w:p>
    <w:p>
      <w:pPr>
        <w:pStyle w:val="FirstParagraph"/>
      </w:pPr>
      <w:r>
        <w:t xml:space="preserve">[</w:t>
      </w:r>
      <w:r>
        <w:rPr>
          <w:b/>
        </w:rPr>
        <w:t xml:space="preserve">Гистограмма распределения вин по качеству</w:t>
      </w:r>
      <w:r>
        <w:t xml:space="preserve">]</w:t>
      </w:r>
    </w:p>
    <w:p>
      <w:pPr>
        <w:pStyle w:val="BodyText"/>
      </w:pPr>
      <w:r>
        <w:t xml:space="preserve">Видно, что больше всего имеется сведений о вине среднего качества, а о вине низшего и высшего сорта известно мало. Вообще, для задачи классификации такое распределение исходных данных является очень плохим. Классификатор, построенный по этим данным, будет плохо работать.</w:t>
      </w:r>
    </w:p>
    <w:p>
      <w:pPr>
        <w:pStyle w:val="BodyText"/>
      </w:pPr>
      <w:r>
        <w:t xml:space="preserve">Перемешаем данные, разделим их на две группы – тренировочную (90%) и тестовую (10%).</w:t>
      </w:r>
      <w:r>
        <w:t xml:space="preserve"> </w:t>
      </w:r>
      <w:r>
        <w:t xml:space="preserve">Получим следующие гистограммы для тренировочной и тестовой выборок.</w:t>
      </w:r>
    </w:p>
    <w:p>
      <w:pPr>
        <w:pStyle w:val="SourceCode"/>
      </w:pPr>
      <w:r>
        <w:rPr>
          <w:rStyle w:val="NormalTok"/>
        </w:rPr>
        <w:t xml:space="preserve">element_samples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CommentTok"/>
        </w:rPr>
        <w:t xml:space="preserve">#apply(data.train[c(-10)] != 0, 2, sum)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(element_samples,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"peachpuff1"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(data.train),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 set types number"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element_samples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quality)</w:t>
      </w:r>
      <w:r>
        <w:rPr>
          <w:rStyle w:val="CommentTok"/>
        </w:rPr>
        <w:t xml:space="preserve">#apply(data.test[c(-10)] != 0, 2, sum)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(element_samples,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"peachpuff1"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(data.test),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set types 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[</w:t>
      </w:r>
      <w:r>
        <w:rPr>
          <w:b/>
        </w:rPr>
        <w:t xml:space="preserve">Гистограммы выборок</w:t>
      </w:r>
      <w:r>
        <w:t xml:space="preserve">]</w:t>
      </w:r>
    </w:p>
    <w:p>
      <w:pPr>
        <w:pStyle w:val="BodyText"/>
      </w:pPr>
      <w:r>
        <w:t xml:space="preserve">Построим дерево решений при помощи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.</w:t>
      </w:r>
      <w:r>
        <w:t xml:space="preserve"> </w:t>
      </w:r>
      <w:r>
        <w:t xml:space="preserve">Полученное дерево решений представлено на иллюстрации ниже.</w:t>
      </w:r>
    </w:p>
    <w:p>
      <w:pPr>
        <w:pStyle w:val="SourceCode"/>
      </w:pP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(quality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data.train)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(tree,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"GnBu"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branch.lty=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nn=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data.test,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 data.train,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predict.test)</w:t>
      </w:r>
      <w:r>
        <w:br/>
      </w:r>
      <w:r>
        <w:rPr>
          <w:rStyle w:val="NormalTok"/>
        </w:rPr>
        <w:t xml:space="preserve">result.train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quality, predict.train)</w:t>
      </w:r>
      <w:r>
        <w:br/>
      </w:r>
      <w:r>
        <w:br/>
      </w:r>
      <w:r>
        <w:rPr>
          <w:rStyle w:val="NormalTok"/>
        </w:rPr>
        <w:t xml:space="preserve">accuracy.test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(result.test))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(result.test)</w:t>
      </w:r>
      <w:r>
        <w:br/>
      </w:r>
      <w:r>
        <w:rPr>
          <w:rStyle w:val="NormalTok"/>
        </w:rPr>
        <w:t xml:space="preserve">accuracy.train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(result.train))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(result.train)</w:t>
      </w:r>
    </w:p>
    <w:p>
      <w:pPr>
        <w:pStyle w:val="FirstParagraph"/>
      </w:pPr>
      <w:r>
        <w:t xml:space="preserve">[</w:t>
      </w:r>
      <w:r>
        <w:rPr>
          <w:b/>
        </w:rPr>
        <w:t xml:space="preserve">Дерево классификатора</w:t>
      </w:r>
      <w:r>
        <w:t xml:space="preserve">]</w:t>
      </w:r>
    </w:p>
    <w:p>
      <w:pPr>
        <w:pStyle w:val="BodyText"/>
      </w:pPr>
      <w:r>
        <w:t xml:space="preserve">Полученное дерево охватывает не все категории вин из исходных данных, а только 5, 6 и 7. Из-за этого результат применения к тестовой выборке ожидается неудовлетворительным.</w:t>
      </w:r>
    </w:p>
    <w:p>
      <w:pPr>
        <w:pStyle w:val="BodyText"/>
      </w:pPr>
      <w:r>
        <w:t xml:space="preserve">Применим дерево решений сначала к исходным данным, используя predict. Полученную классификацию вин сравниваем с исходной.</w:t>
      </w:r>
    </w:p>
    <w:p>
      <w:pPr>
        <w:numPr>
          <w:numId w:val="1001"/>
          <w:ilvl w:val="0"/>
        </w:numPr>
      </w:pPr>
      <w:r>
        <w:t xml:space="preserve">Для тренировочной выборки точность классификации составляет 0.5673469</w:t>
      </w:r>
    </w:p>
    <w:p>
      <w:pPr>
        <w:numPr>
          <w:numId w:val="1001"/>
          <w:ilvl w:val="0"/>
        </w:numPr>
      </w:pPr>
      <w:r>
        <w:t xml:space="preserve">Для тестовой выборки точность классификации составляет 0.5383394</w:t>
      </w:r>
    </w:p>
    <w:p>
      <w:pPr>
        <w:pStyle w:val="FirstParagraph"/>
      </w:pPr>
      <w:r>
        <w:t xml:space="preserve">Полученный результат следует признать плохим, поскольку дерево решений правильно классифицирует чуть больше 50% данных.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2019-12-29T23:21:49Z</dcterms:created>
  <dcterms:modified xsi:type="dcterms:W3CDTF">2019-12-29T23:21:49Z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