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2E5D" w14:textId="0A7982ED" w:rsidR="00A57AFA" w:rsidRDefault="00D14189" w:rsidP="00D14189">
      <w:pPr>
        <w:pStyle w:val="ListParagraph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D14189">
        <w:rPr>
          <w:rFonts w:hint="eastAsia"/>
          <w:b/>
          <w:bCs/>
          <w:sz w:val="32"/>
          <w:szCs w:val="32"/>
        </w:rPr>
        <w:t>Introdu</w:t>
      </w:r>
      <w:r w:rsidRPr="00D14189">
        <w:rPr>
          <w:b/>
          <w:bCs/>
          <w:sz w:val="32"/>
          <w:szCs w:val="32"/>
        </w:rPr>
        <w:t>ction</w:t>
      </w:r>
    </w:p>
    <w:p w14:paraId="1F683B5D" w14:textId="302C250D" w:rsidR="00D14189" w:rsidRDefault="00D14189" w:rsidP="00D14189">
      <w:pPr>
        <w:pStyle w:val="ListParagraph"/>
        <w:ind w:left="360" w:firstLineChars="0" w:firstLine="0"/>
        <w:rPr>
          <w:sz w:val="24"/>
          <w:szCs w:val="24"/>
        </w:rPr>
      </w:pPr>
      <w:r w:rsidRPr="00D14189">
        <w:rPr>
          <w:sz w:val="24"/>
          <w:szCs w:val="24"/>
        </w:rPr>
        <w:t xml:space="preserve">The objective </w:t>
      </w:r>
      <w:r>
        <w:rPr>
          <w:sz w:val="24"/>
          <w:szCs w:val="24"/>
        </w:rPr>
        <w:t>of t</w:t>
      </w:r>
      <w:r w:rsidRPr="00D14189">
        <w:rPr>
          <w:sz w:val="24"/>
          <w:szCs w:val="24"/>
        </w:rPr>
        <w:t xml:space="preserve">he network will be used to determine whether to </w:t>
      </w:r>
      <w:r>
        <w:rPr>
          <w:sz w:val="24"/>
          <w:szCs w:val="24"/>
        </w:rPr>
        <w:t>take diabetes treatment</w:t>
      </w:r>
      <w:r w:rsidRPr="00D14189">
        <w:rPr>
          <w:sz w:val="24"/>
          <w:szCs w:val="24"/>
        </w:rPr>
        <w:t xml:space="preserve"> to bring about </w:t>
      </w:r>
      <w:r>
        <w:rPr>
          <w:sz w:val="24"/>
          <w:szCs w:val="24"/>
        </w:rPr>
        <w:t>more careful considerations of taking diabetes medicines which usually have many bad side-effects</w:t>
      </w:r>
      <w:r w:rsidRPr="00D14189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the current diabetes field</w:t>
      </w:r>
      <w:r w:rsidR="000964B6">
        <w:rPr>
          <w:sz w:val="24"/>
          <w:szCs w:val="24"/>
        </w:rPr>
        <w:t>.</w:t>
      </w:r>
    </w:p>
    <w:p w14:paraId="24EA4453" w14:textId="7C9A9800" w:rsidR="000964B6" w:rsidRPr="00D14189" w:rsidRDefault="000964B6" w:rsidP="00D14189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 potential user community is people who have family background diabetes history, old people with health concerns and people who generally worry about their health issues.</w:t>
      </w:r>
    </w:p>
    <w:p w14:paraId="19455DDE" w14:textId="66EB6BC5" w:rsidR="00D14189" w:rsidRPr="00D14189" w:rsidRDefault="00D14189" w:rsidP="00D14189">
      <w:pPr>
        <w:pStyle w:val="ListParagraph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D14189">
        <w:rPr>
          <w:b/>
          <w:bCs/>
          <w:sz w:val="32"/>
          <w:szCs w:val="32"/>
        </w:rPr>
        <w:t>Problem analysis</w:t>
      </w:r>
    </w:p>
    <w:p w14:paraId="15668692" w14:textId="2629E468" w:rsidR="00D14189" w:rsidRDefault="00D14189" w:rsidP="00D14189">
      <w:pPr>
        <w:pStyle w:val="ListParagraph"/>
        <w:ind w:left="360" w:firstLineChars="0" w:firstLine="0"/>
        <w:rPr>
          <w:sz w:val="24"/>
          <w:szCs w:val="24"/>
        </w:rPr>
      </w:pPr>
      <w:r w:rsidRPr="00D14189">
        <w:rPr>
          <w:sz w:val="24"/>
          <w:szCs w:val="24"/>
        </w:rPr>
        <w:t>The problem is</w:t>
      </w:r>
      <w:r w:rsidR="000964B6">
        <w:rPr>
          <w:sz w:val="24"/>
          <w:szCs w:val="24"/>
        </w:rPr>
        <w:t xml:space="preserve"> whether to take</w:t>
      </w:r>
      <w:r w:rsidRPr="00D14189">
        <w:rPr>
          <w:sz w:val="24"/>
          <w:szCs w:val="24"/>
        </w:rPr>
        <w:t xml:space="preserve"> diabetes</w:t>
      </w:r>
      <w:r w:rsidR="000964B6">
        <w:rPr>
          <w:sz w:val="24"/>
          <w:szCs w:val="24"/>
        </w:rPr>
        <w:t xml:space="preserve"> treatments based on several observed conditions.</w:t>
      </w:r>
    </w:p>
    <w:p w14:paraId="48A8C5AA" w14:textId="77777777" w:rsidR="000964B6" w:rsidRDefault="000964B6" w:rsidP="000964B6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he potential factors are: </w:t>
      </w:r>
    </w:p>
    <w:p w14:paraId="79C1A19C" w14:textId="77777777" w:rsidR="000964B6" w:rsidRDefault="000964B6" w:rsidP="000964B6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0964B6">
        <w:rPr>
          <w:sz w:val="24"/>
          <w:szCs w:val="24"/>
        </w:rPr>
        <w:t>Plasma glucose concentration a 2 hours in an oral glucose tolerance</w:t>
      </w:r>
      <w:r>
        <w:rPr>
          <w:sz w:val="24"/>
          <w:szCs w:val="24"/>
        </w:rPr>
        <w:t xml:space="preserve"> </w:t>
      </w:r>
      <w:r w:rsidRPr="000964B6">
        <w:rPr>
          <w:sz w:val="24"/>
          <w:szCs w:val="24"/>
        </w:rPr>
        <w:t>test</w:t>
      </w:r>
    </w:p>
    <w:p w14:paraId="09478F06" w14:textId="1D915FAF" w:rsidR="000964B6" w:rsidRDefault="000964B6" w:rsidP="000964B6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0964B6">
        <w:rPr>
          <w:sz w:val="24"/>
          <w:szCs w:val="24"/>
        </w:rPr>
        <w:t>Blood</w:t>
      </w:r>
      <w:r w:rsidR="00FF7E32">
        <w:rPr>
          <w:sz w:val="24"/>
          <w:szCs w:val="24"/>
        </w:rPr>
        <w:t xml:space="preserve"> </w:t>
      </w:r>
      <w:r w:rsidRPr="000964B6">
        <w:rPr>
          <w:sz w:val="24"/>
          <w:szCs w:val="24"/>
        </w:rPr>
        <w:t>Pressure: Diastolic blood pressure (mm Hg)</w:t>
      </w:r>
      <w:r>
        <w:rPr>
          <w:sz w:val="24"/>
          <w:szCs w:val="24"/>
        </w:rPr>
        <w:t xml:space="preserve"> </w:t>
      </w:r>
    </w:p>
    <w:p w14:paraId="47F6DA88" w14:textId="77777777" w:rsidR="000964B6" w:rsidRDefault="000964B6" w:rsidP="000964B6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0964B6">
        <w:rPr>
          <w:sz w:val="24"/>
          <w:szCs w:val="24"/>
        </w:rPr>
        <w:t>Insulin: 2-Hour serum insulin (mu U/ml)</w:t>
      </w:r>
      <w:r>
        <w:rPr>
          <w:sz w:val="24"/>
          <w:szCs w:val="24"/>
        </w:rPr>
        <w:t xml:space="preserve"> </w:t>
      </w:r>
    </w:p>
    <w:p w14:paraId="4B06F78D" w14:textId="77777777" w:rsidR="000964B6" w:rsidRDefault="000964B6" w:rsidP="000964B6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0964B6">
        <w:rPr>
          <w:sz w:val="24"/>
          <w:szCs w:val="24"/>
        </w:rPr>
        <w:t>BMI: Body mass index (weight in kg/(height in m)^2)</w:t>
      </w:r>
      <w:r>
        <w:rPr>
          <w:sz w:val="24"/>
          <w:szCs w:val="24"/>
        </w:rPr>
        <w:t xml:space="preserve"> </w:t>
      </w:r>
    </w:p>
    <w:p w14:paraId="55854C1E" w14:textId="2D425664" w:rsidR="000964B6" w:rsidRDefault="000964B6" w:rsidP="000964B6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0964B6">
        <w:rPr>
          <w:sz w:val="24"/>
          <w:szCs w:val="24"/>
        </w:rPr>
        <w:t>Diabetes</w:t>
      </w:r>
      <w:r w:rsidR="00FF7E32">
        <w:rPr>
          <w:sz w:val="24"/>
          <w:szCs w:val="24"/>
        </w:rPr>
        <w:t xml:space="preserve"> </w:t>
      </w:r>
      <w:r w:rsidRPr="000964B6">
        <w:rPr>
          <w:sz w:val="24"/>
          <w:szCs w:val="24"/>
        </w:rPr>
        <w:t>Pedigree</w:t>
      </w:r>
      <w:r w:rsidR="00FF7E32">
        <w:rPr>
          <w:sz w:val="24"/>
          <w:szCs w:val="24"/>
        </w:rPr>
        <w:t xml:space="preserve"> </w:t>
      </w:r>
      <w:r w:rsidRPr="000964B6">
        <w:rPr>
          <w:sz w:val="24"/>
          <w:szCs w:val="24"/>
        </w:rPr>
        <w:t>Function: Diabetes pedigree function</w:t>
      </w:r>
      <w:r>
        <w:rPr>
          <w:sz w:val="24"/>
          <w:szCs w:val="24"/>
        </w:rPr>
        <w:t xml:space="preserve"> </w:t>
      </w:r>
    </w:p>
    <w:p w14:paraId="55D546CD" w14:textId="6553A8F3" w:rsidR="000964B6" w:rsidRPr="000964B6" w:rsidRDefault="000964B6" w:rsidP="000964B6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0964B6">
        <w:rPr>
          <w:sz w:val="24"/>
          <w:szCs w:val="24"/>
        </w:rPr>
        <w:t>Age: Age (years)</w:t>
      </w:r>
      <w:r>
        <w:rPr>
          <w:sz w:val="24"/>
          <w:szCs w:val="24"/>
        </w:rPr>
        <w:t>.</w:t>
      </w:r>
    </w:p>
    <w:p w14:paraId="3D9A86E0" w14:textId="1F9C99E5" w:rsidR="000964B6" w:rsidRDefault="000964B6" w:rsidP="00D14189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he dataset is </w:t>
      </w:r>
      <w:r w:rsidRPr="000964B6">
        <w:rPr>
          <w:sz w:val="24"/>
          <w:szCs w:val="24"/>
        </w:rPr>
        <w:t>originally from the National Institute of Diabetes and Digestive and Kidney Diseases. The objective is to predict based on diagnostic measurements whether a patient has diabetes.</w:t>
      </w:r>
      <w:r>
        <w:rPr>
          <w:sz w:val="24"/>
          <w:szCs w:val="24"/>
        </w:rPr>
        <w:t xml:space="preserve"> </w:t>
      </w:r>
      <w:r w:rsidRPr="000964B6">
        <w:rPr>
          <w:sz w:val="24"/>
          <w:szCs w:val="24"/>
        </w:rPr>
        <w:t xml:space="preserve">Several constraints were placed on the selection of these instances from a larger database. In particular, all </w:t>
      </w:r>
      <w:r w:rsidRPr="000964B6">
        <w:rPr>
          <w:sz w:val="24"/>
          <w:szCs w:val="24"/>
        </w:rPr>
        <w:lastRenderedPageBreak/>
        <w:t>patients here are females at least 21 years old of Pima Indian heritage.</w:t>
      </w:r>
      <w:r>
        <w:rPr>
          <w:sz w:val="24"/>
          <w:szCs w:val="24"/>
        </w:rPr>
        <w:t xml:space="preserve"> The dataset has been adopted for the use of this assignment.</w:t>
      </w:r>
    </w:p>
    <w:p w14:paraId="24AF6AE9" w14:textId="5D0E3B4A" w:rsidR="000964B6" w:rsidRPr="00D14189" w:rsidRDefault="000964B6" w:rsidP="00D14189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 expert knowledge consulted are to know about background of diabetes. And also the criteria for changing numeric data to categorical variables based on some expert knowledge.</w:t>
      </w:r>
    </w:p>
    <w:p w14:paraId="15C6284B" w14:textId="30E28D91" w:rsidR="00D14189" w:rsidRDefault="00D14189" w:rsidP="00D14189">
      <w:pPr>
        <w:pStyle w:val="ListParagraph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D14189">
        <w:rPr>
          <w:b/>
          <w:bCs/>
          <w:sz w:val="32"/>
          <w:szCs w:val="32"/>
        </w:rPr>
        <w:t>Decision Network model</w:t>
      </w:r>
    </w:p>
    <w:p w14:paraId="51D9D071" w14:textId="77777777" w:rsidR="00D14189" w:rsidRPr="00D14189" w:rsidRDefault="00D14189" w:rsidP="00D14189">
      <w:pPr>
        <w:pStyle w:val="ListParagraph"/>
        <w:ind w:left="360" w:firstLineChars="0" w:firstLine="0"/>
        <w:rPr>
          <w:b/>
          <w:bCs/>
          <w:sz w:val="32"/>
          <w:szCs w:val="32"/>
        </w:rPr>
      </w:pPr>
    </w:p>
    <w:p w14:paraId="02E16B79" w14:textId="1EEACDB6" w:rsidR="00D14189" w:rsidRDefault="00D14189" w:rsidP="00D14189">
      <w:pPr>
        <w:pStyle w:val="ListParagraph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D14189">
        <w:rPr>
          <w:b/>
          <w:bCs/>
          <w:sz w:val="32"/>
          <w:szCs w:val="32"/>
        </w:rPr>
        <w:t>Model testing and evaluation</w:t>
      </w:r>
    </w:p>
    <w:p w14:paraId="2CFA3AFA" w14:textId="77777777" w:rsidR="00D14189" w:rsidRPr="00D14189" w:rsidRDefault="00D14189" w:rsidP="00D14189">
      <w:pPr>
        <w:pStyle w:val="ListParagraph"/>
        <w:ind w:firstLine="640"/>
        <w:rPr>
          <w:b/>
          <w:bCs/>
          <w:sz w:val="32"/>
          <w:szCs w:val="32"/>
        </w:rPr>
      </w:pPr>
    </w:p>
    <w:p w14:paraId="25363E21" w14:textId="77777777" w:rsidR="00D14189" w:rsidRPr="00D14189" w:rsidRDefault="00D14189" w:rsidP="00D14189">
      <w:pPr>
        <w:pStyle w:val="ListParagraph"/>
        <w:ind w:left="360" w:firstLineChars="0" w:firstLine="0"/>
        <w:rPr>
          <w:b/>
          <w:bCs/>
          <w:sz w:val="32"/>
          <w:szCs w:val="32"/>
        </w:rPr>
      </w:pPr>
    </w:p>
    <w:p w14:paraId="70A7A6DB" w14:textId="248F0BCE" w:rsidR="00D14189" w:rsidRDefault="00D14189" w:rsidP="00D14189">
      <w:pPr>
        <w:pStyle w:val="ListParagraph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D14189">
        <w:rPr>
          <w:b/>
          <w:bCs/>
          <w:sz w:val="32"/>
          <w:szCs w:val="32"/>
        </w:rPr>
        <w:t>Conclusion</w:t>
      </w:r>
    </w:p>
    <w:p w14:paraId="3A0C4A40" w14:textId="77777777" w:rsidR="00D14189" w:rsidRPr="00D14189" w:rsidRDefault="00D14189" w:rsidP="00D14189">
      <w:pPr>
        <w:pStyle w:val="ListParagraph"/>
        <w:ind w:left="360" w:firstLineChars="0" w:firstLine="0"/>
        <w:rPr>
          <w:b/>
          <w:bCs/>
          <w:sz w:val="32"/>
          <w:szCs w:val="32"/>
        </w:rPr>
      </w:pPr>
    </w:p>
    <w:p w14:paraId="2B604935" w14:textId="2E8C6B24" w:rsidR="00D41D5B" w:rsidRPr="00D14189" w:rsidRDefault="00D14189" w:rsidP="00D14189">
      <w:pPr>
        <w:pStyle w:val="ListParagraph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D14189">
        <w:rPr>
          <w:rFonts w:hint="eastAsia"/>
          <w:b/>
          <w:bCs/>
          <w:sz w:val="32"/>
          <w:szCs w:val="32"/>
        </w:rPr>
        <w:t>Refer</w:t>
      </w:r>
      <w:r w:rsidRPr="00D14189">
        <w:rPr>
          <w:b/>
          <w:bCs/>
          <w:sz w:val="32"/>
          <w:szCs w:val="32"/>
        </w:rPr>
        <w:t>ences</w:t>
      </w:r>
    </w:p>
    <w:p w14:paraId="1DE77CB8" w14:textId="6CED2430" w:rsidR="00815571" w:rsidRDefault="00815571">
      <w:r>
        <w:t>Dataset resource</w:t>
      </w:r>
    </w:p>
    <w:p w14:paraId="09D84E29" w14:textId="745D918D" w:rsidR="00DD1C38" w:rsidRDefault="00000000">
      <w:pPr>
        <w:rPr>
          <w:rStyle w:val="Hyperlink"/>
        </w:rPr>
      </w:pPr>
      <w:hyperlink r:id="rId5" w:history="1">
        <w:r w:rsidR="00294706" w:rsidRPr="00F358D9">
          <w:rPr>
            <w:rStyle w:val="Hyperlink"/>
          </w:rPr>
          <w:t>https://www.kaggle.com/datasets/mathchi/diabetes-data-set</w:t>
        </w:r>
      </w:hyperlink>
    </w:p>
    <w:p w14:paraId="39409BFC" w14:textId="77777777" w:rsidR="003E7401" w:rsidRDefault="003E7401"/>
    <w:p w14:paraId="3E4C9081" w14:textId="042FA7E4" w:rsidR="00815571" w:rsidRDefault="00815571">
      <w:r>
        <w:rPr>
          <w:rFonts w:hint="eastAsia"/>
        </w:rPr>
        <w:t>g</w:t>
      </w:r>
      <w:r>
        <w:t>lucose criteria</w:t>
      </w:r>
      <w:r w:rsidR="00CB68C7">
        <w:t xml:space="preserve"> (expert knowledge &gt;140 is high)</w:t>
      </w:r>
    </w:p>
    <w:p w14:paraId="67CA1E28" w14:textId="0E6ACF89" w:rsidR="00294706" w:rsidRDefault="00000000">
      <w:hyperlink r:id="rId6" w:anchor=":~:text=A%20fasting%20blood%20sugar%20level,higher%20indicates%20you%20have%20diabetes" w:history="1">
        <w:r w:rsidR="00815571" w:rsidRPr="00F358D9">
          <w:rPr>
            <w:rStyle w:val="Hyperlink"/>
          </w:rPr>
          <w:t>https://www.cdc.gov/diabetes/basics/getting-tested.html#:~:text=A%20fasting%20blood%20sugar%20level,higher%20indicates%20you%20have%20diabetes</w:t>
        </w:r>
      </w:hyperlink>
      <w:r w:rsidR="00815571" w:rsidRPr="00815571">
        <w:t>.</w:t>
      </w:r>
    </w:p>
    <w:p w14:paraId="084A5E96" w14:textId="77777777" w:rsidR="003E7401" w:rsidRDefault="003E7401"/>
    <w:p w14:paraId="244248DD" w14:textId="5CFC56A7" w:rsidR="00815571" w:rsidRDefault="00815571">
      <w:r>
        <w:t>Blood pressure</w:t>
      </w:r>
      <w:r w:rsidR="00CB68C7">
        <w:t xml:space="preserve"> (expert knowledge &gt;80 is high)</w:t>
      </w:r>
    </w:p>
    <w:p w14:paraId="0F0B4E36" w14:textId="72968ABC" w:rsidR="00CB68C7" w:rsidRDefault="00000000">
      <w:pPr>
        <w:rPr>
          <w:rFonts w:hint="eastAsia"/>
        </w:rPr>
      </w:pPr>
      <w:hyperlink r:id="rId7" w:anchor=":~:text=%2F80%20mmHg.%E2%80%9D-,What%20are%20normal%20blood%20pressure%20numbers%3F,less%20than%20120%2F80%20mmHg.&amp;text=No%20matter%20your%20age%2C%20you,pressure%20in%20a%20healthy%20range" w:history="1">
        <w:r w:rsidR="00815571" w:rsidRPr="00F358D9">
          <w:rPr>
            <w:rStyle w:val="Hyperlink"/>
          </w:rPr>
          <w:t>https://www.cdc.gov/bloodpressure/about.htm#:~:text=%2F80%20mmHg.%E2%80%9D-,What%20are%20normal%20blood%20pressure%20numbers%3F,less%20than%20120%2F80%20mmHg.&amp;text=No%20matter%20your%20age%2C%20you,pressure%20in%20a%20healthy%20range</w:t>
        </w:r>
      </w:hyperlink>
      <w:r w:rsidR="00815571" w:rsidRPr="00815571">
        <w:t>.</w:t>
      </w:r>
    </w:p>
    <w:p w14:paraId="4F0C9F18" w14:textId="4A74F7D2" w:rsidR="00815571" w:rsidRDefault="00815571">
      <w:r>
        <w:t>Insulin</w:t>
      </w:r>
      <w:r w:rsidR="00CB68C7">
        <w:t xml:space="preserve"> (avg of data</w:t>
      </w:r>
      <w:r w:rsidR="003E7401">
        <w:t xml:space="preserve"> </w:t>
      </w:r>
      <w:r w:rsidR="003E7401">
        <w:rPr>
          <w:rFonts w:hint="eastAsia"/>
        </w:rPr>
        <w:t>excluding</w:t>
      </w:r>
      <w:r w:rsidR="003E7401">
        <w:t xml:space="preserve"> zeros</w:t>
      </w:r>
      <w:r w:rsidR="00CB68C7">
        <w:t>, &gt;</w:t>
      </w:r>
      <w:r w:rsidR="002B3139">
        <w:t>156</w:t>
      </w:r>
      <w:r w:rsidR="00CB68C7">
        <w:t xml:space="preserve"> is high)</w:t>
      </w:r>
    </w:p>
    <w:p w14:paraId="26D6E014" w14:textId="77777777" w:rsidR="003E7401" w:rsidRDefault="003E7401"/>
    <w:p w14:paraId="21EDC041" w14:textId="76BE5118" w:rsidR="00CB68C7" w:rsidRDefault="00CB68C7">
      <w:proofErr w:type="spellStart"/>
      <w:r>
        <w:t>Bmi</w:t>
      </w:r>
      <w:proofErr w:type="spellEnd"/>
      <w:r>
        <w:t xml:space="preserve"> (expert knowledge &gt; 25 is high)</w:t>
      </w:r>
    </w:p>
    <w:p w14:paraId="6C86EBF5" w14:textId="54C3CFFC" w:rsidR="00815571" w:rsidRDefault="00000000">
      <w:hyperlink r:id="rId8" w:history="1">
        <w:r w:rsidR="00CB68C7" w:rsidRPr="00F358D9">
          <w:rPr>
            <w:rStyle w:val="Hyperlink"/>
          </w:rPr>
          <w:t>https://www.calculator.net/bmi-calculator.html</w:t>
        </w:r>
      </w:hyperlink>
    </w:p>
    <w:p w14:paraId="0FB1E865" w14:textId="647DCC33" w:rsidR="00CB68C7" w:rsidRDefault="00000000">
      <w:hyperlink r:id="rId9" w:history="1">
        <w:r w:rsidR="00CB68C7" w:rsidRPr="00F358D9">
          <w:rPr>
            <w:rStyle w:val="Hyperlink"/>
          </w:rPr>
          <w:t>https://www.escardio.org/The-ESC/Press-Office/Press-releases/Body-mass-index-is-a-more-powerful-risk-factor-for-diabetes-than-genetics</w:t>
        </w:r>
      </w:hyperlink>
    </w:p>
    <w:p w14:paraId="62831C65" w14:textId="4BC72176" w:rsidR="00CB68C7" w:rsidRDefault="00000000">
      <w:hyperlink r:id="rId10" w:anchor=":~:text=The%20risk%20of%20developing%20DM,HR%3D2.51%20for%20women" w:history="1">
        <w:r w:rsidR="00CB68C7" w:rsidRPr="00F358D9">
          <w:rPr>
            <w:rStyle w:val="Hyperlink"/>
          </w:rPr>
          <w:t>https://www.ncbi.nlm.nih.gov/pmc/articles/PMC4457375/#:~:text=The%20risk%20of%20developing%20DM,HR%3D2.51%20for%20women</w:t>
        </w:r>
      </w:hyperlink>
      <w:r w:rsidR="00CB68C7" w:rsidRPr="00CB68C7">
        <w:t>).</w:t>
      </w:r>
    </w:p>
    <w:p w14:paraId="453F067A" w14:textId="77777777" w:rsidR="00CB68C7" w:rsidRPr="00CB68C7" w:rsidRDefault="00CB68C7"/>
    <w:p w14:paraId="684E1224" w14:textId="5733F718" w:rsidR="00CB68C7" w:rsidRDefault="00CB68C7">
      <w:proofErr w:type="spellStart"/>
      <w:r w:rsidRPr="00CB68C7">
        <w:t>DiabetesPedigreeFunction</w:t>
      </w:r>
      <w:proofErr w:type="spellEnd"/>
      <w:r>
        <w:t xml:space="preserve"> (likelihood so &gt; 0.5 is high)</w:t>
      </w:r>
    </w:p>
    <w:p w14:paraId="46E4D32F" w14:textId="77777777" w:rsidR="00CB68C7" w:rsidRDefault="00CB68C7"/>
    <w:p w14:paraId="69737B8B" w14:textId="713DA4FB" w:rsidR="00CB68C7" w:rsidRPr="00CB68C7" w:rsidRDefault="00CB68C7">
      <w:r>
        <w:t>Age(general knowledge &gt;50 is high)</w:t>
      </w:r>
    </w:p>
    <w:sectPr w:rsidR="00CB68C7" w:rsidRPr="00CB6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2027E"/>
    <w:multiLevelType w:val="hybridMultilevel"/>
    <w:tmpl w:val="E3D0261C"/>
    <w:lvl w:ilvl="0" w:tplc="AE34B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6A1F4E"/>
    <w:multiLevelType w:val="hybridMultilevel"/>
    <w:tmpl w:val="55B46F6E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111825411">
    <w:abstractNumId w:val="0"/>
  </w:num>
  <w:num w:numId="2" w16cid:durableId="240792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F9"/>
    <w:rsid w:val="00057BF9"/>
    <w:rsid w:val="000964B6"/>
    <w:rsid w:val="00294706"/>
    <w:rsid w:val="002B3139"/>
    <w:rsid w:val="003E7401"/>
    <w:rsid w:val="00815571"/>
    <w:rsid w:val="00A57AFA"/>
    <w:rsid w:val="00CB68C7"/>
    <w:rsid w:val="00D14189"/>
    <w:rsid w:val="00D41D5B"/>
    <w:rsid w:val="00DD1C38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E618"/>
  <w15:chartTrackingRefBased/>
  <w15:docId w15:val="{16BD1D64-8745-4D4C-B17E-ED8B9091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7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7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41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8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culator.net/bmi-calcula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dc.gov/bloodpressure/about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diabetes/basics/getting-teste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mathchi/diabetes-data-set" TargetMode="External"/><Relationship Id="rId10" Type="http://schemas.openxmlformats.org/officeDocument/2006/relationships/hyperlink" Target="https://www.ncbi.nlm.nih.gov/pmc/articles/PMC445737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scardio.org/The-ESC/Press-Office/Press-releases/Body-mass-index-is-a-more-powerful-risk-factor-for-diabetes-than-gene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Yeung</dc:creator>
  <cp:keywords/>
  <dc:description/>
  <cp:lastModifiedBy>Devon Yeung</cp:lastModifiedBy>
  <cp:revision>9</cp:revision>
  <dcterms:created xsi:type="dcterms:W3CDTF">2023-04-29T13:12:00Z</dcterms:created>
  <dcterms:modified xsi:type="dcterms:W3CDTF">2023-04-30T10:16:00Z</dcterms:modified>
</cp:coreProperties>
</file>