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проектировании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Обследование учебного объекта, сбор требований к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Выбор топологии и сетевого оборудования, составление спецификации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схемы адресации IPv4 и IPv6 с использованием VLSM</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Разработка логической (L2/L3) и физической схем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Планирование размещения оборудования, серверов и сервисов, план кабельных трасс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проектной документации и таблиц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организации сетевого администрирования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1.2,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Базовая настройка коммутаторов и маршрутизаторов: имена, пароли, баннеры, интерфейсы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удалённого доступа по SSH, учётных записей и уровней привилегий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Настройка VLAN, транков 802.1Q и маршрутизации между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Настройка статической маршрутизации и OSPFv2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Резервное копирование конфигураций на TFTP-сервер и их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Документирование базовой конфигурации устройств, ведение журнала изменений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Монтаж кабельных линий: обжим витой пары по T568A/T568B, монтаж розеток и патч-панелей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Тестирование кабельных линий, маркировка портов, кабелей и розеток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Подключение и проверка проводных и беспроводных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Диагностика и устранение неисправностей физического и канального уровней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Диагностика и устранение неисправностей адресации и маршрутизации (ping, traceroute, ICMP)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Регламентное обслуживание сетевого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управлении сетевыми сервисами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Установка и настройка DHCP-сервера, проверка процесса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Установка и настройка DNS-сервера: прямые и обратные зоны, проверка утилитой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Установка и настройка веб-сервера (HTTP)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Настройка FTP- и TFTP-сервера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Настройка службы времени NTP и журналирования rsyslog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Анализ трафика сетевых служб с помощью анализатора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Защита доступа к сетевым устройствам: SSH по ключам, отключение неиспользуемых служб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Настройка port security на коммутаторах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Настройка межсетевого экрана (iptables, nftables, firewalld)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fail2ban для защиты OpenSSH и веб-сервера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Разведывательное сканирование учебной сети (nmap), анализ уязвимостей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Резервное копирование конфигураций средств защиты, отчёт о защищённости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модернизации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1.4,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существующей сети, выявление узких мест, предложения по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Внедрение отказоустойчивости: STP/RSTP, агрегирование каналов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Резервирование шлюза (FHRP, keepalived)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Перевод сети на динамическую маршрутизацию OSPF с несколькими областями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Настройка NAT/PAT и VPN-туннелей между площадками (GRE, WireGuard)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Приёмо-сдаточные испытания модернизированного сегмента, протокол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1.3, 1.6</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Выбор показателей и источников данных для анализа работы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Развёртывание системы мониторинга (Zabbix или аналог), подключение узлов по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Сбор и анализ журналов событий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Инвентаризация технических средств сети, построение карты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Подготовка отчёта по анализу функционирования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Оформление отчёта по учебной практике.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разработке методов, средств и технологий применения объектов профессиональной деятельности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со структурой организации и её сетевой инфраструктурой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технической документации, схем и регламентов эксплуатации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подготовке и проведении испытаний сетевого оборудования, оценка качества сетевой топологии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профилактических работ на объектах сетевой инфраструктуры и рабочих станциях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Профилактическое обслуживание активного сетевого оборудования по графику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Профилактика рабочих станций и периферийного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кабельных линий и коммутационного оборудования,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1.6,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Участие в инвентаризации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Маркировка оборудования, учёт инвентарных номеров и месторасположения в журнале (информационной системе)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Контроль оборудования, поступившего из ремонта; внесение данных о проведённых работах и запасных частях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разграничения доступа к сетевым устройствам, серверам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восстановление конфигураций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журналов событий безопасности, правил межсетевого экрана и VPN-соединений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Осуществление антивирусной защиты локальной сети, серверов и рабочих станций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Установка и обновление антивирусного программного обеспечения на рабочих станциях и серверах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узлов локальной сети на вредоносное программное обеспечение, анализ отчётов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всех произведенных действий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Ведение журнала выполненных работ, документирование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Обновление схем сети и таблиц адресации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 2, 7.</w:t>
            </w:r>
          </w:p>
          <w:p>
            <w:pPr>
              <w:spacing w:line="240"/>
              <w:jc w:val="left"/>
            </w:pPr>
            <w:r>
              <w:rPr>
                <w:rFonts w:ascii="Times New Roman" w:cs="Times New Roman" w:eastAsia="Times New Roman" w:hAnsi="Times New Roman"/>
                <w:sz w:val="22"/>
                <w:szCs w:val="22"/>
              </w:rPr>
              <w:t xml:space="preserve">ПП: виды работ № 1,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2–6.</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3–5, 7.</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2, 5, 6.</w:t>
            </w:r>
          </w:p>
          <w:p>
            <w:pPr>
              <w:spacing w:line="240"/>
              <w:jc w:val="left"/>
            </w:pPr>
            <w:r>
              <w:rPr>
                <w:rFonts w:ascii="Times New Roman" w:cs="Times New Roman" w:eastAsia="Times New Roman" w:hAnsi="Times New Roman"/>
                <w:sz w:val="22"/>
                <w:szCs w:val="22"/>
              </w:rPr>
              <w:t xml:space="preserve">ПП: виды работ № 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7.</w:t>
            </w:r>
          </w:p>
          <w:p>
            <w:pPr>
              <w:spacing w:line="240"/>
              <w:jc w:val="left"/>
            </w:pPr>
            <w:r>
              <w:rPr>
                <w:rFonts w:ascii="Times New Roman" w:cs="Times New Roman" w:eastAsia="Times New Roman" w:hAnsi="Times New Roman"/>
                <w:sz w:val="22"/>
                <w:szCs w:val="22"/>
              </w:rPr>
              <w:t xml:space="preserve">ПП: виды работ №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проектировании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организации сетевого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управлении сетевыми сервисами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модернизации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1.4,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1.3, 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разработке методов, средств и технологий применения объектов профессиональной деятельности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профилактических работ на объектах сетевой инфраструктуры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2026-10-14T23:46:57.917Z</dcterms:created>
  <dcterms:modified xsi:type="dcterms:W3CDTF">2026-10-14T23:46:57.917Z</dcterms:modified>
</cp:coreProperties>
</file>

<file path=docProps/custom.xml><?xml version="1.0" encoding="utf-8"?>
<Properties xmlns="http://schemas.openxmlformats.org/officeDocument/2006/custom-properties" xmlns:vt="http://schemas.openxmlformats.org/officeDocument/2006/docPropsVTypes"/>
</file>