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[Ф. И. О.]</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[Ф. И. О.]</w:t>
      </w:r>
    </w:p>
    <w:p>
      <w:pPr>
        <w:spacing w:after="240" w:before="0" w:line="276"/>
        <w:jc w:val="both"/>
      </w:pPr>
      <w:r>
        <w:rPr>
          <w:rFonts w:ascii="Times New Roman" w:cs="Times New Roman" w:eastAsia="Times New Roman" w:hAnsi="Times New Roman"/>
          <w:sz w:val="24"/>
          <w:szCs w:val="24"/>
        </w:rPr>
        <w:t xml:space="preserve">Составитель: [Ф. И. О.],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[Ф. И. О., должность]</w:t>
      </w:r>
    </w:p>
    <w:p>
      <w:pPr>
        <w:spacing w:after="120" w:before="0" w:line="276"/>
        <w:jc w:val="both"/>
      </w:pPr>
      <w:r>
        <w:rPr>
          <w:rFonts w:ascii="Times New Roman" w:cs="Times New Roman" w:eastAsia="Times New Roman" w:hAnsi="Times New Roman"/>
          <w:sz w:val="24"/>
          <w:szCs w:val="24"/>
        </w:rPr>
        <w:t xml:space="preserve">Рецензент: [Ф. И. О., должность]</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82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41. Диагностика и устранение неисправностей в системах ip 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52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72 ч (36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Настройка прав доступа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Настройка прав доступа пользователей и групп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Настройка групповых политик доступа в домене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Оформление технической документации, правила оформления документов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Оформление технической документации на объект сетевой инфраструктуры по ГОСТ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Оформление паспорта рабочего места и журнала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Настройка аппаратного и программного обеспечения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аппаратного и программного обеспечения рабочих станций и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Проверка работоспособности сети после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Обновление микропрограмм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сетевого принтера и общих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Настройка сетевой карты, имя компьютера, рабочая группа, введение компьютера в domain</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Настройка сетевой карты, имени компьютера, рабочей группы; ввод компьютера в домен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Программная диагностика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Программная диагностика неисправностей сетевыми утилитами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Диагностика по журналам событий и данным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Аппаратная диагностика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Аппаратная диагностика неисправностей кабельной системы 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блоков питания, портов и индикации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Поиск неисправностей технических средств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Поиск неисправностей технических средств по методике «снизу вверх»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Поиск неисправностей по заданию преподавателя (ситуационная задача)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8. Выполнение действий по устранению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Выполнение действий по устранению неисправностей, ведение журнала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сегмента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Замена неисправного узла оборудования и проверка после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9. Использование активного, пассивного оборудования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Использование активного и пассивного оборудования сети: монтаж и коммутация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Монтаж оборудования в телекоммуникационную стойку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10. Устранение паразитирующей нагрузки в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Выявление и устранение паразитирующей нагрузки в сети анализатором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11. Построение физической карты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Построение физической карты локальной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Составление логической схемы сети и таблицы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12. Анализ содержимого трафика и контроль приложений и пользователей в системах безопасности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Анализ содержимого трафика и контроль приложений и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Контроль приложений и пользователей средствами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13. Организация защищенных каналов передачи данных для объединения территориально распределенных офисов в одну сеть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Организация защищённого канала между территориально распределёнными офисами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Проверка защищённого канала и маршрутизации между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удалённого доступа сотрудников через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14. Обеспечение безопасности Wi-Fi-сетей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Обеспечение безопасности Wi-Fi-сети: WPA2/WPA3, гостевая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Настройка аутентификации пользователей Wi-Fi через RADIUS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15. Реализация мер по обеспечению безопасности электронной почты в корпоративной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Настройка мер безопасности электронной почты: антивирусная проверка вложений, фильтрация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16. Защита от атак типа "фишинг"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Защита от атак типа «фишинг»: настройка фильтрации и инструктаж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17.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Обеспечение сетевой безопасности: межсетевой экран, сегментация, контроль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Аудит защищённости сети: сканирование портов, проверка политик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учебной практике.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УП.03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144 ч (24 дней по 6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Установка на серверы и рабочие станции: операционные системы и необходимое для работы программное обеспечение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 сетевой инфраструктурой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Установка операционных систем на серверы и рабочие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Осуществление конфигурирования программного обеспечения на серверах и рабочих станциях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Конфигурирование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Конфигурирование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Поддержка в работоспособном состоянии программного обеспечения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Поддержка работоспособности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Поддержка работоспособности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Регистрация пользователей локальной сети и почтового сервера, назначение идентификаторов и паролей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Регистрация пользователей локальной сети и почтового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Назначение идентификаторов и паролей, проверка политики паролей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Установка прав доступа и контроль использования сетевых ресурсов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Установка прав доступа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Контроль использования сетевых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Обеспечение своевременного копирования, архивирования и резервирования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архивирование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Проверка восстановления данных из резервных копий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Принятие мер по восстановлению работоспособности локальной сети при сбоях или выходе из строя сетевого оборудования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Восстановление работоспособности сети при сбоях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Замена вышедшего из строя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8. Выявление ошибок пользователей и программного обеспечения и принятие мер по их исправлению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Выявление ошибок пользователей и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Исправление выявленных ошибок, ведение журнала обращений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9. Проведение мониторинга сети, разработка предложений по развитию инфраструктуры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Мониторинг сети средствами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Разработка предложений по развитию инфраструктуры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10. 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Защита от несанкционированного доступа к информации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Обеспечение безопасности межсетевого взаимодействия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11. Осуществление антивирусной защиты локальной вычислительной сети,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Установка и обновление антивирусного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Проверка локальной сети, серверов и рабочих станций на вредоносное ПО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12. Документирование всех произведенных действий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Документирование выполненных работ, обновление схем и журналов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По окончании практики обучающийся оформляет и сдаёт отчёт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ПП.03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3"/>
        </w:numPr>
        <w:spacing w:line="276"/>
        <w:jc w:val="both"/>
      </w:pPr>
      <w:r>
        <w:rPr>
          <w:rFonts w:ascii="Times New Roman" w:cs="Times New Roman" w:eastAsia="Times New Roman" w:hAnsi="Times New Roman"/>
          <w:sz w:val="24"/>
          <w:szCs w:val="24"/>
        </w:rPr>
        <w:t xml:space="preserve">Назаров, А. В. Эксплуатация объектов сетевой инфраструктуры: учебник / А.В. Назаров, А.Н. Енгалычев, В.П. Мельников. — Москва: КУРС: ИНФРА-М, 2023. — 360 с. — (Среднее профессиональное образование). - ISBN 978-5-906923-06-6. - Текст: электронный. - URL: https://znanium.com/catalog/product/1999922.</w:t>
      </w:r>
    </w:p>
    <w:p>
      <w:pPr>
        <w:pStyle w:val="ListParagraph"/>
        <w:numPr>
          <w:ilvl w:val="0"/>
          <w:numId w:val="3"/>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2, 9, 11.</w:t>
            </w:r>
          </w:p>
          <w:p>
            <w:pPr>
              <w:spacing w:line="240"/>
              <w:jc w:val="left"/>
            </w:pPr>
            <w:r>
              <w:rPr>
                <w:rFonts w:ascii="Times New Roman" w:cs="Times New Roman" w:eastAsia="Times New Roman" w:hAnsi="Times New Roman"/>
                <w:sz w:val="22"/>
                <w:szCs w:val="22"/>
              </w:rPr>
              <w:t xml:space="preserve">ПП: виды работ №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 3, 4, 9, 10.</w:t>
            </w:r>
          </w:p>
          <w:p>
            <w:pPr>
              <w:spacing w:line="240"/>
              <w:jc w:val="left"/>
            </w:pPr>
            <w:r>
              <w:rPr>
                <w:rFonts w:ascii="Times New Roman" w:cs="Times New Roman" w:eastAsia="Times New Roman" w:hAnsi="Times New Roman"/>
                <w:sz w:val="22"/>
                <w:szCs w:val="22"/>
              </w:rPr>
              <w:t xml:space="preserve">ПП: виды работ № 1–3,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 12–17.</w:t>
            </w:r>
          </w:p>
          <w:p>
            <w:pPr>
              <w:spacing w:line="240"/>
              <w:jc w:val="left"/>
            </w:pPr>
            <w:r>
              <w:rPr>
                <w:rFonts w:ascii="Times New Roman" w:cs="Times New Roman" w:eastAsia="Times New Roman" w:hAnsi="Times New Roman"/>
                <w:sz w:val="22"/>
                <w:szCs w:val="22"/>
              </w:rPr>
              <w:t xml:space="preserve">ПП: виды работ № 4, 5, 10, 11.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5–8, 10.</w:t>
            </w:r>
          </w:p>
          <w:p>
            <w:pPr>
              <w:spacing w:line="240"/>
              <w:jc w:val="left"/>
            </w:pPr>
            <w:r>
              <w:rPr>
                <w:rFonts w:ascii="Times New Roman" w:cs="Times New Roman" w:eastAsia="Times New Roman" w:hAnsi="Times New Roman"/>
                <w:sz w:val="22"/>
                <w:szCs w:val="22"/>
              </w:rPr>
              <w:t xml:space="preserve">ПП: виды работ № 3, 6–8.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2, 11.</w:t>
            </w:r>
          </w:p>
          <w:p>
            <w:pPr>
              <w:spacing w:line="240"/>
              <w:jc w:val="left"/>
            </w:pPr>
            <w:r>
              <w:rPr>
                <w:rFonts w:ascii="Times New Roman" w:cs="Times New Roman" w:eastAsia="Times New Roman" w:hAnsi="Times New Roman"/>
                <w:sz w:val="22"/>
                <w:szCs w:val="22"/>
              </w:rPr>
              <w:t xml:space="preserve">ПП: виды работ № 7,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4"/>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4"/>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4"/>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4"/>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4"/>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w:t>
      </w:r>
    </w:p>
    <w:p>
      <w:pPr>
        <w:pStyle w:val="ListParagraph"/>
        <w:numPr>
          <w:ilvl w:val="0"/>
          <w:numId w:val="5"/>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Контроль состояния аппаратного обеспечения. Программный мониторинг компьютерных сетей.</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7"/>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7"/>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7"/>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w:t>
      </w:r>
    </w:p>
    <w:p>
      <w:pPr>
        <w:pStyle w:val="ListParagraph"/>
        <w:numPr>
          <w:ilvl w:val="0"/>
          <w:numId w:val="8"/>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Протокол SIP: технология, компоненты, сообщения, адресация.</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9"/>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9"/>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9"/>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Качество обслуживания (QoS): классификация, маркировка, очереди.</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1"/>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1"/>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облачных сервисов.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Системы управления доступом к корпоративной сети.</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прав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аппаратного и программного обеспечения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сетевой карты, имя компьютера, рабочая группа, введение компьютера в domain</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Аппаратная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неисправностей технических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активного, пассивного оборудования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паразитирующей нагрузки в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физической карты локальной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атак типа "фишинг"</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3"/>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3"/>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3"/>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3"/>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3"/>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на серверы и рабочие станции: операционные системы и необходимое для работы программное обеспечение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конфигурирования программного обеспечения на серверах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Поддержка в работоспособном состоянии программного обеспечения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пользователей локальной сети и почтового сервера, назначение идентификаторов и паролей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прав доступа и контроль использования сетевых ресурсов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своевременного копирования, архивирования и резервирования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Принятие мер по восстановлению работоспособности локальной сети при сбоях или выходе из строя сетевого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ошибок пользователей и программного обеспечения и принятие мер по их исправлению</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мониторинга сети, разработка предложений по развитию инфраструктуры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вычислительной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4"/>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4"/>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2026-10-14T02:50:28.010Z</dcterms:created>
  <dcterms:modified xsi:type="dcterms:W3CDTF">2026-10-14T02:50:28.010Z</dcterms:modified>
</cp:coreProperties>
</file>

<file path=docProps/custom.xml><?xml version="1.0" encoding="utf-8"?>
<Properties xmlns="http://schemas.openxmlformats.org/officeDocument/2006/custom-properties" xmlns:vt="http://schemas.openxmlformats.org/officeDocument/2006/docPropsVTypes"/>
</file>