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footer4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glossary/footnotes.xml" ContentType="application/vnd.openxmlformats-officedocument.wordprocessingml.footnot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fontTable.xml" ContentType="application/vnd.openxmlformats-officedocument.wordprocessingml.fontTable+xml"/>
  <Override PartName="/word/glossary/endnotes.xml" ContentType="application/vnd.openxmlformats-officedocument.wordprocessingml.endnotes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webSettings.xml" ContentType="application/vnd.openxmlformats-officedocument.wordprocessingml.webSettings+xml"/>
  <Override PartName="/word/glossary/webSettings.xml" ContentType="application/vnd.openxmlformats-officedocument.wordprocessingml.web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header2.xml" ContentType="application/vnd.openxmlformats-officedocument.wordprocessingml.header+xml"/>
  <Override PartName="/docProps/core.xml" ContentType="application/vnd.openxmlformats-package.core-properties+xml"/>
  <Override PartName="/word/header4.xml" ContentType="application/vnd.openxmlformats-officedocument.wordprocessingml.header+xml"/>
  <Override PartName="/word/footer2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МИНИСТЕРСТВО ОБРАЗОВАНИЯ САХАЛИНСКОЙ ОБЛАСТИ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Государственное бюджетное профессиональное образовательное учреждение «Сахалинский промышленно-экономический техникум»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ГБПОУ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 («СПЭТ»)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tbl>
      <w:tblPr>
        <w:tblW w:w="9635" w:type="dxa"/>
        <w:tblBorders/>
        <w:tblLook w:val="01E0" w:firstRow="1" w:lastRow="1" w:firstColumn="1" w:lastColumn="1" w:noHBand="0" w:noVBand="0"/>
      </w:tblPr>
      <w:tblGrid>
        <w:gridCol w:w="4820"/>
        <w:gridCol w:w="4815"/>
      </w:tblGrid>
      <w:tr>
        <w:trPr>
          <w:trHeight w:val="3029"/>
        </w:trPr>
        <w:tc>
          <w:tcPr>
            <w:tcBorders/>
            <w:tcW w:w="482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СОГЛАСОВАНО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Директор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ГБУ «Государственный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исторический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архив Сахалинской области»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_____________ В.В. Балов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«____»___________20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г.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МП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815" w:type="dxa"/>
            <w:textDirection w:val="lrTb"/>
            <w:noWrap w:val="false"/>
          </w:tcPr>
          <w:p>
            <w:pPr>
              <w:pBdr/>
              <w:spacing/>
              <w:ind w:left="1162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УТВЕРЖДАЮ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Bdr/>
              <w:spacing/>
              <w:ind w:left="1162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Зам.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директора по УПР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Bdr/>
              <w:spacing/>
              <w:ind w:left="1162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_____________ А.А.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Олейник «____»___________20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г.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РАБОЧАЯ ПРОГРАММА 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УЧЕБНОЙ ПРАКТИКИ</w:t>
      </w: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jc w:val="center"/>
        <w:rPr>
          <w:rFonts w:ascii="Times New Roman" w:hAnsi="Times New Roman" w:cs="Times New Roman"/>
          <w:b/>
          <w:cap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(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в форме практической подготовки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)</w:t>
      </w:r>
      <w:r>
        <w:rPr>
          <w:rFonts w:ascii="Times New Roman" w:hAnsi="Times New Roman" w:cs="Times New Roman"/>
          <w:b/>
          <w:caps/>
          <w:sz w:val="24"/>
          <w:szCs w:val="24"/>
        </w:rPr>
      </w:r>
      <w:r>
        <w:rPr>
          <w:rFonts w:ascii="Times New Roman" w:hAnsi="Times New Roman" w:cs="Times New Roman"/>
          <w:b/>
          <w:caps/>
          <w:sz w:val="24"/>
          <w:szCs w:val="24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jc w:val="center"/>
        <w:rPr>
          <w:rFonts w:ascii="Times New Roman" w:hAnsi="Times New Roman" w:cs="Times New Roman"/>
          <w:b/>
          <w:caps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caps/>
          <w:sz w:val="24"/>
          <w:szCs w:val="24"/>
          <w:u w:val="single"/>
        </w:rPr>
      </w:r>
      <w:r>
        <w:rPr>
          <w:rFonts w:ascii="Times New Roman" w:hAnsi="Times New Roman" w:cs="Times New Roman"/>
          <w:b/>
          <w:caps/>
          <w:sz w:val="24"/>
          <w:szCs w:val="24"/>
          <w:u w:val="single"/>
        </w:rPr>
      </w:r>
      <w:r>
        <w:rPr>
          <w:rFonts w:ascii="Times New Roman" w:hAnsi="Times New Roman" w:cs="Times New Roman"/>
          <w:b/>
          <w:caps/>
          <w:sz w:val="24"/>
          <w:szCs w:val="24"/>
          <w:u w:val="single"/>
        </w:rPr>
      </w:r>
    </w:p>
    <w:p>
      <w:pPr>
        <w:pBdr/>
        <w:spacing w:line="24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ПМ.03 «ВЫПОЛНЕНИЕ РАБОТ ПО ОДНОЙ ИЛИ НЕСКОЛЬКИМ ПРОФЕССИЯМ РАБОЧИХ ДОЛЖНОСТЯХ СЛУЖАЩИХ (ДОЛЖНОСТЬ СЛУЖАЩЕГО: 26353 СЕКРЕТАРЬ-МАШИНИСТКА)»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>
          <w:top w:val="single" w:color="000000" w:sz="4" w:space="0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jc w:val="center"/>
        <w:rPr>
          <w:i/>
        </w:rPr>
      </w:pPr>
      <w:r>
        <w:rPr>
          <w:i/>
        </w:rPr>
        <w:t xml:space="preserve">код и </w:t>
      </w:r>
      <w:r>
        <w:rPr>
          <w:i/>
        </w:rPr>
        <w:t xml:space="preserve">наименование </w:t>
      </w:r>
      <w:r>
        <w:rPr>
          <w:i/>
        </w:rPr>
        <w:t xml:space="preserve">профессионального модуля</w:t>
      </w:r>
      <w:r>
        <w:rPr>
          <w:i/>
        </w:rPr>
      </w:r>
      <w:r>
        <w:rPr>
          <w:i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pBdr/>
        <w:spacing w:after="0" w:line="240" w:lineRule="auto"/>
        <w:ind w:firstLine="708" w:left="212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240" w:lineRule="auto"/>
        <w:ind w:firstLine="708" w:left="212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jc w:val="center"/>
        <w:rPr>
          <w:rFonts w:ascii="Times New Roman" w:hAnsi="Times New Roman" w:cs="Times New Roman"/>
          <w:b/>
          <w:cap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aps/>
          <w:sz w:val="24"/>
          <w:szCs w:val="24"/>
        </w:rPr>
        <w:t xml:space="preserve">для студентов группы </w:t>
      </w:r>
      <w:r>
        <w:rPr>
          <w:rFonts w:ascii="Times New Roman" w:hAnsi="Times New Roman" w:eastAsia="Times New Roman" w:cs="Times New Roman"/>
          <w:b/>
          <w:caps/>
          <w:sz w:val="24"/>
          <w:szCs w:val="24"/>
          <w:u w:val="single"/>
        </w:rPr>
        <w:t xml:space="preserve"> </w:t>
      </w:r>
      <w:r>
        <w:rPr>
          <w:rFonts w:ascii="Times New Roman" w:hAnsi="Times New Roman" w:eastAsia="Times New Roman" w:cs="Times New Roman"/>
          <w:b/>
          <w:caps/>
          <w:sz w:val="24"/>
          <w:szCs w:val="24"/>
          <w:u w:val="single"/>
        </w:rPr>
        <w:t xml:space="preserve">ОД-25</w:t>
      </w:r>
      <w:r>
        <w:rPr>
          <w:rFonts w:ascii="Times New Roman" w:hAnsi="Times New Roman" w:eastAsia="Times New Roman" w:cs="Times New Roman"/>
          <w:b/>
          <w:caps/>
          <w:sz w:val="24"/>
          <w:szCs w:val="24"/>
          <w:u w:val="single"/>
        </w:rPr>
        <w:t xml:space="preserve">01</w:t>
      </w:r>
      <w:bookmarkStart w:id="0" w:name="_GoBack"/>
      <w:r>
        <w:rPr>
          <w:rFonts w:ascii="Times New Roman" w:hAnsi="Times New Roman" w:eastAsia="Times New Roman" w:cs="Times New Roman"/>
          <w:sz w:val="24"/>
          <w:szCs w:val="24"/>
        </w:rPr>
      </w:r>
      <w:bookmarkEnd w:id="0"/>
      <w:r>
        <w:rPr>
          <w:rFonts w:ascii="Times New Roman" w:hAnsi="Times New Roman" w:cs="Times New Roman"/>
          <w:b/>
          <w:caps/>
          <w:sz w:val="24"/>
          <w:szCs w:val="24"/>
        </w:rPr>
      </w:r>
      <w:r>
        <w:rPr>
          <w:rFonts w:ascii="Times New Roman" w:hAnsi="Times New Roman" w:cs="Times New Roman"/>
          <w:b/>
          <w:caps/>
          <w:sz w:val="24"/>
          <w:szCs w:val="24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jc w:val="center"/>
        <w:rPr>
          <w:rFonts w:ascii="Times New Roman" w:hAnsi="Times New Roman" w:cs="Times New Roman"/>
          <w:b/>
          <w:cap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aps/>
          <w:sz w:val="24"/>
          <w:szCs w:val="24"/>
        </w:rPr>
        <w:t xml:space="preserve">обучающихся по специальности</w:t>
      </w:r>
      <w:r>
        <w:rPr>
          <w:rFonts w:ascii="Times New Roman" w:hAnsi="Times New Roman" w:cs="Times New Roman"/>
          <w:b/>
          <w:caps/>
          <w:sz w:val="24"/>
          <w:szCs w:val="24"/>
        </w:rPr>
      </w:r>
      <w:r>
        <w:rPr>
          <w:rFonts w:ascii="Times New Roman" w:hAnsi="Times New Roman" w:cs="Times New Roman"/>
          <w:b/>
          <w:caps/>
          <w:sz w:val="24"/>
          <w:szCs w:val="24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jc w:val="center"/>
        <w:rPr>
          <w:rFonts w:ascii="Times New Roman" w:hAnsi="Times New Roman" w:cs="Times New Roman"/>
          <w:b/>
          <w:bCs/>
          <w:caps/>
          <w:sz w:val="24"/>
          <w:szCs w:val="24"/>
        </w:rPr>
      </w:pPr>
      <w:r>
        <w:rPr>
          <w:rFonts w:ascii="Times New Roman" w:hAnsi="Times New Roman" w:cs="Times New Roman"/>
          <w:b/>
          <w:caps/>
          <w:sz w:val="24"/>
          <w:szCs w:val="24"/>
        </w:rPr>
      </w:r>
      <w:r>
        <w:rPr>
          <w:rFonts w:ascii="Times New Roman" w:hAnsi="Times New Roman" w:cs="Times New Roman"/>
          <w:b/>
          <w:bCs/>
          <w:caps/>
          <w:sz w:val="24"/>
          <w:szCs w:val="24"/>
        </w:rPr>
      </w:r>
      <w:r>
        <w:rPr>
          <w:rFonts w:ascii="Times New Roman" w:hAnsi="Times New Roman" w:cs="Times New Roman"/>
          <w:b/>
          <w:bCs/>
          <w:caps/>
          <w:sz w:val="24"/>
          <w:szCs w:val="24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jc w:val="center"/>
        <w:rPr>
          <w:rFonts w:ascii="Times New Roman" w:hAnsi="Times New Roman" w:cs="Times New Roman"/>
          <w:b/>
          <w:bCs/>
          <w:cap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aps/>
          <w:sz w:val="24"/>
          <w:szCs w:val="24"/>
        </w:rPr>
      </w:r>
      <w:r>
        <w:rPr>
          <w:rFonts w:ascii="Times New Roman" w:hAnsi="Times New Roman" w:cs="Times New Roman"/>
          <w:b/>
          <w:bCs/>
          <w:caps/>
          <w:sz w:val="24"/>
          <w:szCs w:val="24"/>
        </w:rPr>
      </w:r>
      <w:r>
        <w:rPr>
          <w:rFonts w:ascii="Times New Roman" w:hAnsi="Times New Roman" w:cs="Times New Roman"/>
          <w:b/>
          <w:bCs/>
          <w:caps/>
          <w:sz w:val="24"/>
          <w:szCs w:val="24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jc w:val="center"/>
        <w:rPr>
          <w:rFonts w:ascii="Times New Roman" w:hAnsi="Times New Roman" w:cs="Times New Roman"/>
          <w:caps/>
          <w:sz w:val="24"/>
          <w:szCs w:val="24"/>
        </w:rPr>
      </w:pPr>
      <w:r>
        <w:rPr>
          <w:rFonts w:ascii="Times New Roman" w:hAnsi="Times New Roman" w:eastAsia="Times New Roman" w:cs="Times New Roman"/>
          <w:caps/>
          <w:sz w:val="24"/>
          <w:szCs w:val="24"/>
        </w:rPr>
        <w:t xml:space="preserve">46.02.01</w:t>
      </w:r>
      <w:r>
        <w:rPr>
          <w:rFonts w:ascii="Times New Roman" w:hAnsi="Times New Roman" w:cs="Times New Roman"/>
          <w:caps/>
          <w:sz w:val="24"/>
          <w:szCs w:val="24"/>
        </w:rPr>
      </w:r>
      <w:r>
        <w:rPr>
          <w:rFonts w:ascii="Times New Roman" w:hAnsi="Times New Roman" w:cs="Times New Roman"/>
          <w:caps/>
          <w:sz w:val="24"/>
          <w:szCs w:val="24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jc w:val="center"/>
        <w:rPr>
          <w:rFonts w:ascii="Times New Roman" w:hAnsi="Times New Roman" w:cs="Times New Roman"/>
          <w:caps/>
          <w:sz w:val="24"/>
          <w:szCs w:val="24"/>
        </w:rPr>
      </w:pPr>
      <w:r>
        <w:rPr>
          <w:rFonts w:ascii="Times New Roman" w:hAnsi="Times New Roman" w:eastAsia="Times New Roman" w:cs="Times New Roman"/>
          <w:caps/>
          <w:sz w:val="24"/>
          <w:szCs w:val="24"/>
        </w:rPr>
        <w:t xml:space="preserve">Документационное обеспечение управления и архивоведение</w:t>
      </w:r>
      <w:r>
        <w:rPr>
          <w:rFonts w:ascii="Times New Roman" w:hAnsi="Times New Roman" w:cs="Times New Roman"/>
          <w:caps/>
          <w:sz w:val="24"/>
          <w:szCs w:val="24"/>
        </w:rPr>
      </w:r>
      <w:r>
        <w:rPr>
          <w:rFonts w:ascii="Times New Roman" w:hAnsi="Times New Roman" w:cs="Times New Roman"/>
          <w:caps/>
          <w:sz w:val="24"/>
          <w:szCs w:val="24"/>
        </w:rPr>
      </w:r>
    </w:p>
    <w:p>
      <w:pPr>
        <w:pBdr>
          <w:top w:val="single" w:color="000000" w:sz="4" w:space="0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jc w:val="center"/>
        <w:rPr>
          <w:i/>
        </w:rPr>
      </w:pPr>
      <w:r>
        <w:rPr>
          <w:i/>
        </w:rPr>
        <w:t xml:space="preserve">Код и наименование специальности</w:t>
      </w:r>
      <w:r>
        <w:rPr>
          <w:i/>
        </w:rPr>
      </w:r>
      <w:r>
        <w:rPr>
          <w:i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jc w:val="center"/>
        <w:rPr>
          <w:rFonts w:eastAsia="HiddenHorzOCR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г. Южно-Сахалинск, 202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6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г.</w:t>
      </w:r>
      <w:r>
        <w:rPr>
          <w:rFonts w:eastAsia="HiddenHorzOCR"/>
        </w:rPr>
        <w:br w:type="page" w:clear="all"/>
      </w:r>
      <w:r>
        <w:rPr>
          <w:rFonts w:eastAsia="HiddenHorzOCR"/>
        </w:rPr>
      </w:r>
      <w:r>
        <w:rPr>
          <w:rFonts w:eastAsia="HiddenHorzOCR"/>
        </w:rPr>
      </w:r>
    </w:p>
    <w:p w14:paraId="6BA09555"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76" w:lineRule="auto"/>
        <w:ind w:right="0" w:firstLine="709" w:left="0"/>
        <w:jc w:val="both"/>
        <w:rPr>
          <w:rFonts w:ascii="Times New Roman" w:hAnsi="Times New Roman" w:cs="Times New Roman"/>
          <w:b/>
          <w:caps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Рабочая программа учебной практики разработана в соответствии с требованиями Федерального государственного образовательного стандарта среднего профессионального образования (ФГОС СПО) утвержденного приказом Министерства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просвещения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Российской Федер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ации от «26» августа 2022 г. № 778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и зарегис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трированного в Минюсте России «3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0»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сентября 2022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г. №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70318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по специальности среднего профессионального образования </w:t>
      </w:r>
      <w:r>
        <w:rPr>
          <w:rFonts w:ascii="Times New Roman" w:hAnsi="Times New Roman" w:eastAsia="Times New Roman" w:cs="Times New Roman"/>
          <w:caps/>
          <w:sz w:val="24"/>
          <w:szCs w:val="24"/>
        </w:rPr>
        <w:t xml:space="preserve">46.02.01</w:t>
      </w:r>
      <w:r>
        <w:rPr>
          <w:rFonts w:ascii="Times New Roman" w:hAnsi="Times New Roman" w:eastAsia="Times New Roman" w:cs="Times New Roman"/>
          <w:caps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aps/>
          <w:sz w:val="24"/>
          <w:szCs w:val="24"/>
        </w:rPr>
        <w:t xml:space="preserve">Д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окументационное обеспечение управления и архивоведение на основе требований к квалификации рабочих, должностей служащих по профессии 26353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Секретарь-машинистка, регламентированных Приказом Министерства образования и науки Российской Федерации от 02.07.2013 № 513 «Об утверждении </w:t>
      </w:r>
      <w:hyperlink r:id="rId18" w:tooltip="https://docs.cntd.ru/document/499032467#6560IO" w:anchor="6560IO" w:history="1">
        <w:r>
          <w:rPr>
            <w:rStyle w:val="1064"/>
            <w:rFonts w:ascii="Times New Roman" w:hAnsi="Times New Roman" w:eastAsia="Times New Roman" w:cs="Times New Roman"/>
            <w:color w:val="auto"/>
            <w:sz w:val="24"/>
            <w:szCs w:val="24"/>
            <w:u w:val="none"/>
          </w:rPr>
          <w:t xml:space="preserve">Перечня профессий рабочих, должностей служащих, по которым осуществляется профессиональное обучение</w:t>
        </w:r>
      </w:hyperlink>
      <w:r>
        <w:rPr>
          <w:rFonts w:ascii="Times New Roman" w:hAnsi="Times New Roman" w:eastAsia="Times New Roman" w:cs="Times New Roman"/>
          <w:sz w:val="24"/>
          <w:szCs w:val="24"/>
        </w:rPr>
        <w:t xml:space="preserve">», Зарегистрированным в Минюсте России 08.08.2013 № 29322, Приказом Министерства т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руда и социальной защиты Российской Федерации от 15.06.2020 № 333н «Об утверждении профессионального стандарта «Специалист по организационному и документационному обеспечению управления организацией», Зарегистрированным в Минюсте России 15.07.2020 № 58957;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Положением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о практической подготовке обучающихся,  утвержденным приказом Министерства науки и высшего образования РФ и Министерством просвещения Российской Федерации 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от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«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05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» 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августа 2020 г. № 885/390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и зарегистрированного в Минюсте России «11» сентября 2020 г. № 59778,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в соответствии с Требованиями к ор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ганизации образовательной деятельности для лиц с ограниченными возможностями здоровья в профессиональных образовательных организациях, в том числе требованиями к средствам обучения и воспитания, утвержденными Минобрнауки РФ 26 декабря 2013 г. N 06-2412 вн.</w:t>
      </w:r>
      <w:r>
        <w:rPr>
          <w:rFonts w:ascii="Times New Roman" w:hAnsi="Times New Roman" w:cs="Times New Roman"/>
          <w:b/>
          <w:caps/>
          <w:sz w:val="24"/>
          <w:szCs w:val="24"/>
        </w:rPr>
      </w:r>
      <w:r>
        <w:rPr>
          <w:rFonts w:ascii="Times New Roman" w:hAnsi="Times New Roman" w:cs="Times New Roman"/>
          <w:b/>
          <w:caps/>
          <w:sz w:val="24"/>
          <w:szCs w:val="24"/>
        </w:rPr>
      </w:r>
    </w:p>
    <w:p w14:paraId="155E4BE8"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rPr>
          <w:rFonts w:eastAsia="HiddenHorzOCR"/>
        </w:rPr>
      </w:pPr>
      <w:r>
        <w:rPr>
          <w:rFonts w:eastAsia="HiddenHorzOCR"/>
        </w:rPr>
      </w:r>
      <w:r>
        <w:rPr>
          <w:rFonts w:eastAsia="HiddenHorzOCR"/>
        </w:rPr>
      </w:r>
      <w:r>
        <w:rPr>
          <w:rFonts w:eastAsia="HiddenHorzOCR"/>
        </w:rPr>
      </w:r>
    </w:p>
    <w:p w14:paraId="5162C65F">
      <w:pPr>
        <w:pBdr/>
        <w:spacing/>
        <w:ind/>
        <w:rPr/>
      </w:pPr>
      <w:r/>
      <w:r/>
    </w:p>
    <w:p w14:paraId="6B42E35E">
      <w:pPr>
        <w:pBdr/>
        <w:spacing w:after="0"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Согласовано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46EB05F9">
      <w:pPr>
        <w:pBdr/>
        <w:spacing w:after="0"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Заведующая отделом УПО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EA37166">
      <w:pPr>
        <w:pBdr/>
        <w:spacing w:after="0"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______________ / М.О. Корнильцева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B866D47">
      <w:pPr>
        <w:pBdr/>
        <w:spacing w:after="0"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0D53559">
      <w:pPr>
        <w:pBdr/>
        <w:spacing w:after="0"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4EFD0F33">
      <w:pPr>
        <w:pBdr/>
        <w:spacing w:after="0"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01AF03C">
      <w:pPr>
        <w:pBdr/>
        <w:spacing w:after="0"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Рассмотрено на заседании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4937B26F">
      <w:pPr>
        <w:pBdr/>
        <w:spacing w:after="0"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Методического совета ГБПОУ «СПЭТ»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1859211">
      <w:pPr>
        <w:pBdr/>
        <w:spacing w:after="0"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Протокол №  от </w:t>
      </w:r>
      <w:r>
        <w:rPr>
          <w:rFonts w:ascii="Times New Roman" w:hAnsi="Times New Roman" w:eastAsia="Times New Roman" w:cs="Times New Roman"/>
          <w:sz w:val="24"/>
          <w:szCs w:val="24"/>
          <w:u w:val="none"/>
        </w:rPr>
        <w:t xml:space="preserve">«</w:t>
      </w:r>
      <w:r>
        <w:rPr>
          <w:rFonts w:ascii="Times New Roman" w:hAnsi="Times New Roman" w:eastAsia="Times New Roman" w:cs="Times New Roman"/>
          <w:sz w:val="24"/>
          <w:szCs w:val="24"/>
          <w:u w:val="none"/>
        </w:rPr>
        <w:t xml:space="preserve">____</w:t>
      </w:r>
      <w:r>
        <w:rPr>
          <w:rFonts w:ascii="Times New Roman" w:hAnsi="Times New Roman" w:eastAsia="Times New Roman" w:cs="Times New Roman"/>
          <w:sz w:val="24"/>
          <w:szCs w:val="24"/>
          <w:u w:val="none"/>
        </w:rPr>
        <w:t xml:space="preserve">»</w:t>
      </w:r>
      <w:r>
        <w:rPr>
          <w:rFonts w:ascii="Times New Roman" w:hAnsi="Times New Roman" w:eastAsia="Times New Roman" w:cs="Times New Roman"/>
          <w:sz w:val="24"/>
          <w:szCs w:val="24"/>
          <w:u w:val="none"/>
        </w:rPr>
        <w:t xml:space="preserve">______________</w:t>
      </w:r>
      <w:r>
        <w:rPr>
          <w:rFonts w:ascii="Times New Roman" w:hAnsi="Times New Roman" w:eastAsia="Times New Roman" w:cs="Times New Roman"/>
          <w:sz w:val="24"/>
          <w:szCs w:val="24"/>
          <w:u w:val="none"/>
        </w:rPr>
        <w:t xml:space="preserve"> 202</w:t>
      </w:r>
      <w:r>
        <w:rPr>
          <w:rFonts w:ascii="Times New Roman" w:hAnsi="Times New Roman" w:eastAsia="Times New Roman" w:cs="Times New Roman"/>
          <w:sz w:val="24"/>
          <w:szCs w:val="24"/>
          <w:u w:val="none"/>
        </w:rPr>
        <w:t xml:space="preserve">6</w:t>
      </w:r>
      <w:r>
        <w:rPr>
          <w:rFonts w:ascii="Times New Roman" w:hAnsi="Times New Roman" w:eastAsia="Times New Roman" w:cs="Times New Roman"/>
          <w:sz w:val="24"/>
          <w:szCs w:val="24"/>
          <w:u w:val="none"/>
        </w:rPr>
        <w:t xml:space="preserve"> г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4B355AC8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Председатель МС _____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_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_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Т.Б. Шулева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A064C2C">
      <w:pPr>
        <w:pBdr/>
        <w:spacing w:after="0"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49B49EB">
      <w:pPr>
        <w:pBdr/>
        <w:spacing w:after="0" w:line="240" w:lineRule="auto"/>
        <w:ind w:hanging="2880" w:left="28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3D7D09A"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 w14:paraId="07AA8781"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Разработчики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: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 w14:paraId="24EA03A1"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Мастер практического обучения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 w14:paraId="1C102C7E"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ГБПОУ «СПЭТ»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Я.А. Андреева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>
      <w:pPr>
        <w:pBdr/>
        <w:spacing w:after="160" w:line="259" w:lineRule="auto"/>
        <w:ind/>
        <w:rPr/>
      </w:pPr>
      <w:r>
        <w:br w:type="page" w:clear="all"/>
      </w:r>
      <w:r/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/>
      </w:sdtPr>
      <w:sdtContent>
        <w:p>
          <w:pPr>
            <w:pStyle w:val="1066"/>
            <w:pBdr/>
            <w:tabs>
              <w:tab w:val="left" w:leader="none" w:pos="709"/>
              <w:tab w:val="left" w:leader="none" w:pos="1134"/>
              <w:tab w:val="right" w:leader="dot" w:pos="9638"/>
            </w:tabs>
            <w:spacing/>
            <w:ind w:right="0" w:firstLine="709" w:left="0"/>
            <w:jc w:val="left"/>
            <w:rPr>
              <w:rFonts w:ascii="Times New Roman" w:hAnsi="Times New Roman" w:cs="Times New Roman"/>
              <w:b w:val="0"/>
              <w:bCs w:val="0"/>
              <w:color w:val="000000" w:themeColor="text1"/>
              <w:sz w:val="24"/>
              <w:szCs w:val="24"/>
              <w:u w:val="none"/>
            </w:rPr>
          </w:pPr>
          <w:r>
            <w:rPr>
              <w:rFonts w:ascii="Times New Roman" w:hAnsi="Times New Roman" w:eastAsia="Times New Roman" w:cs="Times New Roman"/>
              <w:b w:val="0"/>
              <w:bCs w:val="0"/>
              <w:color w:val="000000" w:themeColor="text1"/>
              <w:sz w:val="24"/>
              <w:szCs w:val="24"/>
              <w:highlight w:val="none"/>
              <w:u w:val="none"/>
            </w:rPr>
          </w:r>
          <w:r>
            <w:rPr>
              <w:rFonts w:ascii="Times New Roman" w:hAnsi="Times New Roman" w:eastAsia="Times New Roman" w:cs="Times New Roman"/>
              <w:b w:val="0"/>
              <w:bCs w:val="0"/>
              <w:color w:val="000000" w:themeColor="text1"/>
              <w:sz w:val="24"/>
              <w:szCs w:val="24"/>
              <w:highlight w:val="none"/>
              <w:u w:val="none"/>
            </w:rPr>
            <w:t xml:space="preserve">СОДЕРЖАНИЕ:</w:t>
          </w:r>
          <w:r>
            <w:rPr>
              <w:rFonts w:ascii="Times New Roman" w:hAnsi="Times New Roman" w:eastAsia="Times New Roman" w:cs="Times New Roman"/>
              <w:b w:val="0"/>
              <w:bCs w:val="0"/>
              <w:color w:val="000000" w:themeColor="text1"/>
              <w:sz w:val="24"/>
              <w:szCs w:val="24"/>
              <w:u w:val="none"/>
            </w:rPr>
          </w:r>
          <w:r>
            <w:rPr>
              <w:rFonts w:ascii="Times New Roman" w:hAnsi="Times New Roman" w:eastAsia="Times New Roman" w:cs="Times New Roman"/>
              <w:b w:val="0"/>
              <w:bCs w:val="0"/>
              <w:color w:val="000000" w:themeColor="text1"/>
              <w:sz w:val="24"/>
              <w:szCs w:val="24"/>
              <w:u w:val="none"/>
            </w:rPr>
          </w:r>
        </w:p>
        <w:p w14:paraId="515B5A5D">
          <w:pPr>
            <w:pStyle w:val="1066"/>
            <w:pBdr/>
            <w:tabs>
              <w:tab w:val="left" w:leader="none" w:pos="709"/>
              <w:tab w:val="left" w:leader="none" w:pos="1134"/>
              <w:tab w:val="right" w:leader="dot" w:pos="9638"/>
            </w:tabs>
            <w:spacing/>
            <w:ind w:right="0" w:firstLine="709" w:left="0"/>
            <w:rPr>
              <w:rFonts w:ascii="Times New Roman" w:hAnsi="Times New Roman" w:cs="Times New Roman"/>
              <w:b w:val="0"/>
              <w:bCs w:val="0"/>
              <w:color w:val="000000" w:themeColor="text1"/>
              <w:sz w:val="24"/>
              <w:szCs w:val="24"/>
              <w:u w:val="none"/>
            </w:rPr>
          </w:pPr>
          <w:r>
            <w:rPr>
              <w:rFonts w:ascii="Times New Roman" w:hAnsi="Times New Roman" w:eastAsia="Times New Roman" w:cs="Times New Roman"/>
              <w:color w:val="000000" w:themeColor="text1"/>
              <w:sz w:val="24"/>
              <w:szCs w:val="24"/>
              <w:u w:val="none"/>
            </w:rPr>
            <w:fldChar w:fldCharType="begin"/>
          </w:r>
          <w:r>
            <w:rPr>
              <w:rFonts w:ascii="Times New Roman" w:hAnsi="Times New Roman" w:eastAsia="Times New Roman" w:cs="Times New Roman"/>
              <w:color w:val="000000" w:themeColor="text1"/>
              <w:sz w:val="24"/>
              <w:szCs w:val="24"/>
              <w:u w:val="none"/>
            </w:rPr>
            <w:instrText xml:space="preserve">TOC \o "1-9" \h </w:instrText>
          </w:r>
          <w:r>
            <w:rPr>
              <w:rFonts w:ascii="Times New Roman" w:hAnsi="Times New Roman" w:eastAsia="Times New Roman" w:cs="Times New Roman"/>
              <w:color w:val="000000" w:themeColor="text1"/>
              <w:sz w:val="24"/>
              <w:szCs w:val="24"/>
              <w:u w:val="none"/>
            </w:rPr>
            <w:fldChar w:fldCharType="separate"/>
          </w:r>
          <w:r>
            <w:rPr>
              <w:rFonts w:ascii="Times New Roman" w:hAnsi="Times New Roman" w:eastAsia="Times New Roman" w:cs="Times New Roman"/>
              <w:color w:val="000000" w:themeColor="text1"/>
              <w:sz w:val="24"/>
              <w:szCs w:val="24"/>
              <w:u w:val="none"/>
            </w:rPr>
          </w:r>
          <w:hyperlink w:tooltip="#_Toc1" w:anchor="_Toc1" w:history="1"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  <w:t xml:space="preserve">1.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  <w:tab/>
            </w:r>
            <w:r>
              <w:rPr>
                <w:rStyle w:val="1064"/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</w:r>
            <w:r>
              <w:rPr>
                <w:rStyle w:val="1064"/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u w:val="none"/>
              </w:rPr>
              <w:t xml:space="preserve">ПАСПОРТ ПРОГРАММЫ УЧЕБНОЙ ПРАКТИКИ</w:t>
            </w:r>
            <w:r>
              <w:rPr>
                <w:rStyle w:val="1064"/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u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  <w:fldChar w:fldCharType="begin"/>
              <w:instrText xml:space="preserve">PAGEREF _Toc1 \h</w:instrText>
              <w:fldChar w:fldCharType="separate"/>
              <w:t xml:space="preserve">4</w:t>
              <w:fldChar w:fldCharType="end"/>
            </w:r>
          </w:hyperlink>
          <w:r>
            <w:rPr>
              <w:color w:val="000000" w:themeColor="text1"/>
              <w:sz w:val="24"/>
              <w:szCs w:val="24"/>
              <w:u w:val="none"/>
            </w:rPr>
          </w:r>
          <w:r>
            <w:rPr>
              <w:rFonts w:ascii="Times New Roman" w:hAnsi="Times New Roman" w:eastAsia="Times New Roman" w:cs="Times New Roman"/>
              <w:b w:val="0"/>
              <w:bCs w:val="0"/>
              <w:color w:val="000000" w:themeColor="text1"/>
              <w:sz w:val="24"/>
              <w:szCs w:val="24"/>
              <w:u w:val="none"/>
            </w:rPr>
          </w:r>
        </w:p>
        <w:p w14:paraId="1C3EFF51">
          <w:pPr>
            <w:pStyle w:val="1067"/>
            <w:pBdr/>
            <w:tabs>
              <w:tab w:val="left" w:leader="none" w:pos="709"/>
              <w:tab w:val="left" w:leader="none" w:pos="1134"/>
              <w:tab w:val="right" w:leader="dot" w:pos="9638"/>
            </w:tabs>
            <w:spacing/>
            <w:ind w:right="0" w:firstLine="709" w:left="0"/>
            <w:rPr>
              <w:rFonts w:ascii="Times New Roman" w:hAnsi="Times New Roman" w:cs="Times New Roman"/>
              <w:b w:val="0"/>
              <w:bCs w:val="0"/>
              <w:color w:val="000000" w:themeColor="text1"/>
              <w:sz w:val="24"/>
              <w:szCs w:val="24"/>
              <w:u w:val="none"/>
            </w:rPr>
          </w:pPr>
          <w:r>
            <w:rPr>
              <w:color w:val="000000" w:themeColor="text1"/>
              <w:sz w:val="24"/>
              <w:szCs w:val="24"/>
              <w:u w:val="none"/>
            </w:rPr>
          </w:r>
          <w:hyperlink w:tooltip="#_Toc2" w:anchor="_Toc2" w:history="1"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  <w:t xml:space="preserve">1.1.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  <w:tab/>
            </w:r>
            <w:r>
              <w:rPr>
                <w:rStyle w:val="1064"/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</w:r>
            <w:r>
              <w:rPr>
                <w:rStyle w:val="1064"/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u w:val="none"/>
              </w:rPr>
              <w:t xml:space="preserve">Область применения программы учебной практики</w:t>
            </w:r>
            <w:r>
              <w:rPr>
                <w:rStyle w:val="1064"/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u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  <w:fldChar w:fldCharType="begin"/>
              <w:instrText xml:space="preserve">PAGEREF _Toc2 \h</w:instrText>
              <w:fldChar w:fldCharType="separate"/>
              <w:t xml:space="preserve">4</w:t>
              <w:fldChar w:fldCharType="end"/>
            </w:r>
          </w:hyperlink>
          <w:r>
            <w:rPr>
              <w:color w:val="000000" w:themeColor="text1"/>
              <w:sz w:val="24"/>
              <w:szCs w:val="24"/>
              <w:u w:val="none"/>
            </w:rPr>
          </w:r>
          <w:r>
            <w:rPr>
              <w:rFonts w:ascii="Times New Roman" w:hAnsi="Times New Roman" w:eastAsia="Times New Roman" w:cs="Times New Roman"/>
              <w:b w:val="0"/>
              <w:bCs w:val="0"/>
              <w:color w:val="000000" w:themeColor="text1"/>
              <w:sz w:val="24"/>
              <w:szCs w:val="24"/>
              <w:u w:val="none"/>
            </w:rPr>
          </w:r>
        </w:p>
        <w:p w14:paraId="0F950685">
          <w:pPr>
            <w:pStyle w:val="1067"/>
            <w:pBdr/>
            <w:tabs>
              <w:tab w:val="left" w:leader="none" w:pos="709"/>
              <w:tab w:val="left" w:leader="none" w:pos="1134"/>
              <w:tab w:val="right" w:leader="dot" w:pos="9638"/>
            </w:tabs>
            <w:spacing/>
            <w:ind w:right="0" w:firstLine="709" w:left="0"/>
            <w:rPr>
              <w:rFonts w:ascii="Times New Roman" w:hAnsi="Times New Roman" w:cs="Times New Roman"/>
              <w:b w:val="0"/>
              <w:bCs w:val="0"/>
              <w:color w:val="000000" w:themeColor="text1"/>
              <w:sz w:val="24"/>
              <w:szCs w:val="24"/>
              <w:u w:val="none"/>
              <w14:ligatures w14:val="none"/>
            </w:rPr>
          </w:pPr>
          <w:r>
            <w:rPr>
              <w:color w:val="000000" w:themeColor="text1"/>
              <w:sz w:val="24"/>
              <w:szCs w:val="24"/>
              <w:u w:val="none"/>
            </w:rPr>
          </w:r>
          <w:hyperlink w:tooltip="#_Toc3" w:anchor="_Toc3" w:history="1"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  <w:t xml:space="preserve">1.2.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  <w:tab/>
            </w:r>
            <w:r>
              <w:rPr>
                <w:rStyle w:val="1064"/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</w:r>
            <w:r>
              <w:rPr>
                <w:rStyle w:val="1064"/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u w:val="none"/>
              </w:rPr>
              <w:t xml:space="preserve">Цели и задачи учебной практики</w:t>
            </w:r>
            <w:r>
              <w:rPr>
                <w:rStyle w:val="1064"/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u w:val="none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  <w:fldChar w:fldCharType="begin"/>
              <w:instrText xml:space="preserve">PAGEREF _Toc3 \h</w:instrText>
              <w:fldChar w:fldCharType="separate"/>
              <w:t xml:space="preserve">4</w:t>
              <w:fldChar w:fldCharType="end"/>
            </w:r>
          </w:hyperlink>
          <w:r>
            <w:rPr>
              <w:color w:val="000000" w:themeColor="text1"/>
              <w:sz w:val="24"/>
              <w:szCs w:val="24"/>
              <w:u w:val="none"/>
            </w:rPr>
          </w:r>
          <w:r>
            <w:rPr>
              <w:rFonts w:ascii="Times New Roman" w:hAnsi="Times New Roman" w:eastAsia="Times New Roman" w:cs="Times New Roman"/>
              <w:b w:val="0"/>
              <w:bCs w:val="0"/>
              <w:color w:val="000000" w:themeColor="text1"/>
              <w:sz w:val="24"/>
              <w:szCs w:val="24"/>
              <w:u w:val="none"/>
              <w14:ligatures w14:val="none"/>
            </w:rPr>
          </w:r>
        </w:p>
        <w:p w14:paraId="2D71617D">
          <w:pPr>
            <w:pStyle w:val="1067"/>
            <w:pBdr/>
            <w:tabs>
              <w:tab w:val="left" w:leader="none" w:pos="709"/>
              <w:tab w:val="left" w:leader="none" w:pos="1134"/>
              <w:tab w:val="right" w:leader="dot" w:pos="9638"/>
            </w:tabs>
            <w:spacing/>
            <w:ind w:right="0" w:firstLine="709" w:left="0"/>
            <w:rPr>
              <w:rFonts w:ascii="Times New Roman" w:hAnsi="Times New Roman" w:cs="Times New Roman"/>
              <w:b w:val="0"/>
              <w:bCs w:val="0"/>
              <w:color w:val="000000" w:themeColor="text1"/>
              <w:sz w:val="24"/>
              <w:szCs w:val="24"/>
              <w:u w:val="none"/>
              <w14:ligatures w14:val="none"/>
            </w:rPr>
          </w:pPr>
          <w:r>
            <w:rPr>
              <w:color w:val="000000" w:themeColor="text1"/>
              <w:sz w:val="24"/>
              <w:szCs w:val="24"/>
              <w:u w:val="none"/>
            </w:rPr>
          </w:r>
          <w:hyperlink w:tooltip="#_Toc4" w:anchor="_Toc4" w:history="1"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  <w:t xml:space="preserve">1.3.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  <w:tab/>
            </w:r>
            <w:r>
              <w:rPr>
                <w:rStyle w:val="1064"/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</w:r>
            <w:r>
              <w:rPr>
                <w:rStyle w:val="1064"/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u w:val="none"/>
              </w:rPr>
              <w:t xml:space="preserve">П</w:t>
            </w:r>
            <w:r>
              <w:rPr>
                <w:rStyle w:val="1064"/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u w:val="none"/>
              </w:rPr>
              <w:t xml:space="preserve">родолжительность практики</w:t>
            </w:r>
            <w:r>
              <w:rPr>
                <w:rStyle w:val="1064"/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u w:val="none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  <w:fldChar w:fldCharType="begin"/>
              <w:instrText xml:space="preserve">PAGEREF _Toc4 \h</w:instrText>
              <w:fldChar w:fldCharType="separate"/>
              <w:t xml:space="preserve">8</w:t>
              <w:fldChar w:fldCharType="end"/>
            </w:r>
          </w:hyperlink>
          <w:r>
            <w:rPr>
              <w:color w:val="000000" w:themeColor="text1"/>
              <w:sz w:val="24"/>
              <w:szCs w:val="24"/>
              <w:u w:val="none"/>
            </w:rPr>
          </w:r>
          <w:r>
            <w:rPr>
              <w:rFonts w:ascii="Times New Roman" w:hAnsi="Times New Roman" w:eastAsia="Times New Roman" w:cs="Times New Roman"/>
              <w:b w:val="0"/>
              <w:bCs w:val="0"/>
              <w:color w:val="000000" w:themeColor="text1"/>
              <w:sz w:val="24"/>
              <w:szCs w:val="24"/>
              <w:u w:val="none"/>
              <w14:ligatures w14:val="none"/>
            </w:rPr>
          </w:r>
        </w:p>
        <w:p w14:paraId="66112E89">
          <w:pPr>
            <w:pStyle w:val="1066"/>
            <w:pBdr/>
            <w:tabs>
              <w:tab w:val="left" w:leader="none" w:pos="709"/>
              <w:tab w:val="left" w:leader="none" w:pos="1134"/>
              <w:tab w:val="right" w:leader="dot" w:pos="9638"/>
            </w:tabs>
            <w:spacing/>
            <w:ind w:right="0" w:firstLine="709" w:left="0"/>
            <w:rPr>
              <w:rFonts w:ascii="Times New Roman" w:hAnsi="Times New Roman" w:cs="Times New Roman"/>
              <w:b w:val="0"/>
              <w:bCs w:val="0"/>
              <w:color w:val="000000" w:themeColor="text1"/>
              <w:sz w:val="24"/>
              <w:szCs w:val="24"/>
              <w:u w:val="none"/>
              <w14:ligatures w14:val="none"/>
            </w:rPr>
          </w:pPr>
          <w:r>
            <w:rPr>
              <w:color w:val="000000" w:themeColor="text1"/>
              <w:sz w:val="24"/>
              <w:szCs w:val="24"/>
              <w:u w:val="none"/>
            </w:rPr>
          </w:r>
          <w:hyperlink w:tooltip="#_Toc5" w:anchor="_Toc5" w:history="1"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  <w:t xml:space="preserve">2.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  <w:tab/>
            </w:r>
            <w:r>
              <w:rPr>
                <w:rStyle w:val="1064"/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</w:r>
            <w:r>
              <w:rPr>
                <w:rStyle w:val="1064"/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u w:val="none"/>
              </w:rPr>
              <w:t xml:space="preserve">УСЛОВИЯ РЕАЛИЗАЦИИ ПРОГРАММЫ ПРАКТИКИ</w:t>
            </w:r>
            <w:r>
              <w:rPr>
                <w:rStyle w:val="1064"/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u w:val="none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  <w:fldChar w:fldCharType="begin"/>
              <w:instrText xml:space="preserve">PAGEREF _Toc5 \h</w:instrText>
              <w:fldChar w:fldCharType="separate"/>
              <w:t xml:space="preserve">9</w:t>
              <w:fldChar w:fldCharType="end"/>
            </w:r>
          </w:hyperlink>
          <w:r>
            <w:rPr>
              <w:color w:val="000000" w:themeColor="text1"/>
              <w:sz w:val="24"/>
              <w:szCs w:val="24"/>
              <w:u w:val="none"/>
            </w:rPr>
          </w:r>
          <w:r>
            <w:rPr>
              <w:rFonts w:ascii="Times New Roman" w:hAnsi="Times New Roman" w:eastAsia="Times New Roman" w:cs="Times New Roman"/>
              <w:b w:val="0"/>
              <w:bCs w:val="0"/>
              <w:color w:val="000000" w:themeColor="text1"/>
              <w:sz w:val="24"/>
              <w:szCs w:val="24"/>
              <w:u w:val="none"/>
              <w14:ligatures w14:val="none"/>
            </w:rPr>
          </w:r>
        </w:p>
        <w:p w14:paraId="0F035988">
          <w:pPr>
            <w:pStyle w:val="1067"/>
            <w:pBdr/>
            <w:tabs>
              <w:tab w:val="left" w:leader="none" w:pos="709"/>
              <w:tab w:val="left" w:leader="none" w:pos="1134"/>
              <w:tab w:val="right" w:leader="dot" w:pos="9638"/>
            </w:tabs>
            <w:spacing/>
            <w:ind w:right="0" w:firstLine="709" w:left="0"/>
            <w:rPr>
              <w:rStyle w:val="1030"/>
              <w:rFonts w:ascii="Times New Roman" w:hAnsi="Times New Roman" w:cs="Times New Roman"/>
              <w:b w:val="0"/>
              <w:bCs w:val="0"/>
              <w:color w:val="000000" w:themeColor="text1"/>
              <w:sz w:val="24"/>
              <w:szCs w:val="24"/>
              <w:u w:val="none"/>
              <w14:ligatures w14:val="none"/>
            </w:rPr>
          </w:pPr>
          <w:r>
            <w:rPr>
              <w:color w:val="000000" w:themeColor="text1"/>
              <w:sz w:val="24"/>
              <w:szCs w:val="24"/>
              <w:u w:val="none"/>
            </w:rPr>
          </w:r>
          <w:hyperlink w:tooltip="#_Toc6" w:anchor="_Toc6" w:history="1"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  <w:t xml:space="preserve">2.1.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  <w:tab/>
            </w:r>
            <w:r>
              <w:rPr>
                <w:rStyle w:val="1064"/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</w:r>
            <w:r>
              <w:rPr>
                <w:rStyle w:val="1064"/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u w:val="none"/>
              </w:rPr>
              <w:t xml:space="preserve">Требо</w:t>
            </w:r>
            <w:r>
              <w:rPr>
                <w:rStyle w:val="1064"/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u w:val="none"/>
              </w:rPr>
              <w:t xml:space="preserve">вания к минималь</w:t>
            </w:r>
            <w:r>
              <w:rPr>
                <w:rStyle w:val="1064"/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u w:val="none"/>
              </w:rPr>
              <w:t xml:space="preserve">но</w:t>
            </w:r>
            <w:r>
              <w:rPr>
                <w:rStyle w:val="1064"/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u w:val="none"/>
              </w:rPr>
              <w:t xml:space="preserve">му</w:t>
            </w:r>
            <w:r>
              <w:rPr>
                <w:rStyle w:val="1064"/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u w:val="none"/>
                <w:lang w:val="ru-RU"/>
              </w:rPr>
              <w:t xml:space="preserve"> </w:t>
            </w:r>
            <w:r>
              <w:rPr>
                <w:rStyle w:val="1064"/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u w:val="none"/>
              </w:rPr>
              <w:t xml:space="preserve">материально-техническо</w:t>
            </w:r>
            <w:r>
              <w:rPr>
                <w:rStyle w:val="1064"/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u w:val="none"/>
              </w:rPr>
              <w:t xml:space="preserve">му обеспечению</w:t>
            </w:r>
            <w:r>
              <w:rPr>
                <w:rStyle w:val="1064"/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u w:val="none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  <w:fldChar w:fldCharType="begin"/>
              <w:instrText xml:space="preserve">PAGEREF _Toc6 \h</w:instrText>
              <w:fldChar w:fldCharType="separate"/>
              <w:t xml:space="preserve">9</w:t>
              <w:fldChar w:fldCharType="end"/>
            </w:r>
          </w:hyperlink>
          <w:r>
            <w:rPr>
              <w:color w:val="000000" w:themeColor="text1"/>
              <w:sz w:val="24"/>
              <w:szCs w:val="24"/>
              <w:u w:val="none"/>
            </w:rPr>
          </w:r>
          <w:r>
            <w:rPr>
              <w:rStyle w:val="1030"/>
              <w:rFonts w:ascii="Times New Roman" w:hAnsi="Times New Roman" w:eastAsia="Times New Roman" w:cs="Times New Roman"/>
              <w:b w:val="0"/>
              <w:bCs w:val="0"/>
              <w:color w:val="000000" w:themeColor="text1"/>
              <w:sz w:val="24"/>
              <w:szCs w:val="24"/>
              <w:u w:val="none"/>
              <w14:ligatures w14:val="none"/>
            </w:rPr>
          </w:r>
        </w:p>
        <w:p w14:paraId="3728A1BC">
          <w:pPr>
            <w:pStyle w:val="1067"/>
            <w:pBdr/>
            <w:tabs>
              <w:tab w:val="left" w:leader="none" w:pos="709"/>
              <w:tab w:val="left" w:leader="none" w:pos="1134"/>
              <w:tab w:val="right" w:leader="dot" w:pos="9638"/>
            </w:tabs>
            <w:spacing/>
            <w:ind w:right="0" w:firstLine="709" w:left="0"/>
            <w:rPr>
              <w:rStyle w:val="1030"/>
              <w:rFonts w:ascii="Times New Roman" w:hAnsi="Times New Roman" w:cs="Times New Roman"/>
              <w:b w:val="0"/>
              <w:bCs w:val="0"/>
              <w:color w:val="000000" w:themeColor="text1"/>
              <w:sz w:val="24"/>
              <w:szCs w:val="24"/>
              <w:u w:val="none"/>
              <w14:ligatures w14:val="none"/>
            </w:rPr>
          </w:pPr>
          <w:r>
            <w:rPr>
              <w:color w:val="000000" w:themeColor="text1"/>
              <w:sz w:val="24"/>
              <w:szCs w:val="24"/>
              <w:u w:val="none"/>
            </w:rPr>
          </w:r>
          <w:hyperlink w:tooltip="#_Toc7" w:anchor="_Toc7" w:history="1"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  <w:t xml:space="preserve">2.2.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  <w:tab/>
            </w:r>
            <w:r>
              <w:rPr>
                <w:rStyle w:val="1064"/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</w:r>
            <w:r>
              <w:rPr>
                <w:rStyle w:val="1064"/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u w:val="none"/>
              </w:rPr>
              <w:t xml:space="preserve">Цифровые инструменты для достижения результатов обучающихся в ходе прохождения учебной практики</w:t>
            </w:r>
            <w:r>
              <w:rPr>
                <w:rStyle w:val="1064"/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u w:val="none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  <w:fldChar w:fldCharType="begin"/>
              <w:instrText xml:space="preserve">PAGEREF _Toc7 \h</w:instrText>
              <w:fldChar w:fldCharType="separate"/>
              <w:t xml:space="preserve">9</w:t>
              <w:fldChar w:fldCharType="end"/>
            </w:r>
          </w:hyperlink>
          <w:r>
            <w:rPr>
              <w:color w:val="000000" w:themeColor="text1"/>
              <w:sz w:val="24"/>
              <w:szCs w:val="24"/>
              <w:u w:val="none"/>
            </w:rPr>
          </w:r>
          <w:r>
            <w:rPr>
              <w:rStyle w:val="1030"/>
              <w:rFonts w:ascii="Times New Roman" w:hAnsi="Times New Roman" w:eastAsia="Times New Roman" w:cs="Times New Roman"/>
              <w:b w:val="0"/>
              <w:bCs w:val="0"/>
              <w:color w:val="000000" w:themeColor="text1"/>
              <w:sz w:val="24"/>
              <w:szCs w:val="24"/>
              <w:u w:val="none"/>
              <w14:ligatures w14:val="none"/>
            </w:rPr>
          </w:r>
        </w:p>
        <w:p w14:paraId="4592AAFB">
          <w:pPr>
            <w:pStyle w:val="1067"/>
            <w:pBdr/>
            <w:tabs>
              <w:tab w:val="left" w:leader="none" w:pos="709"/>
              <w:tab w:val="left" w:leader="none" w:pos="1134"/>
              <w:tab w:val="right" w:leader="dot" w:pos="9638"/>
            </w:tabs>
            <w:spacing/>
            <w:ind w:right="0" w:firstLine="709" w:left="0"/>
            <w:rPr>
              <w:rStyle w:val="1030"/>
              <w:rFonts w:ascii="Times New Roman" w:hAnsi="Times New Roman" w:cs="Times New Roman"/>
              <w:b w:val="0"/>
              <w:bCs w:val="0"/>
              <w:color w:val="000000" w:themeColor="text1"/>
              <w:sz w:val="24"/>
              <w:szCs w:val="24"/>
              <w:u w:val="none"/>
              <w14:ligatures w14:val="none"/>
            </w:rPr>
          </w:pPr>
          <w:r>
            <w:rPr>
              <w:color w:val="000000" w:themeColor="text1"/>
              <w:sz w:val="24"/>
              <w:szCs w:val="24"/>
              <w:u w:val="none"/>
            </w:rPr>
          </w:r>
          <w:hyperlink w:tooltip="#_Toc8" w:anchor="_Toc8" w:history="1"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  <w:t xml:space="preserve">2.3.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  <w:tab/>
            </w:r>
            <w:r>
              <w:rPr>
                <w:rStyle w:val="1064"/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</w:r>
            <w:r>
              <w:rPr>
                <w:rStyle w:val="1064"/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u w:val="none"/>
              </w:rPr>
              <w:t xml:space="preserve">Информационное обеспечение обучения. Нормативно-методическая литература</w:t>
            </w:r>
            <w:r>
              <w:rPr>
                <w:rStyle w:val="1064"/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u w:val="none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  <w:fldChar w:fldCharType="begin"/>
              <w:instrText xml:space="preserve">PAGEREF _Toc8 \h</w:instrText>
              <w:fldChar w:fldCharType="separate"/>
              <w:t xml:space="preserve">9</w:t>
              <w:fldChar w:fldCharType="end"/>
            </w:r>
          </w:hyperlink>
          <w:r>
            <w:rPr>
              <w:color w:val="000000" w:themeColor="text1"/>
              <w:sz w:val="24"/>
              <w:szCs w:val="24"/>
              <w:u w:val="none"/>
            </w:rPr>
          </w:r>
          <w:r>
            <w:rPr>
              <w:rStyle w:val="1030"/>
              <w:rFonts w:ascii="Times New Roman" w:hAnsi="Times New Roman" w:eastAsia="Times New Roman" w:cs="Times New Roman"/>
              <w:b w:val="0"/>
              <w:bCs w:val="0"/>
              <w:color w:val="000000" w:themeColor="text1"/>
              <w:sz w:val="24"/>
              <w:szCs w:val="24"/>
              <w:u w:val="none"/>
              <w14:ligatures w14:val="none"/>
            </w:rPr>
          </w:r>
        </w:p>
        <w:p w14:paraId="47CE096A">
          <w:pPr>
            <w:pStyle w:val="1067"/>
            <w:pBdr/>
            <w:tabs>
              <w:tab w:val="left" w:leader="none" w:pos="709"/>
              <w:tab w:val="left" w:leader="none" w:pos="1134"/>
              <w:tab w:val="right" w:leader="dot" w:pos="9638"/>
            </w:tabs>
            <w:spacing/>
            <w:ind w:right="0" w:firstLine="709" w:left="0"/>
            <w:rPr>
              <w:rStyle w:val="1030"/>
              <w:rFonts w:ascii="Times New Roman" w:hAnsi="Times New Roman" w:cs="Times New Roman"/>
              <w:b w:val="0"/>
              <w:bCs w:val="0"/>
              <w:color w:val="000000" w:themeColor="text1"/>
              <w:sz w:val="24"/>
              <w:szCs w:val="24"/>
              <w:u w:val="none"/>
              <w14:ligatures w14:val="none"/>
            </w:rPr>
          </w:pPr>
          <w:r>
            <w:rPr>
              <w:color w:val="000000" w:themeColor="text1"/>
              <w:sz w:val="24"/>
              <w:szCs w:val="24"/>
              <w:u w:val="none"/>
            </w:rPr>
          </w:r>
          <w:hyperlink w:tooltip="#_Toc9" w:anchor="_Toc9" w:history="1"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  <w:t xml:space="preserve">2.4.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  <w:tab/>
            </w:r>
            <w:r>
              <w:rPr>
                <w:rStyle w:val="1064"/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</w:r>
            <w:r>
              <w:rPr>
                <w:rStyle w:val="1064"/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u w:val="none"/>
              </w:rPr>
              <w:t xml:space="preserve">Общие требования к организации учебной практики</w:t>
            </w:r>
            <w:r>
              <w:rPr>
                <w:rStyle w:val="1064"/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u w:val="none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  <w:fldChar w:fldCharType="begin"/>
              <w:instrText xml:space="preserve">PAGEREF _Toc9 \h</w:instrText>
              <w:fldChar w:fldCharType="separate"/>
              <w:t xml:space="preserve">10</w:t>
              <w:fldChar w:fldCharType="end"/>
            </w:r>
          </w:hyperlink>
          <w:r>
            <w:rPr>
              <w:color w:val="000000" w:themeColor="text1"/>
              <w:sz w:val="24"/>
              <w:szCs w:val="24"/>
              <w:u w:val="none"/>
            </w:rPr>
          </w:r>
          <w:r>
            <w:rPr>
              <w:rStyle w:val="1030"/>
              <w:rFonts w:ascii="Times New Roman" w:hAnsi="Times New Roman" w:eastAsia="Times New Roman" w:cs="Times New Roman"/>
              <w:b w:val="0"/>
              <w:bCs w:val="0"/>
              <w:color w:val="000000" w:themeColor="text1"/>
              <w:sz w:val="24"/>
              <w:szCs w:val="24"/>
              <w:u w:val="none"/>
              <w14:ligatures w14:val="none"/>
            </w:rPr>
          </w:r>
        </w:p>
        <w:p w14:paraId="4BCE3593">
          <w:pPr>
            <w:pStyle w:val="1067"/>
            <w:pBdr/>
            <w:tabs>
              <w:tab w:val="left" w:leader="none" w:pos="709"/>
              <w:tab w:val="left" w:leader="none" w:pos="1134"/>
              <w:tab w:val="right" w:leader="dot" w:pos="9638"/>
            </w:tabs>
            <w:spacing/>
            <w:ind w:right="0" w:firstLine="709" w:left="0"/>
            <w:rPr>
              <w:rStyle w:val="1030"/>
              <w:rFonts w:ascii="Times New Roman" w:hAnsi="Times New Roman" w:cs="Times New Roman"/>
              <w:b w:val="0"/>
              <w:bCs w:val="0"/>
              <w:color w:val="000000" w:themeColor="text1"/>
              <w:sz w:val="24"/>
              <w:szCs w:val="24"/>
              <w:u w:val="none"/>
              <w14:ligatures w14:val="none"/>
            </w:rPr>
          </w:pPr>
          <w:r>
            <w:rPr>
              <w:color w:val="000000" w:themeColor="text1"/>
              <w:sz w:val="24"/>
              <w:szCs w:val="24"/>
              <w:u w:val="none"/>
            </w:rPr>
          </w:r>
          <w:hyperlink w:tooltip="#_Toc10" w:anchor="_Toc10" w:history="1"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  <w:t xml:space="preserve">2.5.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  <w:tab/>
            </w:r>
            <w:r>
              <w:rPr>
                <w:rStyle w:val="1064"/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</w:r>
            <w:r>
              <w:rPr>
                <w:rStyle w:val="1064"/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u w:val="none"/>
              </w:rPr>
              <w:t xml:space="preserve">Кадровое обеспечение образовательного процесса</w:t>
            </w:r>
            <w:r>
              <w:rPr>
                <w:rStyle w:val="1064"/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u w:val="none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  <w:fldChar w:fldCharType="begin"/>
              <w:instrText xml:space="preserve">PAGEREF _Toc10 \h</w:instrText>
              <w:fldChar w:fldCharType="separate"/>
              <w:t xml:space="preserve">11</w:t>
              <w:fldChar w:fldCharType="end"/>
            </w:r>
          </w:hyperlink>
          <w:r>
            <w:rPr>
              <w:color w:val="000000" w:themeColor="text1"/>
              <w:sz w:val="24"/>
              <w:szCs w:val="24"/>
              <w:u w:val="none"/>
            </w:rPr>
          </w:r>
          <w:r>
            <w:rPr>
              <w:rStyle w:val="1030"/>
              <w:rFonts w:ascii="Times New Roman" w:hAnsi="Times New Roman" w:eastAsia="Times New Roman" w:cs="Times New Roman"/>
              <w:b w:val="0"/>
              <w:bCs w:val="0"/>
              <w:color w:val="000000" w:themeColor="text1"/>
              <w:sz w:val="24"/>
              <w:szCs w:val="24"/>
              <w:u w:val="none"/>
              <w14:ligatures w14:val="none"/>
            </w:rPr>
          </w:r>
        </w:p>
        <w:p w14:paraId="7E806AE5">
          <w:pPr>
            <w:pStyle w:val="1066"/>
            <w:pBdr/>
            <w:tabs>
              <w:tab w:val="left" w:leader="none" w:pos="709"/>
              <w:tab w:val="left" w:leader="none" w:pos="1134"/>
              <w:tab w:val="right" w:leader="dot" w:pos="9638"/>
            </w:tabs>
            <w:spacing/>
            <w:ind w:right="0" w:firstLine="709" w:left="0"/>
            <w:rPr>
              <w:rFonts w:ascii="Times New Roman" w:hAnsi="Times New Roman" w:cs="Times New Roman"/>
              <w:b w:val="0"/>
              <w:bCs w:val="0"/>
              <w:color w:val="000000" w:themeColor="text1"/>
              <w:sz w:val="24"/>
              <w:szCs w:val="24"/>
              <w:u w:val="none"/>
              <w14:ligatures w14:val="none"/>
            </w:rPr>
          </w:pPr>
          <w:r>
            <w:rPr>
              <w:color w:val="000000" w:themeColor="text1"/>
              <w:sz w:val="24"/>
              <w:szCs w:val="24"/>
              <w:u w:val="none"/>
            </w:rPr>
          </w:r>
          <w:hyperlink w:tooltip="#_Toc11" w:anchor="_Toc11" w:history="1"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  <w:t xml:space="preserve">3.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  <w:tab/>
            </w:r>
            <w:r>
              <w:rPr>
                <w:rStyle w:val="1064"/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</w:r>
            <w:r>
              <w:rPr>
                <w:rStyle w:val="1064"/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u w:val="none"/>
              </w:rPr>
              <w:t xml:space="preserve">СТРУКТУРА И СОДЕРЖАНИЕ УЧЕБНОЙ ПРАКТИКИ</w:t>
            </w:r>
            <w:r>
              <w:rPr>
                <w:rStyle w:val="1064"/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u w:val="none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  <w:fldChar w:fldCharType="begin"/>
              <w:instrText xml:space="preserve">PAGEREF _Toc11 \h</w:instrText>
              <w:fldChar w:fldCharType="separate"/>
              <w:t xml:space="preserve">12</w:t>
              <w:fldChar w:fldCharType="end"/>
            </w:r>
          </w:hyperlink>
          <w:r>
            <w:rPr>
              <w:color w:val="000000" w:themeColor="text1"/>
              <w:sz w:val="24"/>
              <w:szCs w:val="24"/>
              <w:u w:val="none"/>
            </w:rPr>
          </w:r>
          <w:r>
            <w:rPr>
              <w:rFonts w:ascii="Times New Roman" w:hAnsi="Times New Roman" w:eastAsia="Times New Roman" w:cs="Times New Roman"/>
              <w:b w:val="0"/>
              <w:bCs w:val="0"/>
              <w:color w:val="000000" w:themeColor="text1"/>
              <w:sz w:val="24"/>
              <w:szCs w:val="24"/>
              <w:u w:val="none"/>
              <w14:ligatures w14:val="none"/>
            </w:rPr>
          </w:r>
        </w:p>
        <w:p w14:paraId="352EB400">
          <w:pPr>
            <w:pStyle w:val="1067"/>
            <w:pBdr/>
            <w:tabs>
              <w:tab w:val="left" w:leader="none" w:pos="709"/>
              <w:tab w:val="left" w:leader="none" w:pos="1134"/>
              <w:tab w:val="right" w:leader="dot" w:pos="9638"/>
            </w:tabs>
            <w:spacing/>
            <w:ind w:right="0" w:firstLine="709" w:left="0"/>
            <w:rPr>
              <w:rFonts w:ascii="Times New Roman" w:hAnsi="Times New Roman" w:cs="Times New Roman"/>
              <w:color w:val="000000" w:themeColor="text1"/>
              <w:sz w:val="24"/>
              <w:szCs w:val="24"/>
              <w:u w:val="none"/>
              <w14:ligatures w14:val="none"/>
            </w:rPr>
          </w:pPr>
          <w:r>
            <w:rPr>
              <w:color w:val="000000" w:themeColor="text1"/>
              <w:sz w:val="24"/>
              <w:szCs w:val="24"/>
              <w:u w:val="none"/>
            </w:rPr>
          </w:r>
          <w:hyperlink w:tooltip="#_Toc12" w:anchor="_Toc12" w:history="1"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  <w:t xml:space="preserve">3.1.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  <w:tab/>
            </w:r>
            <w:r>
              <w:rPr>
                <w:rStyle w:val="1064"/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</w:r>
            <w:r>
              <w:rPr>
                <w:rStyle w:val="1064"/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  <w:t xml:space="preserve"> </w:t>
            </w:r>
            <w:r>
              <w:rPr>
                <w:rStyle w:val="1064"/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  <w:t xml:space="preserve">Структура учебной практик</w:t>
            </w:r>
            <w:r>
              <w:rPr>
                <w:rStyle w:val="1064"/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  <w:t xml:space="preserve">и </w:t>
            </w:r>
            <w:r>
              <w:rPr>
                <w:rStyle w:val="1064"/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  <w:t xml:space="preserve">ПМ 03. «Выполнение работ по одной или нескольким профессиям рабочих должностях служащих (должность служащего: 26353 секретарь-машинистка)» (72 часа)</w:t>
            </w:r>
            <w:r>
              <w:rPr>
                <w:rStyle w:val="1064"/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  <w:t xml:space="preserve">.</w:t>
            </w:r>
            <w:r>
              <w:rPr>
                <w:rStyle w:val="1064"/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  <w:fldChar w:fldCharType="begin"/>
              <w:instrText xml:space="preserve">PAGEREF _Toc12 \h</w:instrText>
              <w:fldChar w:fldCharType="separate"/>
              <w:t xml:space="preserve">12</w:t>
              <w:fldChar w:fldCharType="end"/>
            </w:r>
          </w:hyperlink>
          <w:r>
            <w:rPr>
              <w:color w:val="000000" w:themeColor="text1"/>
              <w:sz w:val="24"/>
              <w:szCs w:val="24"/>
              <w:u w:val="none"/>
            </w:rPr>
          </w:r>
          <w:r>
            <w:rPr>
              <w:rFonts w:ascii="Times New Roman" w:hAnsi="Times New Roman" w:eastAsia="Times New Roman" w:cs="Times New Roman"/>
              <w:color w:val="000000" w:themeColor="text1"/>
              <w:sz w:val="24"/>
              <w:szCs w:val="24"/>
              <w:u w:val="none"/>
              <w14:ligatures w14:val="none"/>
            </w:rPr>
          </w:r>
        </w:p>
        <w:p w14:paraId="0A97CB82">
          <w:pPr>
            <w:pStyle w:val="1067"/>
            <w:pBdr/>
            <w:tabs>
              <w:tab w:val="left" w:leader="none" w:pos="709"/>
              <w:tab w:val="left" w:leader="none" w:pos="1134"/>
              <w:tab w:val="right" w:leader="dot" w:pos="9638"/>
            </w:tabs>
            <w:spacing/>
            <w:ind w:right="0" w:firstLine="709" w:left="0"/>
            <w:rPr>
              <w:rFonts w:ascii="Times New Roman" w:hAnsi="Times New Roman" w:cs="Times New Roman"/>
              <w:color w:val="000000" w:themeColor="text1"/>
              <w:sz w:val="24"/>
              <w:szCs w:val="24"/>
              <w:u w:val="none"/>
              <w14:ligatures w14:val="none"/>
            </w:rPr>
          </w:pPr>
          <w:r>
            <w:rPr>
              <w:color w:val="000000" w:themeColor="text1"/>
              <w:sz w:val="24"/>
              <w:szCs w:val="24"/>
              <w:u w:val="none"/>
            </w:rPr>
          </w:r>
          <w:hyperlink w:tooltip="#_Toc13" w:anchor="_Toc13" w:history="1">
            <w:r>
              <w:rPr>
                <w:rStyle w:val="1064"/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</w:r>
            <w:r>
              <w:rPr>
                <w:rStyle w:val="1064"/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  <w:lang w:val="ru-RU"/>
              </w:rPr>
              <w:t xml:space="preserve">3.2. </w:t>
            </w:r>
            <w:r>
              <w:rPr>
                <w:rStyle w:val="1064"/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  <w:t xml:space="preserve">Сод</w:t>
            </w:r>
            <w:r>
              <w:rPr>
                <w:rStyle w:val="1064"/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  <w:t xml:space="preserve">ержан</w:t>
            </w:r>
            <w:r>
              <w:rPr>
                <w:rStyle w:val="1064"/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  <w:t xml:space="preserve">ие </w:t>
            </w:r>
            <w:r>
              <w:rPr>
                <w:rStyle w:val="1064"/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  <w:t xml:space="preserve">учебной практики </w:t>
            </w:r>
            <w:r>
              <w:rPr>
                <w:rStyle w:val="1064"/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  <w:t xml:space="preserve">ПМ 03. «Выполнение работ по одной или нескольким профессиям рабочих должностях служащих (должность служащего: 26353 секретарь-машинистка)» (72 часа)</w:t>
            </w:r>
            <w:r>
              <w:rPr>
                <w:rStyle w:val="1064"/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  <w:t xml:space="preserve">.</w:t>
            </w:r>
            <w:r>
              <w:rPr>
                <w:rStyle w:val="1064"/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  <w:fldChar w:fldCharType="begin"/>
              <w:instrText xml:space="preserve">PAGEREF _Toc13 \h</w:instrText>
              <w:fldChar w:fldCharType="separate"/>
              <w:t xml:space="preserve">13</w:t>
              <w:fldChar w:fldCharType="end"/>
            </w:r>
          </w:hyperlink>
          <w:r>
            <w:rPr>
              <w:color w:val="000000" w:themeColor="text1"/>
              <w:sz w:val="24"/>
              <w:szCs w:val="24"/>
              <w:u w:val="none"/>
            </w:rPr>
          </w:r>
          <w:r>
            <w:rPr>
              <w:rFonts w:ascii="Times New Roman" w:hAnsi="Times New Roman" w:eastAsia="Times New Roman" w:cs="Times New Roman"/>
              <w:color w:val="000000" w:themeColor="text1"/>
              <w:sz w:val="24"/>
              <w:szCs w:val="24"/>
              <w:u w:val="none"/>
              <w14:ligatures w14:val="none"/>
            </w:rPr>
          </w:r>
        </w:p>
        <w:p w14:paraId="14F54756">
          <w:pPr>
            <w:pStyle w:val="1067"/>
            <w:pBdr/>
            <w:tabs>
              <w:tab w:val="left" w:leader="none" w:pos="709"/>
              <w:tab w:val="left" w:leader="none" w:pos="1134"/>
              <w:tab w:val="right" w:leader="dot" w:pos="9638"/>
            </w:tabs>
            <w:spacing/>
            <w:ind w:right="0" w:firstLine="709" w:left="0"/>
            <w:rPr>
              <w:rFonts w:ascii="Times New Roman" w:hAnsi="Times New Roman" w:cs="Times New Roman"/>
              <w:color w:val="000000" w:themeColor="text1"/>
              <w:sz w:val="24"/>
              <w:szCs w:val="24"/>
              <w:u w:val="none"/>
              <w14:ligatures w14:val="none"/>
            </w:rPr>
          </w:pPr>
          <w:r>
            <w:rPr>
              <w:color w:val="000000" w:themeColor="text1"/>
              <w:sz w:val="24"/>
              <w:szCs w:val="24"/>
              <w:u w:val="none"/>
            </w:rPr>
          </w:r>
          <w:hyperlink w:tooltip="#_Toc14" w:anchor="_Toc14" w:history="1">
            <w:r>
              <w:rPr>
                <w:rStyle w:val="1064"/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</w:r>
            <w:r>
              <w:rPr>
                <w:rStyle w:val="1064"/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  <w:lang w:val="ru-RU"/>
              </w:rPr>
              <w:t xml:space="preserve">3</w:t>
            </w:r>
            <w:r>
              <w:rPr>
                <w:rStyle w:val="1064"/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  <w:t xml:space="preserve">.3. Требования к содержанию в зависимости от индивидуальных особенностей, </w:t>
            </w:r>
            <w:r>
              <w:rPr>
                <w:rStyle w:val="1064"/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  <w:t xml:space="preserve">поступающих с ограниченными возможностями здоровья</w:t>
            </w:r>
            <w:r>
              <w:rPr>
                <w:rStyle w:val="1064"/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  <w:fldChar w:fldCharType="begin"/>
              <w:instrText xml:space="preserve">PAGEREF _Toc14 \h</w:instrText>
              <w:fldChar w:fldCharType="separate"/>
              <w:t xml:space="preserve">15</w:t>
              <w:fldChar w:fldCharType="end"/>
            </w:r>
          </w:hyperlink>
          <w:r>
            <w:rPr>
              <w:color w:val="000000" w:themeColor="text1"/>
              <w:sz w:val="24"/>
              <w:szCs w:val="24"/>
              <w:u w:val="none"/>
            </w:rPr>
          </w:r>
          <w:r>
            <w:rPr>
              <w:rFonts w:ascii="Times New Roman" w:hAnsi="Times New Roman" w:eastAsia="Times New Roman" w:cs="Times New Roman"/>
              <w:color w:val="000000" w:themeColor="text1"/>
              <w:sz w:val="24"/>
              <w:szCs w:val="24"/>
              <w:u w:val="none"/>
              <w14:ligatures w14:val="none"/>
            </w:rPr>
          </w:r>
        </w:p>
        <w:p w14:paraId="424E4CB8">
          <w:pPr>
            <w:pStyle w:val="1066"/>
            <w:pBdr/>
            <w:tabs>
              <w:tab w:val="left" w:leader="none" w:pos="709"/>
              <w:tab w:val="left" w:leader="none" w:pos="1134"/>
              <w:tab w:val="right" w:leader="dot" w:pos="9638"/>
            </w:tabs>
            <w:spacing/>
            <w:ind w:right="0" w:firstLine="709" w:left="0"/>
            <w:rPr>
              <w:rFonts w:ascii="Times New Roman" w:hAnsi="Times New Roman" w:cs="Times New Roman"/>
              <w:b w:val="0"/>
              <w:bCs w:val="0"/>
              <w:color w:val="000000" w:themeColor="text1"/>
              <w:sz w:val="24"/>
              <w:szCs w:val="24"/>
              <w:u w:val="none"/>
              <w14:ligatures w14:val="none"/>
            </w:rPr>
          </w:pPr>
          <w:r>
            <w:rPr>
              <w:color w:val="000000" w:themeColor="text1"/>
              <w:sz w:val="24"/>
              <w:szCs w:val="24"/>
              <w:u w:val="none"/>
            </w:rPr>
          </w:r>
          <w:hyperlink w:tooltip="#_Toc15" w:anchor="_Toc15" w:history="1"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  <w:tab/>
            </w:r>
            <w:r>
              <w:rPr>
                <w:rStyle w:val="1064"/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</w:r>
            <w:r>
              <w:rPr>
                <w:rStyle w:val="1064"/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u w:val="none"/>
              </w:rPr>
              <w:t xml:space="preserve">КО</w:t>
            </w:r>
            <w:r>
              <w:rPr>
                <w:rStyle w:val="1064"/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u w:val="none"/>
              </w:rPr>
              <w:t xml:space="preserve">Н</w:t>
            </w:r>
            <w:r>
              <w:rPr>
                <w:rStyle w:val="1064"/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u w:val="none"/>
              </w:rPr>
              <w:t xml:space="preserve">ТРОЛЬ И ОЦЕНКА РЕЗУЛЬТАТОВ ОСВОЕНИЯ ПРАКТИКИ</w:t>
            </w:r>
            <w:r>
              <w:rPr>
                <w:rStyle w:val="1064"/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u w:val="none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  <w:fldChar w:fldCharType="begin"/>
              <w:instrText xml:space="preserve">PAGEREF _Toc15 \h</w:instrText>
              <w:fldChar w:fldCharType="separate"/>
              <w:t xml:space="preserve">16</w:t>
              <w:fldChar w:fldCharType="end"/>
            </w:r>
          </w:hyperlink>
          <w:r>
            <w:rPr>
              <w:color w:val="000000" w:themeColor="text1"/>
              <w:sz w:val="24"/>
              <w:szCs w:val="24"/>
              <w:u w:val="none"/>
            </w:rPr>
          </w:r>
          <w:r>
            <w:rPr>
              <w:rFonts w:ascii="Times New Roman" w:hAnsi="Times New Roman" w:eastAsia="Times New Roman" w:cs="Times New Roman"/>
              <w:b w:val="0"/>
              <w:bCs w:val="0"/>
              <w:color w:val="000000" w:themeColor="text1"/>
              <w:sz w:val="24"/>
              <w:szCs w:val="24"/>
              <w:u w:val="none"/>
              <w14:ligatures w14:val="none"/>
            </w:rPr>
          </w:r>
        </w:p>
        <w:p w14:paraId="19F5699E">
          <w:pPr>
            <w:pStyle w:val="1067"/>
            <w:pBdr/>
            <w:tabs>
              <w:tab w:val="left" w:leader="none" w:pos="709"/>
              <w:tab w:val="left" w:leader="none" w:pos="1134"/>
              <w:tab w:val="right" w:leader="dot" w:pos="9638"/>
            </w:tabs>
            <w:spacing/>
            <w:ind w:right="0" w:firstLine="709" w:left="0"/>
            <w:rPr>
              <w:rFonts w:ascii="Times New Roman" w:hAnsi="Times New Roman" w:cs="Times New Roman"/>
              <w:color w:val="000000" w:themeColor="text1"/>
              <w:sz w:val="24"/>
              <w:szCs w:val="24"/>
              <w:highlight w:val="none"/>
              <w:u w:val="none"/>
            </w:rPr>
          </w:pPr>
          <w:r>
            <w:rPr>
              <w:color w:val="000000" w:themeColor="text1"/>
              <w:sz w:val="24"/>
              <w:szCs w:val="24"/>
              <w:u w:val="none"/>
            </w:rPr>
          </w:r>
          <w:hyperlink w:tooltip="#_Toc16" w:anchor="_Toc16" w:history="1">
            <w:r>
              <w:rPr>
                <w:rStyle w:val="1064"/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</w:r>
            <w:r>
              <w:rPr>
                <w:rStyle w:val="1064"/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  <w:u w:val="none"/>
              </w:rPr>
              <w:t xml:space="preserve">4.1. </w:t>
            </w:r>
            <w:r>
              <w:rPr>
                <w:rStyle w:val="1064"/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  <w:u w:val="none"/>
              </w:rPr>
              <w:t xml:space="preserve">ПМ 03. «Выполнение работ по одной или нескольким профессиям рабочих должностях служащих (должность служащего: 26353 секретарь-машинистка)» (72 часа)</w:t>
            </w:r>
            <w:r>
              <w:rPr>
                <w:rStyle w:val="1064"/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  <w:u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  <w:fldChar w:fldCharType="begin"/>
              <w:instrText xml:space="preserve">PAGEREF _Toc16 \h</w:instrText>
              <w:fldChar w:fldCharType="separate"/>
              <w:t xml:space="preserve">16</w:t>
              <w:fldChar w:fldCharType="end"/>
            </w:r>
          </w:hyperlink>
          <w:r>
            <w:rPr>
              <w:color w:val="000000" w:themeColor="text1"/>
              <w:sz w:val="24"/>
              <w:szCs w:val="24"/>
              <w:u w:val="none"/>
            </w:rPr>
          </w:r>
          <w:r>
            <w:rPr>
              <w:rFonts w:ascii="Times New Roman" w:hAnsi="Times New Roman" w:eastAsia="Times New Roman" w:cs="Times New Roman"/>
              <w:color w:val="000000" w:themeColor="text1"/>
              <w:sz w:val="24"/>
              <w:szCs w:val="24"/>
              <w:highlight w:val="none"/>
              <w:u w:val="none"/>
            </w:rPr>
          </w:r>
        </w:p>
        <w:p w14:paraId="39811CC4">
          <w:pPr>
            <w:pBdr/>
            <w:tabs>
              <w:tab w:val="left" w:leader="none" w:pos="709"/>
              <w:tab w:val="left" w:leader="none" w:pos="1134"/>
              <w:tab w:val="right" w:leader="dot" w:pos="9638"/>
            </w:tabs>
            <w:spacing/>
            <w:ind w:right="0" w:firstLine="709" w:left="0"/>
            <w:rPr/>
          </w:pPr>
          <w:r>
            <w:rPr>
              <w:rFonts w:ascii="Times New Roman" w:hAnsi="Times New Roman" w:eastAsia="Times New Roman" w:cs="Times New Roman"/>
              <w:color w:val="000000" w:themeColor="text1"/>
              <w:sz w:val="24"/>
              <w:szCs w:val="24"/>
              <w:u w:val="none"/>
            </w:rPr>
          </w:r>
          <w:r>
            <w:rPr>
              <w:rFonts w:ascii="Times New Roman" w:hAnsi="Times New Roman" w:eastAsia="Times New Roman" w:cs="Times New Roman"/>
              <w:color w:val="000000" w:themeColor="text1"/>
              <w:sz w:val="24"/>
              <w:szCs w:val="24"/>
              <w:u w:val="none"/>
            </w:rPr>
            <w:fldChar w:fldCharType="end"/>
          </w:r>
          <w:r/>
          <w:r/>
        </w:p>
      </w:sdtContent>
    </w:sdt>
    <w:p>
      <w:pPr>
        <w:pBdr/>
        <w:shd w:val="nil" w:color="auto"/>
        <w:spacing/>
        <w:ind/>
        <w:rPr/>
      </w:pPr>
      <w:r>
        <w:br w:type="page" w:clear="all"/>
      </w:r>
      <w:r/>
    </w:p>
    <w:p>
      <w:pPr>
        <w:pStyle w:val="1019"/>
        <w:pBdr/>
        <w:spacing w:line="240" w:lineRule="auto"/>
        <w:ind w:right="0"/>
        <w:jc w:val="center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/>
      <w:bookmarkStart w:id="1" w:name="_Toc1"/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ПАСПОРТ ПРОГРАММЫ УЧЕБНОЙ ПРАКТИКИ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r>
      <w:bookmarkEnd w:id="1"/>
      <w:r/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r>
    </w:p>
    <w:p>
      <w:pPr>
        <w:pStyle w:val="1020"/>
        <w:pBdr/>
        <w:spacing w:line="240" w:lineRule="auto"/>
        <w:ind w:right="0" w:firstLine="0" w:left="0"/>
        <w:jc w:val="center"/>
        <w:rPr>
          <w:rFonts w:ascii="Times New Roman" w:hAnsi="Times New Roman" w:cs="Times New Roman"/>
          <w:b w:val="0"/>
          <w:bCs w:val="0"/>
          <w:color w:val="000000" w:themeColor="text1"/>
          <w:sz w:val="24"/>
        </w:rPr>
      </w:pPr>
      <w:r/>
      <w:bookmarkStart w:id="2" w:name="_Toc2"/>
      <w:r>
        <w:rPr>
          <w:rFonts w:ascii="Times New Roman" w:hAnsi="Times New Roman" w:cs="Times New Roman"/>
          <w:b w:val="0"/>
          <w:bCs w:val="0"/>
          <w:color w:val="000000" w:themeColor="text1"/>
          <w:sz w:val="24"/>
        </w:rPr>
        <w:t xml:space="preserve">Область применения программы учебной практики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</w:rPr>
      </w:r>
      <w:bookmarkEnd w:id="2"/>
      <w:r/>
      <w:r>
        <w:rPr>
          <w:rFonts w:ascii="Times New Roman" w:hAnsi="Times New Roman" w:cs="Times New Roman"/>
          <w:b w:val="0"/>
          <w:bCs w:val="0"/>
          <w:color w:val="000000" w:themeColor="text1"/>
          <w:sz w:val="24"/>
        </w:rPr>
      </w:r>
    </w:p>
    <w:p>
      <w:pPr>
        <w:pStyle w:val="1082"/>
        <w:widowControl w:val="false"/>
        <w:pBdr/>
        <w:shd w:val="clear" w:color="auto" w:fill="ffffff"/>
        <w:spacing w:after="0" w:line="360" w:lineRule="auto"/>
        <w:ind w:firstLine="709" w:left="0"/>
        <w:jc w:val="both"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cs="Times New Roman"/>
          <w:sz w:val="24"/>
          <w:szCs w:val="24"/>
        </w:rPr>
        <w:t xml:space="preserve">Рабочая программа </w:t>
      </w:r>
      <w:r>
        <w:rPr>
          <w:rFonts w:ascii="Times New Roman" w:hAnsi="Times New Roman" w:cs="Times New Roman"/>
          <w:sz w:val="24"/>
          <w:szCs w:val="24"/>
        </w:rPr>
        <w:t xml:space="preserve">учебной</w:t>
      </w:r>
      <w:r>
        <w:rPr>
          <w:rFonts w:ascii="Times New Roman" w:hAnsi="Times New Roman" w:cs="Times New Roman"/>
          <w:sz w:val="24"/>
          <w:szCs w:val="24"/>
        </w:rPr>
        <w:t xml:space="preserve"> практики (далее – рабочая программа) – является частью основной профессиональной образовательной прог</w:t>
      </w:r>
      <w:r>
        <w:rPr>
          <w:rFonts w:ascii="Times New Roman" w:hAnsi="Times New Roman" w:cs="Times New Roman"/>
          <w:sz w:val="24"/>
          <w:szCs w:val="24"/>
        </w:rPr>
        <w:t xml:space="preserve">раммы (программы подготовки специалистов среднего звена) в соответствии с ФГОС по специальности СПО 46.02.01 «Документационное обеспечение управления и архивоведение»(базовой подготовки) в части освоения основного вида </w:t>
      </w:r>
      <w:r>
        <w:rPr>
          <w:rFonts w:ascii="Times New Roman" w:hAnsi="Times New Roman" w:cs="Times New Roman"/>
          <w:sz w:val="24"/>
          <w:szCs w:val="24"/>
        </w:rPr>
        <w:t xml:space="preserve">профессиональной деятельности (ВПД): </w:t>
      </w:r>
      <w:r>
        <w:rPr>
          <w:rFonts w:ascii="Times New Roman" w:hAnsi="Times New Roman" w:cs="Times New Roman"/>
          <w:sz w:val="24"/>
          <w:szCs w:val="24"/>
        </w:rPr>
        <w:t xml:space="preserve">осуществление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организационного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 документационного обеспечения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деятельности организации</w:t>
      </w:r>
      <w:r>
        <w:rPr>
          <w:rFonts w:ascii="Times New Roman" w:hAnsi="Times New Roman" w:cs="Times New Roman"/>
          <w:sz w:val="24"/>
          <w:szCs w:val="24"/>
        </w:rPr>
        <w:t xml:space="preserve"> соответствующих </w:t>
      </w:r>
      <w:r>
        <w:rPr>
          <w:rFonts w:ascii="Times New Roman" w:hAnsi="Times New Roman" w:cs="Times New Roman"/>
          <w:sz w:val="24"/>
          <w:szCs w:val="24"/>
        </w:rPr>
        <w:t xml:space="preserve">общих (ОК)</w:t>
      </w:r>
      <w:r>
        <w:rPr>
          <w:rFonts w:ascii="Times New Roman" w:hAnsi="Times New Roman" w:cs="Times New Roman"/>
          <w:sz w:val="24"/>
          <w:szCs w:val="24"/>
        </w:rPr>
        <w:t xml:space="preserve"> и </w:t>
      </w:r>
      <w:r>
        <w:rPr>
          <w:rFonts w:ascii="Times New Roman" w:hAnsi="Times New Roman" w:cs="Times New Roman"/>
          <w:sz w:val="24"/>
          <w:szCs w:val="24"/>
        </w:rPr>
        <w:t xml:space="preserve">профессиональных (ПК</w:t>
      </w:r>
      <w:r>
        <w:rPr>
          <w:rFonts w:ascii="Times New Roman" w:hAnsi="Times New Roman" w:cs="Times New Roman"/>
          <w:sz w:val="24"/>
          <w:szCs w:val="24"/>
        </w:rPr>
        <w:t xml:space="preserve">) компетенций.</w:t>
      </w:r>
      <w:r>
        <w:rPr>
          <w:rFonts w:ascii="Times New Roman" w:hAnsi="Times New Roman" w:cs="Times New Roman"/>
          <w:sz w:val="24"/>
          <w:szCs w:val="24"/>
          <w14:ligatures w14:val="none"/>
        </w:rPr>
      </w:r>
      <w:r>
        <w:rPr>
          <w:rFonts w:ascii="Times New Roman" w:hAnsi="Times New Roman" w:cs="Times New Roman"/>
          <w:sz w:val="24"/>
          <w:szCs w:val="24"/>
          <w14:ligatures w14:val="none"/>
        </w:rPr>
      </w:r>
    </w:p>
    <w:p>
      <w:pPr>
        <w:pStyle w:val="1020"/>
        <w:pBdr/>
        <w:spacing w:before="0" w:line="240" w:lineRule="auto"/>
        <w:ind w:right="0" w:firstLine="0" w:left="0"/>
        <w:jc w:val="center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14:ligatures w14:val="none"/>
        </w:rPr>
      </w:pPr>
      <w:r/>
      <w:bookmarkStart w:id="3" w:name="_Toc3"/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Цели и задачи учебной практики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14:ligatures w14:val="none"/>
        </w:rPr>
      </w:r>
      <w:bookmarkEnd w:id="3"/>
      <w:r/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14:ligatures w14:val="none"/>
        </w:rPr>
      </w:r>
    </w:p>
    <w:p w14:paraId="6EF4C8A8">
      <w:pPr>
        <w:pStyle w:val="1082"/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Учебная практика предусматривает закрепление и углубление </w:t>
      </w:r>
      <w:r>
        <w:rPr>
          <w:rFonts w:ascii="Times New Roman" w:hAnsi="Times New Roman" w:cs="Times New Roman"/>
          <w:sz w:val="24"/>
        </w:rPr>
        <w:t xml:space="preserve">знаний,</w:t>
      </w:r>
      <w:r>
        <w:rPr>
          <w:rFonts w:ascii="Times New Roman" w:hAnsi="Times New Roman" w:cs="Times New Roman"/>
          <w:sz w:val="24"/>
        </w:rPr>
        <w:t xml:space="preserve"> полученных обучающимися в процессе теоретического обучения, приобретение ими необходимых умен</w:t>
      </w:r>
      <w:r>
        <w:rPr>
          <w:rFonts w:ascii="Times New Roman" w:hAnsi="Times New Roman" w:cs="Times New Roman"/>
          <w:sz w:val="24"/>
        </w:rPr>
        <w:t xml:space="preserve">ий практической работы по избранной специальности, овладение навыками профессиональной деятельности, практической подготовки будущего специалиста в области делопроизводства, в ходе которой осваивается навыки должности служащего: 26353 Секретарь-машинистка.</w:t>
      </w:r>
      <w:r>
        <w:rPr>
          <w:rFonts w:ascii="Times New Roman" w:hAnsi="Times New Roman" w:cs="Times New Roman"/>
          <w:sz w:val="24"/>
        </w:rPr>
      </w:r>
      <w:r>
        <w:rPr>
          <w:rFonts w:ascii="Times New Roman" w:hAnsi="Times New Roman" w:cs="Times New Roman"/>
          <w:sz w:val="24"/>
        </w:rPr>
      </w:r>
    </w:p>
    <w:p w14:paraId="23EF19D7">
      <w:pPr>
        <w:pStyle w:val="1082"/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Программа практики является составной частью профессиональног</w:t>
      </w:r>
      <w:r>
        <w:rPr>
          <w:rFonts w:ascii="Times New Roman" w:hAnsi="Times New Roman" w:cs="Times New Roman"/>
          <w:sz w:val="24"/>
        </w:rPr>
        <w:t xml:space="preserve">о модуля ПМ. 03. «Выполнение работ по одной или нескольким профессий рабочих должностям служащих» основной профессиональной образовательной программы по специальности СПО 46.02.01 «Документационное обеспечение управления и архивоведение» (базовый уровень).</w:t>
      </w:r>
      <w:r>
        <w:rPr>
          <w:rFonts w:ascii="Times New Roman" w:hAnsi="Times New Roman" w:cs="Times New Roman"/>
          <w:sz w:val="24"/>
        </w:rPr>
      </w:r>
      <w:r>
        <w:rPr>
          <w:rFonts w:ascii="Times New Roman" w:hAnsi="Times New Roman" w:cs="Times New Roman"/>
          <w:sz w:val="24"/>
        </w:rPr>
      </w:r>
    </w:p>
    <w:p w14:paraId="0228A69E">
      <w:pPr>
        <w:pStyle w:val="1082"/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Завершающим этапом учебной практики является квалификационный экзамен. Оценка работы студента является комплексной, учитывающей все стороны деятельности его практики.</w:t>
      </w:r>
      <w:r>
        <w:rPr>
          <w:rFonts w:ascii="Times New Roman" w:hAnsi="Times New Roman" w:cs="Times New Roman"/>
          <w:sz w:val="24"/>
        </w:rPr>
      </w:r>
      <w:r>
        <w:rPr>
          <w:rFonts w:ascii="Times New Roman" w:hAnsi="Times New Roman" w:cs="Times New Roman"/>
          <w:sz w:val="24"/>
        </w:rPr>
      </w:r>
    </w:p>
    <w:p>
      <w:pPr>
        <w:pStyle w:val="1082"/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</w:rPr>
        <w:t xml:space="preserve">Результатом освоения программы учебной практики является освоение обучающимися следующего ряда общих и профессиональных компетенций</w:t>
      </w:r>
      <w:r>
        <w:rPr>
          <w:rFonts w:ascii="Times New Roman" w:hAnsi="Times New Roman" w:cs="Times New Roman"/>
          <w:sz w:val="24"/>
        </w:rPr>
        <w:t xml:space="preserve">: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Style w:val="1082"/>
        <w:pBdr/>
        <w:spacing w:after="0" w:line="240" w:lineRule="auto"/>
        <w:ind w:firstLine="709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highlight w:val="none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tbl>
      <w:tblPr>
        <w:tblStyle w:val="893"/>
        <w:tblW w:w="0" w:type="auto"/>
        <w:tblBorders/>
        <w:tblLook w:val="04A0" w:firstRow="1" w:lastRow="0" w:firstColumn="1" w:lastColumn="0" w:noHBand="0" w:noVBand="1"/>
      </w:tblPr>
      <w:tblGrid>
        <w:gridCol w:w="1242"/>
        <w:gridCol w:w="8612"/>
      </w:tblGrid>
      <w:tr>
        <w:trPr/>
        <w:tc>
          <w:tcPr>
            <w:tcBorders/>
            <w:tcW w:w="1242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  <w:szCs w:val="22"/>
              </w:rPr>
              <w:t xml:space="preserve">Код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</w:p>
        </w:tc>
        <w:tc>
          <w:tcPr>
            <w:tcBorders/>
            <w:tcW w:w="8612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  <w:szCs w:val="22"/>
              </w:rPr>
              <w:t xml:space="preserve">Наименование результата обучения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</w:p>
        </w:tc>
      </w:tr>
      <w:tr>
        <w:trPr>
          <w:trHeight w:val="526"/>
        </w:trPr>
        <w:tc>
          <w:tcPr>
            <w:tcBorders/>
            <w:tcW w:w="1242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ОК 1.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Borders/>
            <w:tcW w:w="8612" w:type="dxa"/>
            <w:vMerge w:val="restart"/>
            <w:textDirection w:val="lrTb"/>
            <w:noWrap w:val="false"/>
          </w:tcPr>
          <w:p>
            <w:pPr>
              <w:pBdr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ind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Выбирать способы решения задач профессиональной деятельности применительно к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различным контекстам;</w:t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</w:p>
        </w:tc>
      </w:tr>
      <w:tr>
        <w:trPr>
          <w:trHeight w:val="600"/>
        </w:trPr>
        <w:tc>
          <w:tcPr>
            <w:tcBorders/>
            <w:tcW w:w="1242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ОК 2.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Borders/>
            <w:tcW w:w="8612" w:type="dxa"/>
            <w:vMerge w:val="restart"/>
            <w:textDirection w:val="lrTb"/>
            <w:noWrap w:val="false"/>
          </w:tcPr>
          <w:p>
            <w:pPr>
              <w:pBdr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ind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Использовать современные средства поиска, анализа и интерпретации информации и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информационные технологии для выполнения задач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 профессиональной деятельности;</w:t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</w:p>
        </w:tc>
      </w:tr>
      <w:tr>
        <w:trPr>
          <w:trHeight w:val="798"/>
        </w:trPr>
        <w:tc>
          <w:tcPr>
            <w:tcBorders/>
            <w:tcW w:w="1242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ОК 3.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Borders/>
            <w:tcW w:w="8612" w:type="dxa"/>
            <w:vMerge w:val="restart"/>
            <w:textDirection w:val="lrTb"/>
            <w:noWrap w:val="false"/>
          </w:tcPr>
          <w:p>
            <w:pPr>
              <w:pBdr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ind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Планировать и реализовывать собственное профессиональное и личностное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развитие, предпринимательскую деятельность в профессиональной сфере, использовать знания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по финансовой грамотности в различных жизненных ситуациях</w:t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</w:p>
        </w:tc>
      </w:tr>
      <w:tr>
        <w:trPr>
          <w:trHeight w:val="415"/>
        </w:trPr>
        <w:tc>
          <w:tcPr>
            <w:tcBorders/>
            <w:tcW w:w="1242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ОК 4.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Borders/>
            <w:tcW w:w="8612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 w:line="240" w:lineRule="auto"/>
              <w:ind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Эффективно взаимодействовать и работать в коллективе и команде;</w:t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</w:p>
        </w:tc>
      </w:tr>
      <w:tr>
        <w:trPr>
          <w:trHeight w:val="557"/>
        </w:trPr>
        <w:tc>
          <w:tcPr>
            <w:tcBorders/>
            <w:tcW w:w="1242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ОК 5.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Borders/>
            <w:tcW w:w="8612" w:type="dxa"/>
            <w:vMerge w:val="restart"/>
            <w:textDirection w:val="lrTb"/>
            <w:noWrap w:val="false"/>
          </w:tcPr>
          <w:p>
            <w:pPr>
              <w:pBdr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ind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контекста;</w:t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</w:p>
        </w:tc>
      </w:tr>
      <w:tr>
        <w:trPr>
          <w:trHeight w:val="1124"/>
        </w:trPr>
        <w:tc>
          <w:tcPr>
            <w:tcBorders/>
            <w:tcW w:w="1242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ОК 6.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Borders/>
            <w:tcW w:w="8612" w:type="dxa"/>
            <w:vMerge w:val="restart"/>
            <w:textDirection w:val="lrTb"/>
            <w:noWrap w:val="false"/>
          </w:tcPr>
          <w:p>
            <w:pPr>
              <w:pBdr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ind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Проявлять гражданско-патриотическую позицию, демонстрировать осознанное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поведение на основе традиционных общечеловеческих ценностей, в том числе с учетом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гармонизации межнациональных и межрелигиозных отношений, применять стандарты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антикоррупционного поведения;</w:t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</w:p>
        </w:tc>
      </w:tr>
      <w:tr>
        <w:trPr>
          <w:trHeight w:val="567"/>
        </w:trPr>
        <w:tc>
          <w:tcPr>
            <w:tcBorders/>
            <w:tcW w:w="1242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ОК 9.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Borders/>
            <w:tcW w:w="8612" w:type="dxa"/>
            <w:vMerge w:val="restart"/>
            <w:textDirection w:val="lrTb"/>
            <w:noWrap w:val="false"/>
          </w:tcPr>
          <w:p>
            <w:pPr>
              <w:pBdr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ind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Пользоваться профессиональной документацией на государственном и иностранном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языках.</w:t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</w:p>
        </w:tc>
      </w:tr>
      <w:tr>
        <w:trPr>
          <w:trHeight w:val="557"/>
        </w:trPr>
        <w:tc>
          <w:tcPr>
            <w:tcBorders/>
            <w:tcW w:w="1242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ПК 3.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1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Borders/>
            <w:tcW w:w="8612" w:type="dxa"/>
            <w:textDirection w:val="lrTb"/>
            <w:noWrap w:val="false"/>
          </w:tcPr>
          <w:p w14:paraId="05FE304E">
            <w:pPr>
              <w:pBdr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ind w:firstLine="32"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Организационное обеспечение деятельности организации. Секретарь в структуре управления.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  <w:r/>
          </w:p>
        </w:tc>
      </w:tr>
      <w:tr>
        <w:trPr>
          <w:trHeight w:val="334"/>
        </w:trPr>
        <w:tc>
          <w:tcPr>
            <w:tcBorders/>
            <w:tcW w:w="1242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ПК 3.2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Borders/>
            <w:tcW w:w="8612" w:type="dxa"/>
            <w:textDirection w:val="lrTb"/>
            <w:noWrap w:val="false"/>
          </w:tcPr>
          <w:p w14:paraId="51C2EFC7">
            <w:pPr>
              <w:pBdr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ind w:firstLine="32"/>
              <w:jc w:val="both"/>
              <w:rPr>
                <w:rFonts w:ascii="Times New Roman" w:hAnsi="Times New Roman" w:eastAsia="Times New Roman" w:cs="Times New Roman"/>
                <w:sz w:val="21"/>
                <w:szCs w:val="21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Прием и первичная обработка входящих документов.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Предварительное рассмотрение и сортировка документов на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регистрируемые и нерегистрируемые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lang w:val="ru-RU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14:ligatures w14:val="none"/>
              </w:rPr>
            </w:r>
          </w:p>
        </w:tc>
      </w:tr>
      <w:tr>
        <w:trPr>
          <w:trHeight w:val="273"/>
        </w:trPr>
        <w:tc>
          <w:tcPr>
            <w:tcBorders/>
            <w:tcW w:w="1242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ПК 3.3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Borders/>
            <w:tcW w:w="8612" w:type="dxa"/>
            <w:textDirection w:val="lrTb"/>
            <w:noWrap w:val="false"/>
          </w:tcPr>
          <w:p w14:paraId="4FF8DB62">
            <w:pPr>
              <w:pBdr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ind w:firstLine="32"/>
              <w:jc w:val="both"/>
              <w:rPr>
                <w:rFonts w:ascii="Times New Roman" w:hAnsi="Times New Roman" w:eastAsia="Times New Roman" w:cs="Times New Roman"/>
                <w:sz w:val="21"/>
                <w:szCs w:val="21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Прием и распределение телефонных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lang w:val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звонков организации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lang w:val="ru-RU"/>
              </w:rPr>
              <w:t xml:space="preserve">.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lang w:val="ru-RU"/>
              </w:rPr>
              <w:t xml:space="preserve">Получение необходимой информации и передача санкционированной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lang w:val="ru-RU"/>
              </w:rPr>
              <w:t xml:space="preserve">информации по телефону.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lang w:val="ru-RU"/>
              </w:rPr>
            </w:r>
          </w:p>
        </w:tc>
      </w:tr>
      <w:tr>
        <w:trPr>
          <w:trHeight w:val="557"/>
        </w:trPr>
        <w:tc>
          <w:tcPr>
            <w:tcBorders/>
            <w:tcW w:w="124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ПК 3.4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Borders/>
            <w:tcW w:w="8612" w:type="dxa"/>
            <w:textDirection w:val="lrTb"/>
            <w:noWrap w:val="false"/>
          </w:tcPr>
          <w:p w14:paraId="48EFB5AD">
            <w:pPr>
              <w:pBdr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ind w:firstLine="32"/>
              <w:jc w:val="both"/>
              <w:rPr>
                <w:rFonts w:ascii="Times New Roman" w:hAnsi="Times New Roman" w:eastAsia="Times New Roman" w:cs="Times New Roman"/>
                <w:sz w:val="21"/>
                <w:szCs w:val="21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Владеть способами организации рабочего пространства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пр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иемной и кабинета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руководителя.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14:ligatures w14:val="none"/>
              </w:rPr>
            </w:r>
          </w:p>
        </w:tc>
      </w:tr>
      <w:tr>
        <w:trPr>
          <w:trHeight w:val="557"/>
        </w:trPr>
        <w:tc>
          <w:tcPr>
            <w:tcBorders/>
            <w:tcW w:w="124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ПК 3.5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Borders/>
            <w:tcW w:w="8612" w:type="dxa"/>
            <w:textDirection w:val="lrTb"/>
            <w:noWrap w:val="false"/>
          </w:tcPr>
          <w:p w14:paraId="752BA380">
            <w:pPr>
              <w:pBdr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ind w:firstLine="32"/>
              <w:jc w:val="both"/>
              <w:rPr>
                <w:rFonts w:ascii="Times New Roman" w:hAnsi="Times New Roman" w:eastAsia="Times New Roman" w:cs="Times New Roman"/>
                <w:sz w:val="21"/>
                <w:szCs w:val="21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Организация работы с посетителями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lang w:val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организации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lang w:val="ru-RU"/>
              </w:rPr>
              <w:t xml:space="preserve">. Учет поситителей.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lang w:val="ru-RU"/>
              </w:rPr>
              <w:t xml:space="preserve">Ведение журнала записи посетителей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lang w:val="ru-RU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14:ligatures w14:val="none"/>
              </w:rPr>
            </w:r>
          </w:p>
        </w:tc>
      </w:tr>
      <w:tr>
        <w:trPr>
          <w:trHeight w:val="623"/>
        </w:trPr>
        <w:tc>
          <w:tcPr>
            <w:tcBorders/>
            <w:tcW w:w="124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ПК 3.6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Borders/>
            <w:tcW w:w="8612" w:type="dxa"/>
            <w:textDirection w:val="lrTb"/>
            <w:noWrap w:val="false"/>
          </w:tcPr>
          <w:p w14:paraId="69FA0020">
            <w:pPr>
              <w:pBdr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ind w:firstLine="32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Оформлять организационно-распорядительные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документы и организовывать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работу с ними, в том числе с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использова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нием автоматизированных систем.</w:t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</w:p>
        </w:tc>
      </w:tr>
      <w:tr>
        <w:trPr>
          <w:trHeight w:val="557"/>
        </w:trPr>
        <w:tc>
          <w:tcPr>
            <w:tcBorders/>
            <w:tcW w:w="124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ПК 3.7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Borders/>
            <w:tcW w:w="8612" w:type="dxa"/>
            <w:textDirection w:val="lrTb"/>
            <w:noWrap w:val="false"/>
          </w:tcPr>
          <w:p w14:paraId="43F5757F">
            <w:pPr>
              <w:pBdr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ind w:firstLine="32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Оформлять документы по личному составу и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организовывать работу с ним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и, в том числе с использованием автоматизированных систем.</w:t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</w:p>
        </w:tc>
      </w:tr>
      <w:tr>
        <w:trPr>
          <w:trHeight w:val="557"/>
        </w:trPr>
        <w:tc>
          <w:tcPr>
            <w:tcBorders/>
            <w:tcW w:w="124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ПК 3.8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Borders/>
            <w:tcW w:w="8612" w:type="dxa"/>
            <w:textDirection w:val="lrTb"/>
            <w:noWrap w:val="false"/>
          </w:tcPr>
          <w:p w14:paraId="53DC3132">
            <w:pPr>
              <w:pBdr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ind w:firstLine="32"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Организация работы по регистрации, учету, хранению и передаче в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соответствующие структурные подразделения документов текущего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делопроизводства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  <w:r/>
          </w:p>
        </w:tc>
      </w:tr>
      <w:tr>
        <w:trPr>
          <w:trHeight w:val="557"/>
        </w:trPr>
        <w:tc>
          <w:tcPr>
            <w:tcBorders/>
            <w:tcW w:w="124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ПК 3.9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Borders/>
            <w:tcW w:w="8612" w:type="dxa"/>
            <w:textDirection w:val="lrTb"/>
            <w:noWrap w:val="false"/>
          </w:tcPr>
          <w:p>
            <w:pPr>
              <w:pBdr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ind w:firstLine="32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Организовывать текущее хранение документов,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обработку дел для оперативн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ого и архивного хранения, в том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числе с использованием автоматизированных систем</w:t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</w:p>
        </w:tc>
      </w:tr>
    </w:tbl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32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65053E2C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С целью овладения указанным видом профессиональной деятельности и соответствующими профессиональными компетенциями обучающийся в ходе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выполнения задач учебной практики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должен: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 w14:paraId="7410E02B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иметь практический опыт: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14:ligatures w14:val="none"/>
        </w:rPr>
      </w:r>
    </w:p>
    <w:p w14:paraId="58F1C693">
      <w:pPr>
        <w:numPr>
          <w:ilvl w:val="0"/>
          <w:numId w:val="2"/>
        </w:num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выполнения работ должности 26353 Секретарь-машинистка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 w14:paraId="15D3CB72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уметь: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14:ligatures w14:val="none"/>
        </w:rPr>
      </w:r>
    </w:p>
    <w:p w14:paraId="3ECFECE7">
      <w:pPr>
        <w:numPr>
          <w:ilvl w:val="0"/>
          <w:numId w:val="2"/>
        </w:num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организовывать работу приемной руководителя (офиса);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 w14:paraId="76CB76BB">
      <w:pPr>
        <w:numPr>
          <w:ilvl w:val="0"/>
          <w:numId w:val="2"/>
        </w:num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организовывать рабочее место руководителя и секретаря;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 w14:paraId="6BA9CB47">
      <w:pPr>
        <w:numPr>
          <w:ilvl w:val="0"/>
          <w:numId w:val="2"/>
        </w:num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соблюдать требования безопасности;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 w14:paraId="2BEFAE6D">
      <w:pPr>
        <w:numPr>
          <w:ilvl w:val="0"/>
          <w:numId w:val="2"/>
        </w:num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выполнять технические функции секретаря по обеспечению и обслуживанию работы руководителя организации, подразделения;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 w14:paraId="4F31901E">
      <w:pPr>
        <w:numPr>
          <w:ilvl w:val="0"/>
          <w:numId w:val="2"/>
        </w:num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организовывать прием посетителей, использовать визитные карточки при организации приема посетителей;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 w14:paraId="16C6BDE4">
      <w:pPr>
        <w:numPr>
          <w:ilvl w:val="0"/>
          <w:numId w:val="2"/>
        </w:num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проводить подготовку и обслуживание совещаний и заседаний руководителя;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 w14:paraId="73013B55">
      <w:pPr>
        <w:numPr>
          <w:ilvl w:val="0"/>
          <w:numId w:val="2"/>
        </w:num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вести телефонное обслуживание, принимать и отправлять сообщения, передаваемы по факсу;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 w14:paraId="38B2DE0A">
      <w:pPr>
        <w:numPr>
          <w:ilvl w:val="0"/>
          <w:numId w:val="2"/>
        </w:num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конструировать различные виды бланков служебных документов;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 w14:paraId="776E3476">
      <w:pPr>
        <w:numPr>
          <w:ilvl w:val="0"/>
          <w:numId w:val="2"/>
        </w:num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составлять, редактировать и оформлять организационно-распорядительные документы;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 w14:paraId="29BE3DCC">
      <w:pPr>
        <w:numPr>
          <w:ilvl w:val="0"/>
          <w:numId w:val="2"/>
        </w:num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вести работу с документами (эксп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едиционную обработку, регистрацию, контроль исполнения, справочно-информационную работу);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 w14:paraId="6118C57F">
      <w:pPr>
        <w:numPr>
          <w:ilvl w:val="0"/>
          <w:numId w:val="2"/>
        </w:num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формировать дела в соответствии с номенклатурой дел;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 w14:paraId="0EEA218C">
      <w:pPr>
        <w:numPr>
          <w:ilvl w:val="0"/>
          <w:numId w:val="2"/>
        </w:num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проводить текущее хранение документов;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 w14:paraId="312443BD">
      <w:pPr>
        <w:numPr>
          <w:ilvl w:val="0"/>
          <w:numId w:val="2"/>
        </w:num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подготавливать дела к передаче на архивное хранение;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 w14:paraId="511A26DD">
      <w:pPr>
        <w:numPr>
          <w:ilvl w:val="0"/>
          <w:numId w:val="2"/>
        </w:num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выполнять машинописные работы различной категории сложности;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 w14:paraId="08BBC0D1">
      <w:pPr>
        <w:numPr>
          <w:ilvl w:val="0"/>
          <w:numId w:val="2"/>
        </w:num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использовать корректурные знаки;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 w14:paraId="2C53C3EB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знать: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14:ligatures w14:val="none"/>
        </w:rPr>
      </w:r>
    </w:p>
    <w:p w14:paraId="5525E4E3">
      <w:pPr>
        <w:numPr>
          <w:ilvl w:val="0"/>
          <w:numId w:val="2"/>
        </w:num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единые требования и правила офо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рмления документов в соответствии с ГОСТ;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 w14:paraId="6ED83A2F">
      <w:pPr>
        <w:numPr>
          <w:ilvl w:val="0"/>
          <w:numId w:val="2"/>
        </w:num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классификацию служебных документов;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 w14:paraId="28439227">
      <w:pPr>
        <w:numPr>
          <w:ilvl w:val="0"/>
          <w:numId w:val="2"/>
        </w:num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требования к организации документооборота организации;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 w14:paraId="7A775A79">
      <w:pPr>
        <w:numPr>
          <w:ilvl w:val="0"/>
          <w:numId w:val="2"/>
        </w:num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требования к оформлению дел в соответствии с номенклатурой дел;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 w14:paraId="09F054B7">
      <w:pPr>
        <w:numPr>
          <w:ilvl w:val="0"/>
          <w:numId w:val="2"/>
        </w:num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правила текущего хранения дел в организации;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 w14:paraId="243BD2AF">
      <w:pPr>
        <w:numPr>
          <w:ilvl w:val="0"/>
          <w:numId w:val="2"/>
        </w:num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этапы подготовки дел к сдаче дел на архивное хранение;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 w14:paraId="597507E9">
      <w:pPr>
        <w:numPr>
          <w:ilvl w:val="0"/>
          <w:numId w:val="2"/>
        </w:num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правила организации архивного хранения дел;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 w14:paraId="5306445C">
      <w:pPr>
        <w:numPr>
          <w:ilvl w:val="0"/>
          <w:numId w:val="2"/>
        </w:num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«слепой» десятипальцевый метод печати;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 w14:paraId="49539086">
      <w:pPr>
        <w:numPr>
          <w:ilvl w:val="0"/>
          <w:numId w:val="2"/>
        </w:num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корректурные знаки;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 w14:paraId="74A06ADD">
      <w:pPr>
        <w:numPr>
          <w:ilvl w:val="0"/>
          <w:numId w:val="2"/>
        </w:num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основы планирования работы секретаря;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 w14:paraId="3122E319">
      <w:pPr>
        <w:numPr>
          <w:ilvl w:val="0"/>
          <w:numId w:val="2"/>
        </w:num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правила ведения телефонного разговора, приема и передачи информации по факсу;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 w14:paraId="0282C98E">
      <w:pPr>
        <w:numPr>
          <w:ilvl w:val="0"/>
          <w:numId w:val="2"/>
        </w:num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обязанности секретаря по подготовке приема посетителей;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 w14:paraId="6F65DEB9">
      <w:pPr>
        <w:numPr>
          <w:ilvl w:val="0"/>
          <w:numId w:val="2"/>
        </w:num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правила подготовки и обслуживания совещаний, заседаний;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 w14:paraId="293E6A89">
      <w:pPr>
        <w:numPr>
          <w:ilvl w:val="0"/>
          <w:numId w:val="2"/>
        </w:num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требования к обеспечению безопасности труда секретаря. 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>
      <w:pPr>
        <w:pBdr/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32"/>
        </w:rPr>
        <w:t xml:space="preserve">В процессе прохождения учебной практики обучающийся должен достигать следующих личных результатов: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tbl>
      <w:tblPr>
        <w:tblStyle w:val="893"/>
        <w:tblW w:w="0" w:type="auto"/>
        <w:tblBorders/>
        <w:tblLook w:val="04A0" w:firstRow="1" w:lastRow="0" w:firstColumn="1" w:lastColumn="0" w:noHBand="0" w:noVBand="1"/>
      </w:tblPr>
      <w:tblGrid>
        <w:gridCol w:w="1242"/>
        <w:gridCol w:w="8612"/>
      </w:tblGrid>
      <w:tr>
        <w:trPr>
          <w:trHeight w:val="338"/>
        </w:trPr>
        <w:tc>
          <w:tcPr>
            <w:tcBorders/>
            <w:tcW w:w="1242" w:type="dxa"/>
            <w:textDirection w:val="lrTb"/>
            <w:noWrap w:val="false"/>
          </w:tcPr>
          <w:p w14:paraId="6808AD8B">
            <w:pPr>
              <w:widowControl w:val="false"/>
              <w:pBdr/>
              <w:spacing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 xml:space="preserve">ЛР 01.</w:t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612" w:type="dxa"/>
            <w:textDirection w:val="lrTb"/>
            <w:noWrap w:val="false"/>
          </w:tcPr>
          <w:p w14:paraId="2ABC0AB3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Осознанно выражающий свою российскую гражданскую принадлежность (идентичность) в поликультурном, многонациональном и многоконфессиональном российском обществе, в мировом сообществе.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</w:p>
        </w:tc>
      </w:tr>
      <w:tr>
        <w:trPr/>
        <w:tc>
          <w:tcPr>
            <w:tcBorders/>
            <w:tcW w:w="1242" w:type="dxa"/>
            <w:textDirection w:val="lrTb"/>
            <w:noWrap w:val="false"/>
          </w:tcPr>
          <w:p w14:paraId="21A2EBE6">
            <w:pPr>
              <w:widowControl w:val="false"/>
              <w:pBdr/>
              <w:spacing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 xml:space="preserve">ЛР 02.</w:t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612" w:type="dxa"/>
            <w:textDirection w:val="lrTb"/>
            <w:noWrap w:val="false"/>
          </w:tcPr>
          <w:p w14:paraId="7B0CD2D4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С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ознающий своё единство с народом России как источником власти и субъектом тысячелетней российской государственности, с Российским государством, ответственность за его развитие в настоящем и будущем на основе исторического просвещения, российского националь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ного исторического сознания.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</w:p>
        </w:tc>
      </w:tr>
      <w:tr>
        <w:trPr/>
        <w:tc>
          <w:tcPr>
            <w:tcBorders/>
            <w:tcW w:w="1242" w:type="dxa"/>
            <w:textDirection w:val="lrTb"/>
            <w:noWrap w:val="false"/>
          </w:tcPr>
          <w:p w14:paraId="77ECF7B3">
            <w:pPr>
              <w:widowControl w:val="false"/>
              <w:pBdr/>
              <w:spacing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 xml:space="preserve">ЛР 03.</w:t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612" w:type="dxa"/>
            <w:textDirection w:val="lrTb"/>
            <w:noWrap w:val="false"/>
          </w:tcPr>
          <w:p w14:paraId="1DB0F293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Проявляющий гражданско-патриотическую позицию, готовность к защите Родины, способный аргументированно отстаивать суверенитет и достоинство народа России и Российского государства, сохранять и защищать историческую правду.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</w:p>
        </w:tc>
      </w:tr>
      <w:tr>
        <w:trPr/>
        <w:tc>
          <w:tcPr>
            <w:tcBorders/>
            <w:tcW w:w="1242" w:type="dxa"/>
            <w:textDirection w:val="lrTb"/>
            <w:noWrap w:val="false"/>
          </w:tcPr>
          <w:p w14:paraId="377ECC85">
            <w:pPr>
              <w:widowControl w:val="false"/>
              <w:pBdr/>
              <w:spacing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 xml:space="preserve">ЛР 04.</w:t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612" w:type="dxa"/>
            <w:textDirection w:val="lrTb"/>
            <w:noWrap w:val="false"/>
          </w:tcPr>
          <w:p w14:paraId="31627647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Ориентированный на активное гражданское участие в социально-политических процессах на основе уважения закона и правопорядка, прав и свобод сограждан.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</w:p>
        </w:tc>
      </w:tr>
      <w:tr>
        <w:trPr/>
        <w:tc>
          <w:tcPr>
            <w:tcBorders/>
            <w:tcW w:w="1242" w:type="dxa"/>
            <w:textDirection w:val="lrTb"/>
            <w:noWrap w:val="false"/>
          </w:tcPr>
          <w:p w14:paraId="4DB9714A">
            <w:pPr>
              <w:widowControl w:val="false"/>
              <w:pBdr/>
              <w:spacing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 xml:space="preserve">ЛР 05.</w:t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612" w:type="dxa"/>
            <w:textDirection w:val="lrTb"/>
            <w:noWrap w:val="false"/>
          </w:tcPr>
          <w:p w14:paraId="234C1A3F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Осознанно и деятельно выражающий неприятие любой дискриминации по социальным, национальным, расовым, религиозным признакам, проявлений экстремизма, терроризма, коррупции, антигосударственной деятельности.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</w:p>
        </w:tc>
      </w:tr>
      <w:tr>
        <w:trPr/>
        <w:tc>
          <w:tcPr>
            <w:tcBorders/>
            <w:tcW w:w="1242" w:type="dxa"/>
            <w:textDirection w:val="lrTb"/>
            <w:noWrap w:val="false"/>
          </w:tcPr>
          <w:p w14:paraId="79FEC5FD">
            <w:pPr>
              <w:widowControl w:val="false"/>
              <w:pBdr/>
              <w:spacing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 xml:space="preserve">ЛР 06.</w:t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612" w:type="dxa"/>
            <w:textDirection w:val="lrTb"/>
            <w:noWrap w:val="false"/>
          </w:tcPr>
          <w:p w14:paraId="2FE157BD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Обладающий опытом гражданской социально значимой деятельности (в студенческом самоуправлении, добровольческом движении, предпринимательской деятельности, экологических, военно-патриотических и др. объединениях, акциях, программах)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</w:p>
        </w:tc>
      </w:tr>
      <w:tr>
        <w:trPr/>
        <w:tc>
          <w:tcPr>
            <w:tcBorders/>
            <w:tcW w:w="1242" w:type="dxa"/>
            <w:vMerge w:val="restart"/>
            <w:textDirection w:val="lrTb"/>
            <w:noWrap w:val="false"/>
          </w:tcPr>
          <w:p w14:paraId="531F26CA">
            <w:pPr>
              <w:widowControl w:val="false"/>
              <w:pBdr/>
              <w:spacing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 xml:space="preserve">ЛР 07.</w:t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612" w:type="dxa"/>
            <w:vMerge w:val="restart"/>
            <w:textDirection w:val="lrTb"/>
            <w:noWrap w:val="false"/>
          </w:tcPr>
          <w:p w14:paraId="45C3D284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Осознающий свою национальную, этническую принадлежность, демонстрирующий приверженность к родной культуре, любовь к своему народу.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</w:p>
        </w:tc>
      </w:tr>
      <w:tr>
        <w:trPr/>
        <w:tc>
          <w:tcPr>
            <w:tcBorders/>
            <w:tcW w:w="1242" w:type="dxa"/>
            <w:vMerge w:val="restart"/>
            <w:textDirection w:val="lrTb"/>
            <w:noWrap w:val="false"/>
          </w:tcPr>
          <w:p w14:paraId="7CEDAEEF">
            <w:pPr>
              <w:widowControl w:val="false"/>
              <w:pBdr/>
              <w:spacing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 xml:space="preserve">ЛР 08.</w:t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612" w:type="dxa"/>
            <w:vMerge w:val="restart"/>
            <w:textDirection w:val="lrTb"/>
            <w:noWrap w:val="false"/>
          </w:tcPr>
          <w:p w14:paraId="4088675F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Сознающий причастность к многонациональному народу Российской Федерации, Отечеству, общероссийскую идентичность.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</w:p>
        </w:tc>
      </w:tr>
      <w:tr>
        <w:trPr/>
        <w:tc>
          <w:tcPr>
            <w:tcBorders/>
            <w:tcW w:w="1242" w:type="dxa"/>
            <w:vMerge w:val="restart"/>
            <w:textDirection w:val="lrTb"/>
            <w:noWrap w:val="false"/>
          </w:tcPr>
          <w:p w14:paraId="2869BB7D">
            <w:pPr>
              <w:widowControl w:val="false"/>
              <w:pBdr/>
              <w:spacing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 xml:space="preserve">ЛР 09.</w:t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612" w:type="dxa"/>
            <w:vMerge w:val="restart"/>
            <w:textDirection w:val="lrTb"/>
            <w:noWrap w:val="false"/>
          </w:tcPr>
          <w:p w14:paraId="546D8AD1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Проявляющий деятельное ценностное отношение к историческому и культурному наследию своего и других народов России, их традициям, праздникам.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</w:p>
        </w:tc>
      </w:tr>
      <w:tr>
        <w:trPr/>
        <w:tc>
          <w:tcPr>
            <w:tcBorders/>
            <w:tcW w:w="1242" w:type="dxa"/>
            <w:vMerge w:val="restart"/>
            <w:textDirection w:val="lrTb"/>
            <w:noWrap w:val="false"/>
          </w:tcPr>
          <w:p w14:paraId="6A97E3D3">
            <w:pPr>
              <w:widowControl w:val="false"/>
              <w:pBdr/>
              <w:spacing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 xml:space="preserve">ЛР 10.</w:t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612" w:type="dxa"/>
            <w:vMerge w:val="restart"/>
            <w:textDirection w:val="lrTb"/>
            <w:noWrap w:val="false"/>
          </w:tcPr>
          <w:p w14:paraId="1AD5B4CA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Проявляющий уважение к соотечественникам, проживающим за рубежом, поддерживающий их права, защиту их интересов в сохранении общероссийской идентичности.</w:t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</w:p>
        </w:tc>
      </w:tr>
      <w:tr>
        <w:trPr/>
        <w:tc>
          <w:tcPr>
            <w:tcBorders/>
            <w:tcW w:w="1242" w:type="dxa"/>
            <w:vMerge w:val="restart"/>
            <w:textDirection w:val="lrTb"/>
            <w:noWrap w:val="false"/>
          </w:tcPr>
          <w:p w14:paraId="7F3D8656">
            <w:pPr>
              <w:widowControl w:val="false"/>
              <w:pBdr/>
              <w:spacing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 xml:space="preserve">ЛР 11.</w:t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612" w:type="dxa"/>
            <w:vMerge w:val="restart"/>
            <w:textDirection w:val="lrTb"/>
            <w:noWrap w:val="false"/>
          </w:tcPr>
          <w:p w14:paraId="1747FE7A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Проявляющий приверженность традиционным духовно-нравственным ценностям, культуре народов России с учётом мировоззренческого, национального, конфессионального самоопределения. </w:t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</w:p>
        </w:tc>
      </w:tr>
      <w:tr>
        <w:trPr/>
        <w:tc>
          <w:tcPr>
            <w:tcBorders/>
            <w:tcW w:w="1242" w:type="dxa"/>
            <w:vMerge w:val="restart"/>
            <w:textDirection w:val="lrTb"/>
            <w:noWrap w:val="false"/>
          </w:tcPr>
          <w:p w14:paraId="272C90ED">
            <w:pPr>
              <w:widowControl w:val="false"/>
              <w:pBdr/>
              <w:spacing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 xml:space="preserve">ЛР 12.</w:t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612" w:type="dxa"/>
            <w:vMerge w:val="restart"/>
            <w:textDirection w:val="lrTb"/>
            <w:noWrap w:val="false"/>
          </w:tcPr>
          <w:p w14:paraId="2E2306A6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П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роявляющий уважение к жизни и достоинству каждого человека, свободе мировоззренческого выбора и самоопределения, к представителям различных этнических групп, традиционных религий народов России, их национальному достоинству и религиозным чувствам с учётом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соблюдения конституционных прав и свобод всех граждан. </w:t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</w:p>
        </w:tc>
      </w:tr>
      <w:tr>
        <w:trPr/>
        <w:tc>
          <w:tcPr>
            <w:tcBorders/>
            <w:tcW w:w="1242" w:type="dxa"/>
            <w:vMerge w:val="restart"/>
            <w:textDirection w:val="lrTb"/>
            <w:noWrap w:val="false"/>
          </w:tcPr>
          <w:p w14:paraId="7A5BE97B">
            <w:pPr>
              <w:widowControl w:val="false"/>
              <w:pBdr/>
              <w:spacing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 xml:space="preserve">ЛР 13.</w:t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612" w:type="dxa"/>
            <w:vMerge w:val="restart"/>
            <w:textDirection w:val="lrTb"/>
            <w:noWrap w:val="false"/>
          </w:tcPr>
          <w:p w14:paraId="6028548A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Обладающий представлением о современной научной картине мира, достижениях науки и техники, аргументированно выражающий понимание значения науки и технологий для развития российского общества и обеспечения его безопасности.</w:t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</w:p>
        </w:tc>
      </w:tr>
      <w:tr>
        <w:trPr/>
        <w:tc>
          <w:tcPr>
            <w:tcBorders/>
            <w:tcW w:w="1242" w:type="dxa"/>
            <w:vMerge w:val="restart"/>
            <w:textDirection w:val="lrTb"/>
            <w:noWrap w:val="false"/>
          </w:tcPr>
          <w:p w14:paraId="74E2CD62">
            <w:pPr>
              <w:widowControl w:val="false"/>
              <w:pBdr/>
              <w:spacing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 xml:space="preserve">ЛР 15.</w:t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612" w:type="dxa"/>
            <w:vMerge w:val="restart"/>
            <w:textDirection w:val="lrTb"/>
            <w:noWrap w:val="false"/>
          </w:tcPr>
          <w:p w14:paraId="3B666ED7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Обладающий сформированными представлениями о ценности и значении в отечественной и мировой культуре языков и литературы народов России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</w:p>
        </w:tc>
      </w:tr>
      <w:tr>
        <w:trPr/>
        <w:tc>
          <w:tcPr>
            <w:tcBorders/>
            <w:tcW w:w="1242" w:type="dxa"/>
            <w:vMerge w:val="restart"/>
            <w:textDirection w:val="lrTb"/>
            <w:noWrap w:val="false"/>
          </w:tcPr>
          <w:p w14:paraId="6C51F57C">
            <w:pPr>
              <w:widowControl w:val="false"/>
              <w:pBdr/>
              <w:spacing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 xml:space="preserve">ЛР 28.</w:t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612" w:type="dxa"/>
            <w:vMerge w:val="restart"/>
            <w:textDirection w:val="lrTb"/>
            <w:noWrap w:val="false"/>
          </w:tcPr>
          <w:p w14:paraId="5A5579C9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Участвующий в социально значимой трудовой и профессиональной деятельности разного вида в семье, образовательной организации, на базах производственной практики, в своей местности.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</w:p>
        </w:tc>
      </w:tr>
      <w:tr>
        <w:trPr/>
        <w:tc>
          <w:tcPr>
            <w:tcBorders/>
            <w:tcW w:w="1242" w:type="dxa"/>
            <w:vMerge w:val="restart"/>
            <w:textDirection w:val="lrTb"/>
            <w:noWrap w:val="false"/>
          </w:tcPr>
          <w:p w14:paraId="022A5F72">
            <w:pPr>
              <w:widowControl w:val="false"/>
              <w:pBdr/>
              <w:spacing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 xml:space="preserve">ЛР 29.</w:t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612" w:type="dxa"/>
            <w:vMerge w:val="restart"/>
            <w:textDirection w:val="lrTb"/>
            <w:noWrap w:val="false"/>
          </w:tcPr>
          <w:p w14:paraId="5655AEC2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Выражающий осознанную готовность к непрерывному образованию и самообразованию в выбранной сфере профессиональной деятельности. </w:t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</w:p>
        </w:tc>
      </w:tr>
      <w:tr>
        <w:trPr/>
        <w:tc>
          <w:tcPr>
            <w:tcBorders/>
            <w:tcW w:w="1242" w:type="dxa"/>
            <w:vMerge w:val="restart"/>
            <w:textDirection w:val="lrTb"/>
            <w:noWrap w:val="false"/>
          </w:tcPr>
          <w:p w14:paraId="640778A0">
            <w:pPr>
              <w:widowControl w:val="false"/>
              <w:pBdr/>
              <w:spacing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 xml:space="preserve">ЛР 30.</w:t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612" w:type="dxa"/>
            <w:vMerge w:val="restart"/>
            <w:textDirection w:val="lrTb"/>
            <w:noWrap w:val="false"/>
          </w:tcPr>
          <w:p w14:paraId="5F7E1F34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Понимающий специфику профессионально-трудовой деятельности, регулирования трудовых отношений, готовый учиться и трудиться в современном высокотехнологичном мире на благо государства и общества.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</w:p>
        </w:tc>
      </w:tr>
      <w:tr>
        <w:trPr/>
        <w:tc>
          <w:tcPr>
            <w:tcBorders/>
            <w:tcW w:w="1242" w:type="dxa"/>
            <w:vMerge w:val="restart"/>
            <w:textDirection w:val="lrTb"/>
            <w:noWrap w:val="false"/>
          </w:tcPr>
          <w:p w14:paraId="3C5BD3A5">
            <w:pPr>
              <w:widowControl w:val="false"/>
              <w:pBdr/>
              <w:spacing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 xml:space="preserve">ЛР 31.</w:t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612" w:type="dxa"/>
            <w:vMerge w:val="restart"/>
            <w:textDirection w:val="lrTb"/>
            <w:noWrap w:val="false"/>
          </w:tcPr>
          <w:p w14:paraId="70595B4A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Ориентированный на осознанное освоение выбранной сферы профессиональной деятельности с учётом личных жизненных планов, потребностей своей семьи, государства и общества.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</w:p>
        </w:tc>
      </w:tr>
      <w:tr>
        <w:trPr/>
        <w:tc>
          <w:tcPr>
            <w:tcBorders/>
            <w:tcW w:w="1242" w:type="dxa"/>
            <w:vMerge w:val="restart"/>
            <w:textDirection w:val="lrTb"/>
            <w:noWrap w:val="false"/>
          </w:tcPr>
          <w:p w14:paraId="1F51D2EB">
            <w:pPr>
              <w:widowControl w:val="false"/>
              <w:pBdr/>
              <w:spacing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 xml:space="preserve">ЛР 38.</w:t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612" w:type="dxa"/>
            <w:vMerge w:val="restart"/>
            <w:textDirection w:val="lrTb"/>
            <w:noWrap w:val="false"/>
          </w:tcPr>
          <w:p w14:paraId="3C7D90CD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Обладающий представлением о современной научной картине мира, достижениях науки и техники, аргументированно выражающий понимание значения науки и технологий для развития российского общества и обеспечения его безопасности.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</w:p>
        </w:tc>
      </w:tr>
      <w:tr>
        <w:trPr/>
        <w:tc>
          <w:tcPr>
            <w:tcBorders/>
            <w:tcW w:w="1242" w:type="dxa"/>
            <w:vMerge w:val="restart"/>
            <w:textDirection w:val="lrTb"/>
            <w:noWrap w:val="false"/>
          </w:tcPr>
          <w:p w14:paraId="7BAF09CE">
            <w:pPr>
              <w:widowControl w:val="false"/>
              <w:pBdr/>
              <w:spacing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 xml:space="preserve">ЛР 39.</w:t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612" w:type="dxa"/>
            <w:vMerge w:val="restart"/>
            <w:textDirection w:val="lrTb"/>
            <w:noWrap w:val="false"/>
          </w:tcPr>
          <w:p w14:paraId="68971E6B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 Демонстрирующий навыки критического мышления, определения достоверности научной информации, в том числе в сфере профессиональной деятельности. Умеющий выбирать способы решения задач профессиональной деятельности применительно к различным контекстам.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</w:p>
        </w:tc>
      </w:tr>
      <w:tr>
        <w:trPr/>
        <w:tc>
          <w:tcPr>
            <w:tcBorders/>
            <w:tcW w:w="1242" w:type="dxa"/>
            <w:vMerge w:val="restart"/>
            <w:textDirection w:val="lrTb"/>
            <w:noWrap w:val="false"/>
          </w:tcPr>
          <w:p w14:paraId="0772AF84">
            <w:pPr>
              <w:widowControl w:val="false"/>
              <w:pBdr/>
              <w:spacing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 xml:space="preserve">ЛР 40.</w:t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612" w:type="dxa"/>
            <w:vMerge w:val="restart"/>
            <w:textDirection w:val="lrTb"/>
            <w:noWrap w:val="false"/>
          </w:tcPr>
          <w:p w14:paraId="6DD1558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Times New Roman" w:hAnsi="Times New Roman" w:eastAsia="Times New Roman" w:cs="Times New Roman"/>
                <w:sz w:val="21"/>
                <w:szCs w:val="21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Использующий современные средства поиска, анализа и интерпретации информации, информационные технологии для выполнения задач профессиональной деятельности.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14:ligatures w14:val="none"/>
              </w:rPr>
            </w:r>
          </w:p>
        </w:tc>
      </w:tr>
      <w:tr>
        <w:trPr/>
        <w:tc>
          <w:tcPr>
            <w:tcBorders/>
            <w:tcW w:w="1242" w:type="dxa"/>
            <w:vMerge w:val="restart"/>
            <w:textDirection w:val="lrTb"/>
            <w:noWrap w:val="false"/>
          </w:tcPr>
          <w:p w14:paraId="5337CBE5">
            <w:pPr>
              <w:widowControl w:val="false"/>
              <w:pBdr/>
              <w:spacing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 xml:space="preserve">ЛР 41.</w:t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612" w:type="dxa"/>
            <w:vMerge w:val="restart"/>
            <w:textDirection w:val="lrTb"/>
            <w:noWrap w:val="false"/>
          </w:tcPr>
          <w:p w14:paraId="520331E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Times New Roman" w:hAnsi="Times New Roman" w:eastAsia="Times New Roman" w:cs="Times New Roman"/>
                <w:sz w:val="21"/>
                <w:szCs w:val="21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Развивающий и применяющий навыки наблюдения, накопления и систематизации фактов, осмысления опыта в естественнонаучной и гуманитарной областях познания, исследовательской и профессиональной деятельности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14:ligatures w14:val="none"/>
              </w:rPr>
            </w:r>
          </w:p>
        </w:tc>
      </w:tr>
      <w:tr>
        <w:trPr/>
        <w:tc>
          <w:tcPr>
            <w:tcBorders/>
            <w:tcW w:w="1242" w:type="dxa"/>
            <w:vMerge w:val="restart"/>
            <w:textDirection w:val="lrTb"/>
            <w:noWrap w:val="false"/>
          </w:tcPr>
          <w:p w14:paraId="52699591">
            <w:pPr>
              <w:widowControl w:val="false"/>
              <w:pBdr/>
              <w:spacing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 xml:space="preserve">ЛР 42.</w:t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612" w:type="dxa"/>
            <w:vMerge w:val="restart"/>
            <w:textDirection w:val="lrTb"/>
            <w:noWrap w:val="false"/>
          </w:tcPr>
          <w:p w14:paraId="110E825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Times New Roman" w:hAnsi="Times New Roman" w:eastAsia="Times New Roman" w:cs="Times New Roman"/>
                <w:sz w:val="21"/>
                <w:szCs w:val="21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Понимающий роль Сахалинской области в обеспечении экономической безопасности и стратегических интересов Российской Федерации, осознающий личную ответственность за развитие своего региона.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14:ligatures w14:val="none"/>
              </w:rPr>
            </w:r>
          </w:p>
        </w:tc>
      </w:tr>
      <w:tr>
        <w:trPr/>
        <w:tc>
          <w:tcPr>
            <w:tcBorders/>
            <w:tcW w:w="1242" w:type="dxa"/>
            <w:vMerge w:val="restart"/>
            <w:textDirection w:val="lrTb"/>
            <w:noWrap w:val="false"/>
          </w:tcPr>
          <w:p w14:paraId="15E9BC75">
            <w:pPr>
              <w:widowControl w:val="false"/>
              <w:pBdr/>
              <w:spacing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 xml:space="preserve">ЛР 43.</w:t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612" w:type="dxa"/>
            <w:vMerge w:val="restart"/>
            <w:textDirection w:val="lrTb"/>
            <w:noWrap w:val="false"/>
          </w:tcPr>
          <w:p w14:paraId="32FC15D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Times New Roman" w:hAnsi="Times New Roman" w:eastAsia="Times New Roman" w:cs="Times New Roman"/>
                <w:sz w:val="21"/>
                <w:szCs w:val="21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Ориентированный на профессиональную самореализацию в Сахалинской области, связывающий свои жизненные и карьерные планы с развитием региона.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14:ligatures w14:val="none"/>
              </w:rPr>
            </w:r>
          </w:p>
        </w:tc>
      </w:tr>
      <w:tr>
        <w:trPr/>
        <w:tc>
          <w:tcPr>
            <w:tcBorders/>
            <w:tcW w:w="1242" w:type="dxa"/>
            <w:vMerge w:val="restart"/>
            <w:textDirection w:val="lrTb"/>
            <w:noWrap w:val="false"/>
          </w:tcPr>
          <w:p w14:paraId="7DAD1186">
            <w:pPr>
              <w:widowControl w:val="false"/>
              <w:pBdr/>
              <w:spacing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 xml:space="preserve">ЛР 44.</w:t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612" w:type="dxa"/>
            <w:vMerge w:val="restart"/>
            <w:textDirection w:val="lrTb"/>
            <w:noWrap w:val="false"/>
          </w:tcPr>
          <w:p w14:paraId="241A10E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Times New Roman" w:hAnsi="Times New Roman" w:eastAsia="Times New Roman" w:cs="Times New Roman"/>
                <w:sz w:val="21"/>
                <w:szCs w:val="21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Демонстрирующий уважение к многонациональной культуре народов Сахалинской области, их традициям, языкам и обычаям, способствующий сохранению межнационального согласия.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14:ligatures w14:val="none"/>
              </w:rPr>
            </w:r>
          </w:p>
        </w:tc>
      </w:tr>
      <w:tr>
        <w:trPr/>
        <w:tc>
          <w:tcPr>
            <w:tcBorders/>
            <w:tcW w:w="1242" w:type="dxa"/>
            <w:vMerge w:val="restart"/>
            <w:textDirection w:val="lrTb"/>
            <w:noWrap w:val="false"/>
          </w:tcPr>
          <w:p w14:paraId="71ED866B">
            <w:pPr>
              <w:widowControl w:val="false"/>
              <w:pBdr/>
              <w:spacing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 xml:space="preserve">ЛР 45.</w:t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612" w:type="dxa"/>
            <w:vMerge w:val="restart"/>
            <w:textDirection w:val="lrTb"/>
            <w:noWrap w:val="false"/>
          </w:tcPr>
          <w:p w14:paraId="41E02C4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Times New Roman" w:hAnsi="Times New Roman" w:eastAsia="Times New Roman" w:cs="Times New Roman"/>
                <w:sz w:val="21"/>
                <w:szCs w:val="21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Ориентированный на осознанное освоение выбранной профессии с учётом кадровых потребностей предприятий и организаций Сахалинской области.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14:ligatures w14:val="none"/>
              </w:rPr>
            </w:r>
          </w:p>
        </w:tc>
      </w:tr>
      <w:tr>
        <w:trPr/>
        <w:tc>
          <w:tcPr>
            <w:tcBorders/>
            <w:tcW w:w="1242" w:type="dxa"/>
            <w:vMerge w:val="restart"/>
            <w:textDirection w:val="lrTb"/>
            <w:noWrap w:val="false"/>
          </w:tcPr>
          <w:p w14:paraId="3DACF3B5">
            <w:pPr>
              <w:widowControl w:val="false"/>
              <w:pBdr/>
              <w:spacing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 xml:space="preserve">ЛР 46.</w:t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612" w:type="dxa"/>
            <w:vMerge w:val="restart"/>
            <w:textDirection w:val="lrTb"/>
            <w:noWrap w:val="false"/>
          </w:tcPr>
          <w:p w14:paraId="6AFF140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Times New Roman" w:hAnsi="Times New Roman" w:eastAsia="Times New Roman" w:cs="Times New Roman"/>
                <w:sz w:val="21"/>
                <w:szCs w:val="21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Демонстрирующий готовность к непрерывному профессиональному развитию, повышению квалификации и освоению новых компетенций, востребованных на региональном рынке труда.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14:ligatures w14:val="none"/>
              </w:rPr>
            </w:r>
          </w:p>
        </w:tc>
      </w:tr>
      <w:tr>
        <w:trPr/>
        <w:tc>
          <w:tcPr>
            <w:tcBorders/>
            <w:tcW w:w="1242" w:type="dxa"/>
            <w:vMerge w:val="restart"/>
            <w:textDirection w:val="lrTb"/>
            <w:noWrap w:val="false"/>
          </w:tcPr>
          <w:p w14:paraId="5BF06D82">
            <w:pPr>
              <w:widowControl w:val="false"/>
              <w:pBdr/>
              <w:spacing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 xml:space="preserve">ЛР 47.</w:t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612" w:type="dxa"/>
            <w:vMerge w:val="restart"/>
            <w:textDirection w:val="lrTb"/>
            <w:noWrap w:val="false"/>
          </w:tcPr>
          <w:p w14:paraId="6F73D75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Times New Roman" w:hAnsi="Times New Roman" w:eastAsia="Times New Roman" w:cs="Times New Roman"/>
                <w:sz w:val="21"/>
                <w:szCs w:val="21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Готовый применять инструменты цифровой трансформации (цифровые платформы, системы автоматизации, средства искусственного интеллекта, технологии обработки больших данных) для решения профессиональных задач.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14:ligatures w14:val="none"/>
              </w:rPr>
            </w:r>
          </w:p>
        </w:tc>
      </w:tr>
    </w:tbl>
    <w:p>
      <w:pPr>
        <w:pStyle w:val="1020"/>
        <w:pBdr/>
        <w:spacing w:line="360" w:lineRule="auto"/>
        <w:ind w:right="0" w:firstLine="0" w:left="0"/>
        <w:jc w:val="center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14:ligatures w14:val="none"/>
        </w:rPr>
      </w:pPr>
      <w:r/>
      <w:bookmarkStart w:id="4" w:name="_Toc4"/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П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родолжительность практики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14:ligatures w14:val="none"/>
        </w:rPr>
      </w:r>
      <w:bookmarkEnd w:id="4"/>
      <w:r/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14:ligatures w14:val="none"/>
        </w:rPr>
      </w:r>
    </w:p>
    <w:p>
      <w:pPr>
        <w:pBdr/>
        <w:spacing w:line="360" w:lineRule="auto"/>
        <w:ind w:firstLine="709"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Часовая нагрузка по ПМ 03 в соответствии с ОПОП СПО по специальности 46.02.01 «Документационное обеспечение управления и архивоведение» составляет две недели (72 часа)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(в соответствии с утвержденным графиком учебного процесса и графиком организаци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и практического обучения на 202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6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– 202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7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год).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pBdr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Bdr/>
        <w:shd w:val="nil" w:color="auto"/>
        <w:spacing/>
        <w:ind/>
        <w:rPr/>
      </w:pPr>
      <w:r>
        <w:br w:type="page" w:clear="all"/>
      </w:r>
      <w:r/>
    </w:p>
    <w:p>
      <w:pPr>
        <w:pStyle w:val="1019"/>
        <w:pBdr/>
        <w:spacing w:before="0" w:line="240" w:lineRule="auto"/>
        <w:ind w:right="0" w:firstLine="0" w:left="0"/>
        <w:jc w:val="center"/>
        <w:rPr>
          <w:rFonts w:ascii="Times New Roman" w:hAnsi="Times New Roman" w:cs="Times New Roman"/>
          <w:b w:val="0"/>
          <w:bCs w:val="0"/>
          <w:color w:val="auto"/>
          <w:sz w:val="24"/>
          <w:szCs w:val="24"/>
          <w14:ligatures w14:val="none"/>
        </w:rPr>
      </w:pPr>
      <w:r/>
      <w:bookmarkStart w:id="5" w:name="_Toc5"/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УСЛОВИЯ РЕАЛИЗАЦИИ ПРОГРАММЫ ПРАКТИКИ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  <w14:ligatures w14:val="none"/>
        </w:rPr>
      </w:r>
      <w:bookmarkEnd w:id="5"/>
      <w:r/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  <w14:ligatures w14:val="none"/>
        </w:rPr>
      </w:r>
    </w:p>
    <w:p>
      <w:pPr>
        <w:pStyle w:val="1020"/>
        <w:pBdr/>
        <w:spacing/>
        <w:ind w:right="0" w:firstLine="0" w:left="0"/>
        <w:jc w:val="center"/>
        <w:rPr>
          <w:rStyle w:val="1030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14:ligatures w14:val="none"/>
        </w:rPr>
      </w:pPr>
      <w:r/>
      <w:bookmarkStart w:id="6" w:name="_Toc6"/>
      <w:r>
        <w:rPr>
          <w:rStyle w:val="1030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Требо</w:t>
      </w:r>
      <w:r>
        <w:rPr>
          <w:rStyle w:val="1030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вания к минималь</w:t>
      </w:r>
      <w:r>
        <w:rPr>
          <w:rStyle w:val="1030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но</w:t>
      </w:r>
      <w:r>
        <w:rPr>
          <w:rStyle w:val="1030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му</w:t>
      </w:r>
      <w:r>
        <w:rPr>
          <w:rStyle w:val="1030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</w:rPr>
        <w:t xml:space="preserve"> </w:t>
      </w:r>
      <w:r>
        <w:rPr>
          <w:rStyle w:val="1030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материально-техническо</w:t>
      </w:r>
      <w:r>
        <w:rPr>
          <w:rStyle w:val="1030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му обеспечению</w:t>
      </w:r>
      <w:r>
        <w:rPr>
          <w:rStyle w:val="1030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14:ligatures w14:val="none"/>
        </w:rPr>
      </w:r>
      <w:bookmarkEnd w:id="6"/>
      <w:r/>
      <w:r>
        <w:rPr>
          <w:rStyle w:val="1030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14:ligatures w14:val="none"/>
        </w:rPr>
      </w:r>
    </w:p>
    <w:p>
      <w:pPr>
        <w:pBdr/>
        <w:spacing w:after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Б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азы учебной практики – учебные кабинеты, оснащенные необходимым оборудованием, для отработки профессиональных навыков. При прохождении учебной практики рабочее место обучающегося должно быть оборудовано компьютерной техникой с программным обеспечением проф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ессионального назначения и оргтехникой.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Оборудование рабочих мест проведение практики должно соответствовать техническим нормам.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1020"/>
        <w:pBdr/>
        <w:spacing/>
        <w:ind w:right="0" w:firstLine="0" w:left="0"/>
        <w:jc w:val="center"/>
        <w:rPr>
          <w:rStyle w:val="1030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14:ligatures w14:val="none"/>
        </w:rPr>
      </w:pPr>
      <w:r/>
      <w:bookmarkStart w:id="7" w:name="_Toc7"/>
      <w:r>
        <w:rPr>
          <w:rStyle w:val="1030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Цифровые инструменты для достижения результатов обучающихся в ходе прохождения учебной практики</w:t>
      </w:r>
      <w:r>
        <w:rPr>
          <w:rStyle w:val="1030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14:ligatures w14:val="none"/>
        </w:rPr>
      </w:r>
      <w:bookmarkEnd w:id="7"/>
      <w:r/>
      <w:r>
        <w:rPr>
          <w:rStyle w:val="1030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14:ligatures w14:val="none"/>
        </w:rPr>
      </w:r>
    </w:p>
    <w:tbl>
      <w:tblPr>
        <w:tblStyle w:val="893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3402"/>
        <w:gridCol w:w="6237"/>
      </w:tblGrid>
      <w:tr>
        <w:trPr/>
        <w:tc>
          <w:tcPr>
            <w:tcBorders/>
            <w:tcW w:w="3402" w:type="dxa"/>
            <w:textDirection w:val="lrTb"/>
            <w:noWrap w:val="false"/>
          </w:tcPr>
          <w:p>
            <w:pPr>
              <w:pStyle w:val="1083"/>
              <w:pBdr/>
              <w:spacing/>
              <w:ind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Цифровые инструменты</w:t>
            </w:r>
            <w:r>
              <w:rPr>
                <w:b/>
                <w:bCs/>
                <w:sz w:val="22"/>
                <w:szCs w:val="22"/>
              </w:rPr>
            </w:r>
            <w:r>
              <w:rPr>
                <w:b/>
                <w:bCs/>
                <w:sz w:val="22"/>
                <w:szCs w:val="22"/>
              </w:rPr>
            </w:r>
          </w:p>
        </w:tc>
        <w:tc>
          <w:tcPr>
            <w:tcBorders/>
            <w:tcW w:w="6237" w:type="dxa"/>
            <w:textDirection w:val="lrTb"/>
            <w:noWrap w:val="false"/>
          </w:tcPr>
          <w:p>
            <w:pPr>
              <w:pStyle w:val="1083"/>
              <w:pBdr/>
              <w:spacing/>
              <w:ind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Применение цифровых инструментов для достижения результатов общеобразовательной дисциплины</w:t>
            </w:r>
            <w:r>
              <w:rPr>
                <w:b/>
                <w:bCs/>
                <w:sz w:val="22"/>
                <w:szCs w:val="22"/>
              </w:rPr>
            </w:r>
            <w:r>
              <w:rPr>
                <w:b/>
                <w:bCs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3402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ONLYOFFICE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623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Это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офисный пакет и экосистема приложений для совместной работы с документами.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402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LibreOffice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(презентации)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623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Подготовка к практическим занятиям по УП (подготовка презентаций)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402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Электронная почта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623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Сетевой ресурс, используемый для коммуникации с обучающимися. Кроме того, применяется для осуществления контроля учебного процесса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402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MAX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623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Необходимое консультирование по желанию обучающихся в преддверии сдачи дифференцированного зачёта. Доведение информации через группы до обучающихся.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402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Поисковая система Яндекс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623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Организация работы обучающихся при подготовке к занятиям, обеспечивая им доступ к информационным веб-ресурсам по изучаемым темам. Учебная платформа «перевёрнутого» обучения (дополнительный источник информации)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402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Интернет вещи (электронная доска,телефон)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623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Используются электронная доска для презентаций; мобильные телефоны; интернет-доступ в систему СДО Moodle (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https://do.spetpro.ru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)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</w:tbl>
    <w:p>
      <w:pPr>
        <w:pStyle w:val="1020"/>
        <w:pBdr/>
        <w:spacing/>
        <w:ind w:right="0" w:firstLine="0" w:left="0"/>
        <w:jc w:val="center"/>
        <w:rPr>
          <w:rStyle w:val="1030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14:ligatures w14:val="none"/>
        </w:rPr>
      </w:pPr>
      <w:r/>
      <w:bookmarkStart w:id="8" w:name="_Toc8"/>
      <w:r>
        <w:rPr>
          <w:rStyle w:val="1030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Информационное обеспечение обучения. Нормативно-методическая литература</w:t>
      </w:r>
      <w:r>
        <w:rPr>
          <w:rStyle w:val="1030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14:ligatures w14:val="none"/>
        </w:rPr>
      </w:r>
      <w:bookmarkEnd w:id="8"/>
      <w:r/>
      <w:r>
        <w:rPr>
          <w:rStyle w:val="1030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14:ligatures w14:val="none"/>
        </w:rPr>
      </w:r>
    </w:p>
    <w:p>
      <w:p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1.</w:t>
        <w:tab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Приказ Росархива от 20.12.2019 N 236 "Об утверждении Перечня типовых управленческих архивных документов, образующихся в процессе деятельности государственных органов, органов местного самоуправления и организаций, с указанием сроков их хранения" (Зарегис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трировано в Минюсте России 06.02.2020 N 57449)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2.</w:t>
        <w:tab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"Квалификационный справочник должностей руководителей, специалистов и других служащих" (утв. Постановлением Минтруда России от 21.08.1998 N 37) (ред. от 27.03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.2018)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>
      <w:pPr>
        <w:pBdr/>
        <w:spacing w:after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3.</w:t>
        <w:tab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"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ГОСТ Р 7.0.97-2025. Национальный стандарт Российской Федерации. Система стандартов по информации, библиотечному и издательскому делу. Организационно-распорядительная документация. Требования к оформлению документов" (утв. Приказом Росстандарта от 26.06.202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5 N 622-ст)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>
      <w:pPr>
        <w:pBdr/>
        <w:spacing w:after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4.</w:t>
        <w:tab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"ГОСТ Р 7.0.8-2025. Национальный стандарт Российской Федерации. Система стандартов по информации, библиотечному и издательскому делу. Делопроизводство и архивное дело. Термины и определения" (утв. Приказом Росстандарта от 28.01.2025 N 30-ст)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>
      <w:pPr>
        <w:pBdr/>
        <w:spacing w:after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5.</w:t>
        <w:tab/>
        <w:t xml:space="preserve">Приказ Росархива от 31.07.2023 N 77 "Об утверждении Правил организации хранения, комплектования, учета и использования документов Архивного фонда Российской Федерации и других архивных документов в государственных органах, органах местного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самоуправления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и организациях" (Зарегистрировано в Минюсте России 06.09.2023 N 75119).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>
      <w:pPr>
        <w:pBdr/>
        <w:spacing w:after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Учебники и учебные пособия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ru-RU"/>
        </w:rPr>
        <w:t xml:space="preserve">: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14:ligatures w14:val="none"/>
        </w:rPr>
      </w:r>
    </w:p>
    <w:p>
      <w:pPr>
        <w:pStyle w:val="1082"/>
        <w:numPr>
          <w:ilvl w:val="0"/>
          <w:numId w:val="7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Быкова, Т.А. Документационное обеспечение управления (делопроизводство): учебное пособие/Т.А. Быкова, Т.В. Кузнецова, Л.В. Санкина; под общ. ред. Т.В. Кузнецовой. — 2-е изд., перераб. и доп. — Москва: ИНФРА-М, 2024. — 304 с.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>
      <w:pPr>
        <w:pStyle w:val="1082"/>
        <w:numPr>
          <w:ilvl w:val="0"/>
          <w:numId w:val="7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Делопроизводство: учебник/Т.А. Быкова, Л.М. Вялова, Ю.М. Кукарина, Л.В. Санкина; под общ. ред. доц. Т.А. Быковой. — 5-е изд., перераб. и доп. — Москва: ИНФРА-М, 2025. — 403 с.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>
      <w:pPr>
        <w:pStyle w:val="1082"/>
        <w:numPr>
          <w:ilvl w:val="0"/>
          <w:numId w:val="7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Зайцева, Е. В. Делопроизводство и архивное дело : учебное пособие / Е.В. Зайцева, Н.В. Гончарова. — Москва : ИНФРА-М, 2025. — 258 с. 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>
      <w:pPr>
        <w:pStyle w:val="1082"/>
        <w:numPr>
          <w:ilvl w:val="0"/>
          <w:numId w:val="7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Кузнецов, И.Н. Делопроизводство: учебно-справочное пособие/И.Н. Кузнецов. - 12-е изд. - Москва: Издательско-торговая корпорация «Дашков и К», 2023. - 405 с.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>
      <w:pPr>
        <w:pStyle w:val="1082"/>
        <w:numPr>
          <w:ilvl w:val="0"/>
          <w:numId w:val="7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Основы делопроизводства: учебное пособие/А.М. Асалиев, И.И. Миронова, Е.А. Косарева, Г.Г. Вукович. — 2-е изд., испр. и доп. — Москва: ИНФРА-М, 2025. — 146 с. 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>
      <w:pPr>
        <w:pStyle w:val="1020"/>
        <w:pBdr/>
        <w:spacing/>
        <w:ind w:right="0" w:firstLine="0" w:left="0"/>
        <w:jc w:val="center"/>
        <w:rPr>
          <w:rStyle w:val="1030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14:ligatures w14:val="none"/>
        </w:rPr>
      </w:pPr>
      <w:r/>
      <w:bookmarkStart w:id="9" w:name="_Toc9"/>
      <w:r>
        <w:rPr>
          <w:rStyle w:val="1030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Общие требования к организации учебной практики</w:t>
      </w:r>
      <w:r>
        <w:rPr>
          <w:rStyle w:val="1030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14:ligatures w14:val="none"/>
        </w:rPr>
      </w:r>
      <w:bookmarkEnd w:id="9"/>
      <w:r/>
      <w:r>
        <w:rPr>
          <w:rStyle w:val="1030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14:ligatures w14:val="none"/>
        </w:rPr>
      </w:r>
    </w:p>
    <w:p>
      <w:pPr>
        <w:pBdr/>
        <w:spacing w:after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Учебная практика проводится непрерывно после освоения профессионального модуля ПМ.01 Осуществление организационного и документационного обеспечения деятельности организации. Организацию и руководство учебной практикой осуществляют руководители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практики от о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бразовательного учреждения.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</w:p>
    <w:p>
      <w:pPr>
        <w:pBdr/>
        <w:spacing w:after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Студенты, осваивающие ОПОП СПО в период прохождения учебной практики в организациях обязаны: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</w:p>
    <w:p>
      <w:pPr>
        <w:pBdr/>
        <w:tabs>
          <w:tab w:val="left" w:leader="none" w:pos="992"/>
        </w:tabs>
        <w:spacing w:after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pPr>
      <w:r>
        <w:t xml:space="preserve"></w:t>
        <w:tab/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полностью выполнять все виды деятельности, предусмотренные программой практики;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</w:p>
    <w:p>
      <w:pPr>
        <w:pBdr/>
        <w:tabs>
          <w:tab w:val="left" w:leader="none" w:pos="992"/>
        </w:tabs>
        <w:spacing w:after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</w:t>
        <w:tab/>
        <w:t xml:space="preserve">соблюдать действующие в организациях правила внутреннего трудового распорядка;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</w:p>
    <w:p>
      <w:pPr>
        <w:pBdr/>
        <w:tabs>
          <w:tab w:val="left" w:leader="none" w:pos="992"/>
        </w:tabs>
        <w:spacing w:after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</w:t>
        <w:tab/>
        <w:t xml:space="preserve">соблюдать требования охраны труда и пожарной безопасности;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</w:p>
    <w:p>
      <w:pPr>
        <w:pBdr/>
        <w:tabs>
          <w:tab w:val="left" w:leader="none" w:pos="992"/>
        </w:tabs>
        <w:spacing w:after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</w:t>
        <w:tab/>
        <w:t xml:space="preserve">руководителю практики от образовательного учреждения предоставить всю отчетную документацию по практике, оформленную согласно установленным требованиям.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</w:p>
    <w:p>
      <w:pPr>
        <w:pBdr/>
        <w:spacing w:after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Образовательное учреждение обязано: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</w:p>
    <w:p>
      <w:pPr>
        <w:pBdr/>
        <w:tabs>
          <w:tab w:val="left" w:leader="none" w:pos="992"/>
        </w:tabs>
        <w:spacing w:after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</w:t>
        <w:tab/>
        <w:t xml:space="preserve">планировать и утверждать в учебном плане все виды и этапы практики в соответствии с ОПОП СПО;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</w:p>
    <w:p>
      <w:pPr>
        <w:pBdr/>
        <w:tabs>
          <w:tab w:val="left" w:leader="none" w:pos="992"/>
        </w:tabs>
        <w:spacing w:after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</w:t>
        <w:tab/>
        <w:t xml:space="preserve">разрабатывать и согласовывать с организациями программу, содержание и планируемые результаты учебной практики;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</w:p>
    <w:p>
      <w:pPr>
        <w:pBdr/>
        <w:tabs>
          <w:tab w:val="left" w:leader="none" w:pos="992"/>
        </w:tabs>
        <w:spacing w:after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</w:t>
        <w:tab/>
        <w:t xml:space="preserve">осуществлять руководство учебной практикой;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</w:p>
    <w:p>
      <w:pPr>
        <w:pBdr/>
        <w:tabs>
          <w:tab w:val="left" w:leader="none" w:pos="992"/>
        </w:tabs>
        <w:spacing w:after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</w:t>
        <w:tab/>
        <w:t xml:space="preserve">контролировать реализацию программы и условия проведения производственной практики организациями, в том числе требования охраны труда, безопасности жизнедеятельности и пожарной безопасности в соответствии с правилами и нормами, в том числе отраслевыми.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</w:p>
    <w:p>
      <w:pPr>
        <w:pBdr/>
        <w:spacing w:after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Учебная практика проводится в учебных кабинетах, мастерских на основе рабочей программы.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</w:p>
    <w:p>
      <w:pPr>
        <w:pStyle w:val="1020"/>
        <w:pBdr/>
        <w:spacing/>
        <w:ind w:right="0" w:firstLine="0" w:left="0"/>
        <w:jc w:val="center"/>
        <w:rPr>
          <w:rStyle w:val="1030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14:ligatures w14:val="none"/>
        </w:rPr>
      </w:pPr>
      <w:r/>
      <w:bookmarkStart w:id="10" w:name="_Toc10"/>
      <w:r>
        <w:rPr>
          <w:rStyle w:val="1030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Кадровое обеспечение образовательного процесса</w:t>
      </w:r>
      <w:r>
        <w:rPr>
          <w:rStyle w:val="1030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14:ligatures w14:val="none"/>
        </w:rPr>
      </w:r>
      <w:bookmarkEnd w:id="10"/>
      <w:r/>
      <w:r>
        <w:rPr>
          <w:rStyle w:val="1030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14:ligatures w14:val="none"/>
        </w:rPr>
      </w:r>
    </w:p>
    <w:p>
      <w:pPr>
        <w:pBdr/>
        <w:spacing w:after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Т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ребования к руководителю практики: руководитель практики должен иметь высшее или среднее профессиональное образование, соответствующее профилю профессионального модуля, проходить стажировку и/или повышение квалификации по профилю профессионального модуля н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е реже 1 раз в 3 года.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</w:p>
    <w:p>
      <w:pPr>
        <w:pBdr/>
        <w:spacing w:after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</w:p>
    <w:p>
      <w:pPr>
        <w:pBdr/>
        <w:spacing w:after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  <w:sectPr>
          <w:headerReference w:type="default" r:id="rId10"/>
          <w:headerReference w:type="first" r:id="rId11"/>
          <w:footerReference w:type="default" r:id="rId14"/>
          <w:footerReference w:type="first" r:id="rId15"/>
          <w:footnotePr/>
          <w:endnotePr/>
          <w:type w:val="nextPage"/>
          <w:pgSz w:h="16838" w:orient="portrait" w:w="11906"/>
          <w:pgMar w:top="1134" w:right="567" w:bottom="964" w:left="1701" w:header="709" w:footer="709" w:gutter="0"/>
          <w:pgNumType w:start="1"/>
          <w:cols w:num="1" w:sep="0" w:space="708" w:equalWidth="1"/>
          <w:titlePg/>
        </w:sect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</w:p>
    <w:p>
      <w:pPr>
        <w:pStyle w:val="1019"/>
        <w:numPr>
          <w:ilvl w:val="0"/>
          <w:numId w:val="10"/>
        </w:numPr>
        <w:pBdr/>
        <w:spacing w:before="0" w:line="240" w:lineRule="auto"/>
        <w:ind w:right="0" w:firstLine="0" w:left="0"/>
        <w:jc w:val="center"/>
        <w:rPr>
          <w:rFonts w:ascii="Times New Roman" w:hAnsi="Times New Roman" w:cs="Times New Roman"/>
          <w:b w:val="0"/>
          <w:bCs w:val="0"/>
          <w:color w:val="auto"/>
          <w:sz w:val="24"/>
          <w:szCs w:val="24"/>
          <w14:ligatures w14:val="none"/>
        </w:rPr>
      </w:pPr>
      <w:r/>
      <w:bookmarkStart w:id="11" w:name="_Toc11"/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СТРУКТУРА И СОДЕРЖАНИЕ УЧЕБНОЙ ПРАКТИКИ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  <w14:ligatures w14:val="none"/>
        </w:rPr>
      </w:r>
      <w:bookmarkEnd w:id="11"/>
      <w:r/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  <w14:ligatures w14:val="none"/>
        </w:rPr>
      </w:r>
    </w:p>
    <w:p>
      <w:pPr>
        <w:pStyle w:val="1020"/>
        <w:numPr>
          <w:ilvl w:val="0"/>
          <w:numId w:val="45"/>
        </w:numPr>
        <w:pBdr/>
        <w:spacing/>
        <w:ind w:right="0"/>
        <w:jc w:val="center"/>
        <w:rPr>
          <w:rFonts w:ascii="Times New Roman" w:hAnsi="Times New Roman" w:eastAsia="Times New Roman" w:cs="Times New Roman"/>
          <w:color w:val="000000" w:themeColor="text1"/>
          <w:sz w:val="24"/>
          <w:szCs w:val="24"/>
          <w14:ligatures w14:val="none"/>
        </w:rPr>
      </w:pPr>
      <w:r/>
      <w:bookmarkStart w:id="12" w:name="_Toc12"/>
      <w:r>
        <w:rPr>
          <w:rStyle w:val="1030"/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Структура учебной практик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и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ПМ 03. «Выполнение работ по одной или нескольким профессиям рабочих должностях служащих (должность служащего: 26353 секретарь-машинистка)» (72 часа)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14:ligatures w14:val="none"/>
        </w:rPr>
      </w:r>
      <w:bookmarkEnd w:id="12"/>
      <w:r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14:ligatures w14:val="none"/>
        </w:rPr>
      </w:r>
    </w:p>
    <w:tbl>
      <w:tblPr>
        <w:tblStyle w:val="893"/>
        <w:tblW w:w="14650" w:type="dxa"/>
        <w:tblBorders/>
        <w:tblLook w:val="04A0" w:firstRow="1" w:lastRow="0" w:firstColumn="1" w:lastColumn="0" w:noHBand="0" w:noVBand="1"/>
      </w:tblPr>
      <w:tblGrid>
        <w:gridCol w:w="4480"/>
        <w:gridCol w:w="7966"/>
        <w:gridCol w:w="2204"/>
      </w:tblGrid>
      <w:tr>
        <w:trPr>
          <w:trHeight w:val="483"/>
        </w:trPr>
        <w:tc>
          <w:tcPr>
            <w:tcBorders/>
            <w:tcW w:w="448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Коды ПК, ОК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7966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Наименование разделов, тем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220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Количество часов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>
        <w:trPr>
          <w:trHeight w:val="249"/>
        </w:trPr>
        <w:tc>
          <w:tcPr>
            <w:tcBorders/>
            <w:tcW w:w="448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7966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220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>
        <w:trPr>
          <w:trHeight w:val="234"/>
        </w:trPr>
        <w:tc>
          <w:tcPr>
            <w:tcBorders/>
            <w:tcW w:w="448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Cs/>
                <w:sz w:val="20"/>
                <w:szCs w:val="20"/>
              </w:rPr>
              <w:t xml:space="preserve">ОК1, ОК2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</w:rPr>
            </w:r>
          </w:p>
          <w:p w14:paraId="20C72927">
            <w:pPr>
              <w:pBdr/>
              <w:spacing/>
              <w:ind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Cs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Cs/>
                <w:sz w:val="20"/>
                <w:szCs w:val="20"/>
              </w:rPr>
              <w:t xml:space="preserve">ЛР 38,39,40,41,47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</w:r>
          </w:p>
        </w:tc>
        <w:tc>
          <w:tcPr>
            <w:tcBorders/>
            <w:tcW w:w="7966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Тема 1.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Введение в цели и задачи учебной практики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. Инструктаж по технике безопасности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20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902"/>
        </w:trPr>
        <w:tc>
          <w:tcPr>
            <w:tcBorders/>
            <w:tcW w:w="44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Cs/>
                <w:sz w:val="20"/>
                <w:szCs w:val="20"/>
              </w:rPr>
              <w:t xml:space="preserve">ПК 3.1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</w:r>
          </w:p>
          <w:p>
            <w:pPr>
              <w:pBdr/>
              <w:spacing/>
              <w:ind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Cs/>
                <w:sz w:val="20"/>
                <w:szCs w:val="20"/>
              </w:rPr>
              <w:t xml:space="preserve">ОК 1 – ОК 9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</w:r>
          </w:p>
          <w:p w14:paraId="581384A1">
            <w:pPr>
              <w:pBdr/>
              <w:spacing/>
              <w:ind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Cs/>
                <w:sz w:val="20"/>
                <w:szCs w:val="20"/>
              </w:rPr>
              <w:t xml:space="preserve">ЛР 01,02,03,04,05,06,07,08,09,10,11,</w:t>
            </w:r>
            <w:r>
              <w:rPr>
                <w:rFonts w:ascii="Times New Roman" w:hAnsi="Times New Roman" w:eastAsia="Times New Roman" w:cs="Times New Roman"/>
                <w:bCs/>
                <w:sz w:val="20"/>
                <w:szCs w:val="20"/>
              </w:rPr>
              <w:t xml:space="preserve">12,13,15,28,</w:t>
              <w:br/>
              <w:t xml:space="preserve">29,30,31,38,39,40,41,42,43,44,45,46,47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</w:r>
          </w:p>
        </w:tc>
        <w:tc>
          <w:tcPr>
            <w:tcBorders/>
            <w:tcW w:w="796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Тема 2.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Работа по управлению офисом.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Секретарь в структуре управления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20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14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747"/>
        </w:trPr>
        <w:tc>
          <w:tcPr>
            <w:tcBorders/>
            <w:tcW w:w="44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Cs/>
                <w:sz w:val="20"/>
                <w:szCs w:val="20"/>
              </w:rPr>
              <w:t xml:space="preserve">ПК 3.</w:t>
            </w:r>
            <w:r>
              <w:rPr>
                <w:rFonts w:ascii="Times New Roman" w:hAnsi="Times New Roman" w:eastAsia="Times New Roman" w:cs="Times New Roman"/>
                <w:bCs/>
                <w:sz w:val="20"/>
                <w:szCs w:val="2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bCs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</w:r>
          </w:p>
          <w:p w14:paraId="4FC740A7">
            <w:pPr>
              <w:pBdr/>
              <w:spacing/>
              <w:ind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Cs/>
                <w:sz w:val="20"/>
                <w:szCs w:val="20"/>
              </w:rPr>
              <w:t xml:space="preserve">ОК 1 – ОК 9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</w:r>
          </w:p>
          <w:p w14:paraId="29D518EA">
            <w:pPr>
              <w:pBdr/>
              <w:spacing/>
              <w:ind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Cs/>
                <w:sz w:val="20"/>
                <w:szCs w:val="20"/>
              </w:rPr>
              <w:t xml:space="preserve">ЛР 01,02,03,04,05,06,07,08,09,10,11,</w:t>
            </w:r>
            <w:r>
              <w:rPr>
                <w:rFonts w:ascii="Times New Roman" w:hAnsi="Times New Roman" w:eastAsia="Times New Roman" w:cs="Times New Roman"/>
                <w:bCs/>
                <w:sz w:val="20"/>
                <w:szCs w:val="20"/>
              </w:rPr>
              <w:t xml:space="preserve">12,13,15,28,</w:t>
              <w:br/>
              <w:t xml:space="preserve">29,30,31,38,39,40,41,42,43,44,45,46,47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</w:r>
          </w:p>
        </w:tc>
        <w:tc>
          <w:tcPr>
            <w:tcBorders/>
            <w:tcW w:w="796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Тема 3.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Обработка корреспонденции, поступающей руководителю организации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Обработка внутренних документов, поступающих на подпись руководителю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220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12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732"/>
        </w:trPr>
        <w:tc>
          <w:tcPr>
            <w:tcBorders/>
            <w:tcW w:w="44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Cs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Cs/>
                <w:sz w:val="20"/>
                <w:szCs w:val="20"/>
              </w:rPr>
              <w:t xml:space="preserve">ПК </w:t>
            </w:r>
            <w:r>
              <w:rPr>
                <w:rFonts w:ascii="Times New Roman" w:hAnsi="Times New Roman" w:eastAsia="Times New Roman" w:cs="Times New Roman"/>
                <w:bCs/>
                <w:sz w:val="20"/>
                <w:szCs w:val="20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bCs/>
                <w:sz w:val="20"/>
                <w:szCs w:val="20"/>
              </w:rPr>
              <w:t xml:space="preserve">.3</w:t>
            </w:r>
            <w:r>
              <w:rPr>
                <w:rFonts w:ascii="Times New Roman" w:hAnsi="Times New Roman" w:eastAsia="Times New Roman" w:cs="Times New Roman"/>
                <w:bCs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Cs/>
                <w:sz w:val="20"/>
                <w:szCs w:val="20"/>
              </w:rPr>
              <w:t xml:space="preserve">ПК </w:t>
            </w:r>
            <w:r>
              <w:rPr>
                <w:rFonts w:ascii="Times New Roman" w:hAnsi="Times New Roman" w:eastAsia="Times New Roman" w:cs="Times New Roman"/>
                <w:bCs/>
                <w:sz w:val="20"/>
                <w:szCs w:val="20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bCs/>
                <w:sz w:val="20"/>
                <w:szCs w:val="20"/>
              </w:rPr>
              <w:t xml:space="preserve">.4</w:t>
            </w:r>
            <w:r>
              <w:rPr>
                <w:rFonts w:ascii="Times New Roman" w:hAnsi="Times New Roman" w:eastAsia="Times New Roman" w:cs="Times New Roman"/>
                <w:bCs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Cs/>
                <w:sz w:val="20"/>
                <w:szCs w:val="20"/>
              </w:rPr>
              <w:t xml:space="preserve">ПК </w:t>
            </w:r>
            <w:r>
              <w:rPr>
                <w:rFonts w:ascii="Times New Roman" w:hAnsi="Times New Roman" w:eastAsia="Times New Roman" w:cs="Times New Roman"/>
                <w:bCs/>
                <w:sz w:val="20"/>
                <w:szCs w:val="20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bCs/>
                <w:sz w:val="20"/>
                <w:szCs w:val="20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bCs/>
                <w:sz w:val="20"/>
                <w:szCs w:val="20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bCs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  <w:p w14:paraId="4FC740A7">
            <w:pPr>
              <w:pBdr/>
              <w:spacing/>
              <w:ind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Cs/>
                <w:sz w:val="20"/>
                <w:szCs w:val="20"/>
              </w:rPr>
              <w:t xml:space="preserve">ОК 1 – ОК 9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</w:r>
          </w:p>
          <w:p w14:paraId="29D518EA">
            <w:pPr>
              <w:pBdr/>
              <w:spacing/>
              <w:ind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Cs/>
                <w:sz w:val="20"/>
                <w:szCs w:val="20"/>
              </w:rPr>
              <w:t xml:space="preserve">ЛР 01,02,03,04,05,06,07,08,09,10,11,</w:t>
            </w:r>
            <w:r>
              <w:rPr>
                <w:rFonts w:ascii="Times New Roman" w:hAnsi="Times New Roman" w:eastAsia="Times New Roman" w:cs="Times New Roman"/>
                <w:bCs/>
                <w:sz w:val="20"/>
                <w:szCs w:val="20"/>
              </w:rPr>
              <w:t xml:space="preserve">12,13,15,28,</w:t>
              <w:br/>
              <w:t xml:space="preserve">29,30,31,38,39,40,41,42,43,44,45,46,47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</w:r>
          </w:p>
        </w:tc>
        <w:tc>
          <w:tcPr>
            <w:tcBorders/>
            <w:tcW w:w="7966" w:type="dxa"/>
            <w:vAlign w:val="center"/>
            <w:textDirection w:val="lrTb"/>
            <w:noWrap w:val="false"/>
          </w:tcPr>
          <w:p w14:paraId="5E8C9CC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Тема 4.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Организация секретарского обслуживания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220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12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732"/>
        </w:trPr>
        <w:tc>
          <w:tcPr>
            <w:tcBorders/>
            <w:tcW w:w="44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ПК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3.6 ПК 3.7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</w:r>
          </w:p>
          <w:p w14:paraId="4FC740A7">
            <w:pPr>
              <w:pBdr/>
              <w:spacing/>
              <w:ind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Cs/>
                <w:sz w:val="20"/>
                <w:szCs w:val="20"/>
              </w:rPr>
              <w:t xml:space="preserve">ОК 1 – ОК 9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</w:r>
          </w:p>
          <w:p w14:paraId="29D518EA">
            <w:pPr>
              <w:pBdr/>
              <w:spacing/>
              <w:ind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Cs/>
                <w:sz w:val="20"/>
                <w:szCs w:val="20"/>
              </w:rPr>
              <w:t xml:space="preserve">ЛР 01,02,03,04,05,06,07,08,09,10,11,</w:t>
            </w:r>
            <w:r>
              <w:rPr>
                <w:rFonts w:ascii="Times New Roman" w:hAnsi="Times New Roman" w:eastAsia="Times New Roman" w:cs="Times New Roman"/>
                <w:bCs/>
                <w:sz w:val="20"/>
                <w:szCs w:val="20"/>
              </w:rPr>
              <w:t xml:space="preserve">12,13,15,28,</w:t>
              <w:br/>
              <w:t xml:space="preserve">29,30,31,38,39,40,41,42,43,44,45,46,47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</w:r>
          </w:p>
        </w:tc>
        <w:tc>
          <w:tcPr>
            <w:tcBorders/>
            <w:tcW w:w="796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Тема 5.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Организация документационного обеспечения управлени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я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на предприятии.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Составление и оформление управленческих документов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20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16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879"/>
        </w:trPr>
        <w:tc>
          <w:tcPr>
            <w:tcBorders/>
            <w:tcW w:w="44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ПК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3.8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</w:r>
          </w:p>
          <w:p w14:paraId="4FC740A7">
            <w:pPr>
              <w:pBdr/>
              <w:spacing/>
              <w:ind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Cs/>
                <w:sz w:val="20"/>
                <w:szCs w:val="20"/>
              </w:rPr>
              <w:t xml:space="preserve">ОК 1 – ОК 9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</w:r>
          </w:p>
          <w:p w14:paraId="29D518EA">
            <w:pPr>
              <w:pBdr/>
              <w:spacing/>
              <w:ind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Cs/>
                <w:sz w:val="20"/>
                <w:szCs w:val="20"/>
              </w:rPr>
              <w:t xml:space="preserve">ЛР 01,02,03,04,05,06,07,08,09,10,11,</w:t>
            </w:r>
            <w:r>
              <w:rPr>
                <w:rFonts w:ascii="Times New Roman" w:hAnsi="Times New Roman" w:eastAsia="Times New Roman" w:cs="Times New Roman"/>
                <w:bCs/>
                <w:sz w:val="20"/>
                <w:szCs w:val="20"/>
              </w:rPr>
              <w:t xml:space="preserve">12,13,15,28,</w:t>
              <w:br/>
              <w:t xml:space="preserve">29,30,31,38,39,40,41,42,43,44,45,46,47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</w:r>
          </w:p>
        </w:tc>
        <w:tc>
          <w:tcPr>
            <w:tcBorders/>
            <w:tcW w:w="7966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8667"/>
              </w:tabs>
              <w:spacing/>
              <w:ind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Тема 6.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Текущее хранение документов, обработка дел для оперативного и архивного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хранения, в том числе с использованием автоматизированных систем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220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8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982"/>
        </w:trPr>
        <w:tc>
          <w:tcPr>
            <w:tcBorders/>
            <w:tcW w:w="4480" w:type="dxa"/>
            <w:vAlign w:val="center"/>
            <w:textDirection w:val="lrTb"/>
            <w:noWrap w:val="false"/>
          </w:tcPr>
          <w:p w14:paraId="1E5A1359">
            <w:pPr>
              <w:pBdr/>
              <w:spacing/>
              <w:ind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ПК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3.9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</w:r>
          </w:p>
          <w:p w14:paraId="4FC740A7">
            <w:pPr>
              <w:pBdr/>
              <w:spacing/>
              <w:ind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Cs/>
                <w:sz w:val="20"/>
                <w:szCs w:val="20"/>
              </w:rPr>
              <w:t xml:space="preserve">ОК 1 – ОК 9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</w:r>
          </w:p>
          <w:p w14:paraId="29D518EA">
            <w:pPr>
              <w:pBdr/>
              <w:spacing/>
              <w:ind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Cs/>
                <w:sz w:val="20"/>
                <w:szCs w:val="20"/>
              </w:rPr>
              <w:t xml:space="preserve">ЛР 01,02,03,04,05,06,07,08,09,10,11,</w:t>
            </w:r>
            <w:r>
              <w:rPr>
                <w:rFonts w:ascii="Times New Roman" w:hAnsi="Times New Roman" w:eastAsia="Times New Roman" w:cs="Times New Roman"/>
                <w:bCs/>
                <w:sz w:val="20"/>
                <w:szCs w:val="20"/>
              </w:rPr>
              <w:t xml:space="preserve">12,13,15,28,</w:t>
              <w:br/>
              <w:t xml:space="preserve">29,30,31,38,39,40,41,42,43,44,45,46,47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</w:r>
          </w:p>
        </w:tc>
        <w:tc>
          <w:tcPr>
            <w:tcBorders/>
            <w:tcW w:w="796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Тема 7.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Организация архивной работы на предприятии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220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6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140"/>
        </w:trPr>
        <w:tc>
          <w:tcPr>
            <w:tcBorders/>
            <w:tcW w:w="44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Cs/>
                <w:sz w:val="20"/>
                <w:szCs w:val="20"/>
              </w:rPr>
              <w:t xml:space="preserve">ПК </w:t>
            </w:r>
            <w:r>
              <w:rPr>
                <w:rFonts w:ascii="Times New Roman" w:hAnsi="Times New Roman" w:eastAsia="Times New Roman" w:cs="Times New Roman"/>
                <w:bCs/>
                <w:sz w:val="20"/>
                <w:szCs w:val="20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bCs/>
                <w:sz w:val="20"/>
                <w:szCs w:val="20"/>
              </w:rPr>
              <w:t xml:space="preserve">.1-</w:t>
            </w:r>
            <w:r>
              <w:rPr>
                <w:rFonts w:ascii="Times New Roman" w:hAnsi="Times New Roman" w:eastAsia="Times New Roman" w:cs="Times New Roman"/>
                <w:bCs/>
                <w:sz w:val="20"/>
                <w:szCs w:val="20"/>
              </w:rPr>
              <w:t xml:space="preserve">3.9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</w:r>
          </w:p>
          <w:p w14:paraId="4FC740A7">
            <w:pPr>
              <w:pBdr/>
              <w:spacing/>
              <w:ind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Cs/>
                <w:sz w:val="20"/>
                <w:szCs w:val="20"/>
              </w:rPr>
              <w:t xml:space="preserve">ОК 1 – ОК 9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</w:r>
          </w:p>
          <w:p w14:paraId="29D518EA">
            <w:pPr>
              <w:pBdr/>
              <w:spacing/>
              <w:ind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Cs/>
                <w:sz w:val="20"/>
                <w:szCs w:val="20"/>
              </w:rPr>
              <w:t xml:space="preserve">ЛР 01,02,03,04,05,06,07,08,09,10,11,</w:t>
            </w:r>
            <w:r>
              <w:rPr>
                <w:rFonts w:ascii="Times New Roman" w:hAnsi="Times New Roman" w:eastAsia="Times New Roman" w:cs="Times New Roman"/>
                <w:bCs/>
                <w:sz w:val="20"/>
                <w:szCs w:val="20"/>
              </w:rPr>
              <w:t xml:space="preserve">12,13,15,28,</w:t>
              <w:br/>
              <w:t xml:space="preserve">29,30,31,38,39,40,41,42,43,44,45,46,47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</w:r>
          </w:p>
        </w:tc>
        <w:tc>
          <w:tcPr>
            <w:tcBorders/>
            <w:tcW w:w="796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Дифференцированный зачет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220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234"/>
        </w:trPr>
        <w:tc>
          <w:tcPr>
            <w:gridSpan w:val="2"/>
            <w:tcBorders/>
            <w:tcW w:w="1244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ИТОГО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220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72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</w:tbl>
    <w:p>
      <w:pPr>
        <w:pStyle w:val="1020"/>
        <w:numPr>
          <w:ilvl w:val="0"/>
          <w:numId w:val="0"/>
        </w:numPr>
        <w:pBdr/>
        <w:spacing/>
        <w:ind w:right="0" w:firstLine="0" w:left="1069"/>
        <w:jc w:val="center"/>
        <w:rPr>
          <w:rFonts w:ascii="Times New Roman" w:hAnsi="Times New Roman" w:cs="Times New Roman"/>
          <w:color w:val="000000" w:themeColor="text1"/>
          <w:sz w:val="24"/>
          <w:szCs w:val="24"/>
          <w14:ligatures w14:val="none"/>
        </w:rPr>
      </w:pPr>
      <w:r/>
      <w:bookmarkStart w:id="13" w:name="_Toc13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ru-RU"/>
        </w:rPr>
        <w:t xml:space="preserve">3.2.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Сод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ержан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ие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учебной практики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ПМ 03. «Выполнение работ по одной или нескольким профессиям рабочих должностях служащих (должность служащего: 26353 секретарь-машинистка)» (72 часа)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.</w:t>
      </w:r>
      <w:r>
        <w:rPr>
          <w:rFonts w:ascii="Times New Roman" w:hAnsi="Times New Roman" w:cs="Times New Roman"/>
          <w:color w:val="000000" w:themeColor="text1"/>
          <w:sz w:val="24"/>
          <w:szCs w:val="24"/>
          <w14:ligatures w14:val="none"/>
        </w:rPr>
      </w:r>
      <w:bookmarkEnd w:id="13"/>
      <w:r/>
      <w:r>
        <w:rPr>
          <w:rFonts w:ascii="Times New Roman" w:hAnsi="Times New Roman" w:cs="Times New Roman"/>
          <w:color w:val="000000" w:themeColor="text1"/>
          <w:sz w:val="24"/>
          <w:szCs w:val="24"/>
          <w14:ligatures w14:val="none"/>
        </w:rPr>
      </w:r>
    </w:p>
    <w:tbl>
      <w:tblPr>
        <w:tblInd w:w="-284" w:type="dxa"/>
        <w:tblW w:w="5350" w:type="pct"/>
        <w:tblBorders/>
        <w:tblLayout w:type="fixed"/>
        <w:tblLook w:val="04A0" w:firstRow="1" w:lastRow="0" w:firstColumn="1" w:lastColumn="0" w:noHBand="0" w:noVBand="1"/>
      </w:tblPr>
      <w:tblGrid>
        <w:gridCol w:w="3425"/>
        <w:gridCol w:w="6779"/>
        <w:gridCol w:w="1134"/>
        <w:gridCol w:w="4252"/>
      </w:tblGrid>
      <w:tr>
        <w:trPr>
          <w:trHeight w:val="805"/>
        </w:trPr>
        <w:tc>
          <w:tcPr>
            <w:shd w:val="clear" w:color="ffffff" w:fill="ffffff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42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 xml:space="preserve">Наименование разделов, тем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r>
          </w:p>
        </w:tc>
        <w:tc>
          <w:tcPr>
            <w:shd w:val="clear" w:color="ffffff" w:fill="ffffff"/>
            <w:tcBorders>
              <w:top w:val="single" w:color="000000" w:sz="8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W w:w="677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 xml:space="preserve">Содержание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r>
          </w:p>
        </w:tc>
        <w:tc>
          <w:tcPr>
            <w:shd w:val="clear" w:color="ffffff" w:fill="ffffff"/>
            <w:tcBorders>
              <w:top w:val="single" w:color="000000" w:sz="8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 xml:space="preserve">Объем часов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r>
          </w:p>
        </w:tc>
        <w:tc>
          <w:tcPr>
            <w:shd w:val="clear" w:color="ffffff" w:fill="ffffff"/>
            <w:tcBorders>
              <w:top w:val="single" w:color="000000" w:sz="8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W w:w="425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 xml:space="preserve">коды компетенции, формированию которых способствует элемент программы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r>
          </w:p>
        </w:tc>
      </w:tr>
      <w:tr>
        <w:trPr>
          <w:trHeight w:val="279"/>
        </w:trPr>
        <w:tc>
          <w:tcPr>
            <w:shd w:val="clear" w:color="ffffff" w:fill="ffffff"/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425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/>
                <w:iCs/>
                <w:sz w:val="22"/>
                <w:szCs w:val="22"/>
              </w:rPr>
              <w:t xml:space="preserve">1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W w:w="677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/>
                <w:iCs/>
                <w:sz w:val="22"/>
                <w:szCs w:val="22"/>
              </w:rPr>
              <w:t xml:space="preserve">2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/>
                <w:iCs/>
                <w:sz w:val="22"/>
                <w:szCs w:val="22"/>
              </w:rPr>
              <w:t xml:space="preserve">3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W w:w="4252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/>
                <w:iCs/>
                <w:sz w:val="22"/>
                <w:szCs w:val="22"/>
              </w:rPr>
              <w:t xml:space="preserve"> 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</w:r>
          </w:p>
        </w:tc>
      </w:tr>
      <w:tr>
        <w:trPr>
          <w:trHeight w:val="335"/>
        </w:trPr>
        <w:tc>
          <w:tcPr>
            <w:shd w:val="clear" w:color="ffffff" w:fill="ffffff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425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 xml:space="preserve">Тема 1.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Введение в цели и задачи учебной практики. Инструктаж по технике безопасности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677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 xml:space="preserve">Практические работы: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 xml:space="preserve">2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252" w:type="dxa"/>
            <w:vAlign w:val="center"/>
            <w:vMerge w:val="restart"/>
            <w:textDirection w:val="lrTb"/>
            <w:noWrap w:val="false"/>
          </w:tcPr>
          <w:p w14:paraId="6B284F57"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 xml:space="preserve">ОК1, ОК2</w:t>
            </w: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highlight w:val="none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highlight w:val="none"/>
                <w14:ligatures w14:val="none"/>
              </w:rPr>
            </w:r>
          </w:p>
          <w:p w14:paraId="36700019"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14:ligatures w14:val="none"/>
              </w:rPr>
            </w:r>
          </w:p>
          <w:p w14:paraId="60657721"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14:ligatures w14:val="none"/>
              </w:rPr>
            </w:r>
          </w:p>
          <w:p w14:paraId="09FDF3EC"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 xml:space="preserve">ЛР 38,39,40,41,47</w:t>
            </w: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14:ligatures w14:val="none"/>
              </w:rPr>
            </w:r>
          </w:p>
        </w:tc>
      </w:tr>
      <w:tr>
        <w:trPr>
          <w:trHeight w:val="539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425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6779" w:type="dxa"/>
            <w:vAlign w:val="center"/>
            <w:textDirection w:val="lrTb"/>
            <w:noWrap w:val="false"/>
          </w:tcPr>
          <w:p>
            <w:pPr>
              <w:pStyle w:val="1082"/>
              <w:numPr>
                <w:ilvl w:val="0"/>
                <w:numId w:val="15"/>
              </w:numPr>
              <w:pBdr/>
              <w:spacing w:after="0" w:line="240" w:lineRule="auto"/>
              <w:ind w:right="0" w:firstLine="0"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Инструктаж по прохождению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практики, цели, задачи,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общая информация.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Инструктаж по технике безопасности и охране труда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134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1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252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rPr>
          <w:trHeight w:val="664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425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6779" w:type="dxa"/>
            <w:vAlign w:val="center"/>
            <w:textDirection w:val="lrTb"/>
            <w:noWrap w:val="false"/>
          </w:tcPr>
          <w:p>
            <w:pPr>
              <w:pStyle w:val="1082"/>
              <w:numPr>
                <w:ilvl w:val="0"/>
                <w:numId w:val="15"/>
              </w:numPr>
              <w:pBdr/>
              <w:spacing w:after="0" w:line="240" w:lineRule="auto"/>
              <w:ind w:right="0" w:firstLine="0"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Инструктаж по организации рабочего места, изучение правил работы за рабочим местом в период учебной практики.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134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252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rPr>
          <w:trHeight w:val="263"/>
        </w:trPr>
        <w:tc>
          <w:tcPr>
            <w:shd w:val="clear" w:color="ffffff" w:fill="ffffff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425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 xml:space="preserve">Тема 2.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Работа по управлению офисом.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Секретарь в структуре управления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677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 xml:space="preserve">Практические работы: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single" w:color="000000" w:sz="8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 xml:space="preserve">14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single" w:color="000000" w:sz="8" w:space="0"/>
              <w:right w:val="single" w:color="000000" w:sz="8" w:space="0"/>
            </w:tcBorders>
            <w:tcW w:w="4252" w:type="dxa"/>
            <w:vAlign w:val="center"/>
            <w:vMerge w:val="restart"/>
            <w:textDirection w:val="lrTb"/>
            <w:noWrap w:val="false"/>
          </w:tcPr>
          <w:p w14:paraId="7E890ED9"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 xml:space="preserve">ПК 3.1</w:t>
            </w: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highlight w:val="none"/>
              </w:rPr>
            </w:r>
          </w:p>
          <w:p w14:paraId="03495B9E"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</w:r>
          </w:p>
          <w:p w14:paraId="40EF481A"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 xml:space="preserve">ОК 1 – ОК 9</w:t>
            </w: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highlight w:val="none"/>
              </w:rPr>
            </w:r>
          </w:p>
          <w:p w14:paraId="729AAE0F"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</w:r>
          </w:p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</w:rPr>
              <w:t xml:space="preserve">ЛР 01,02,03,04,05,06,07,08,09,10,11,12,13,15,28,29,30,31,38,39,40,41,42,43,44,45,46,47</w:t>
            </w:r>
            <w: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r>
            <w: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r>
          </w:p>
        </w:tc>
      </w:tr>
      <w:tr>
        <w:trPr>
          <w:trHeight w:val="513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425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6779" w:type="dxa"/>
            <w:vAlign w:val="center"/>
            <w:textDirection w:val="lrTb"/>
            <w:noWrap w:val="false"/>
          </w:tcPr>
          <w:p>
            <w:pPr>
              <w:pStyle w:val="1082"/>
              <w:numPr>
                <w:ilvl w:val="0"/>
                <w:numId w:val="15"/>
              </w:numPr>
              <w:pBdr/>
              <w:spacing w:after="0" w:line="240" w:lineRule="auto"/>
              <w:ind w:right="0" w:firstLine="0"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Составление графической структурной схемы учреждения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.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Изучени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е подчинения, подотчетности, взаимодействия структурных подразделений.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2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252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rPr>
          <w:trHeight w:val="594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425" w:type="dxa"/>
            <w:vAlign w:val="center"/>
            <w:vMerge w:val="continue"/>
            <w:textDirection w:val="lrTb"/>
            <w:noWrap w:val="false"/>
          </w:tcPr>
          <w:p w14:paraId="723FC8C5"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6779" w:type="dxa"/>
            <w:vAlign w:val="center"/>
            <w:vMerge w:val="restart"/>
            <w:textDirection w:val="lrTb"/>
            <w:noWrap w:val="false"/>
          </w:tcPr>
          <w:p w14:paraId="4E12A075">
            <w:pPr>
              <w:pStyle w:val="1082"/>
              <w:numPr>
                <w:ilvl w:val="0"/>
                <w:numId w:val="15"/>
              </w:numPr>
              <w:pBdr/>
              <w:spacing w:after="0" w:line="240" w:lineRule="auto"/>
              <w:ind w:right="0" w:firstLine="0" w:left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Организация работы секретаря.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Должностная инструкция секретаря. Планирование рабочего времени секретаря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W w:w="1134" w:type="dxa"/>
            <w:vAlign w:val="center"/>
            <w:vMerge w:val="restart"/>
            <w:textDirection w:val="lrTb"/>
            <w:noWrap w:val="false"/>
          </w:tcPr>
          <w:p w14:paraId="4F43EEE6">
            <w:pPr>
              <w:pBdr/>
              <w:spacing w:line="240" w:lineRule="auto"/>
              <w:ind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252" w:type="dxa"/>
            <w:vAlign w:val="center"/>
            <w:vMerge w:val="continue"/>
            <w:textDirection w:val="lrTb"/>
            <w:noWrap w:val="false"/>
          </w:tcPr>
          <w:p w14:paraId="39AB3E71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rPr>
          <w:trHeight w:val="616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425" w:type="dxa"/>
            <w:vAlign w:val="center"/>
            <w:vMerge w:val="continue"/>
            <w:textDirection w:val="lrTb"/>
            <w:noWrap w:val="false"/>
          </w:tcPr>
          <w:p w14:paraId="6581A6FF"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6779" w:type="dxa"/>
            <w:vAlign w:val="center"/>
            <w:vMerge w:val="restart"/>
            <w:textDirection w:val="lrTb"/>
            <w:noWrap w:val="false"/>
          </w:tcPr>
          <w:p w14:paraId="61487119">
            <w:pPr>
              <w:pStyle w:val="1082"/>
              <w:numPr>
                <w:ilvl w:val="0"/>
                <w:numId w:val="50"/>
              </w:numPr>
              <w:pBdr/>
              <w:spacing w:after="0" w:line="240" w:lineRule="auto"/>
              <w:ind w:right="0" w:firstLine="0"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Оборудование приемной офиса техническим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и средствами и средствами связи.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W w:w="1134" w:type="dxa"/>
            <w:vAlign w:val="center"/>
            <w:vMerge w:val="restart"/>
            <w:textDirection w:val="lrTb"/>
            <w:noWrap w:val="false"/>
          </w:tcPr>
          <w:p w14:paraId="6CFC08DF">
            <w:pPr>
              <w:pBdr/>
              <w:spacing w:line="240" w:lineRule="auto"/>
              <w:ind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252" w:type="dxa"/>
            <w:vAlign w:val="center"/>
            <w:vMerge w:val="continue"/>
            <w:textDirection w:val="lrTb"/>
            <w:noWrap w:val="false"/>
          </w:tcPr>
          <w:p w14:paraId="01276316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rPr>
          <w:trHeight w:val="332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425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6779" w:type="dxa"/>
            <w:vAlign w:val="center"/>
            <w:textDirection w:val="lrTb"/>
            <w:noWrap w:val="false"/>
          </w:tcPr>
          <w:p>
            <w:pPr>
              <w:pStyle w:val="1082"/>
              <w:numPr>
                <w:ilvl w:val="0"/>
                <w:numId w:val="15"/>
              </w:numPr>
              <w:pBdr/>
              <w:spacing w:after="0" w:line="240" w:lineRule="auto"/>
              <w:ind w:right="0" w:firstLine="0"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Разработка эскиза рабочего места секретаря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pBdr/>
              <w:spacing w:line="240" w:lineRule="auto"/>
              <w:ind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2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252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rPr>
          <w:trHeight w:val="221"/>
        </w:trPr>
        <w:tc>
          <w:tcPr>
            <w:shd w:val="clear" w:color="ffffff" w:fill="ffffff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425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 xml:space="preserve">Тема 3.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Обработка корреспонденции, поступающей руководителю организации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.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Обработка внутренних документов, поступающих на подпись руководителю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r>
          </w:p>
        </w:tc>
        <w:tc>
          <w:tcPr>
            <w:shd w:val="clear" w:color="ffffff" w:fill="ffffff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6779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 xml:space="preserve">Практические работы: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 xml:space="preserve">12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r>
          </w:p>
        </w:tc>
        <w:tc>
          <w:tcPr>
            <w:shd w:val="clear" w:color="ffffff" w:fill="ffffff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252" w:type="dxa"/>
            <w:vAlign w:val="center"/>
            <w:vMerge w:val="restart"/>
            <w:textDirection w:val="lrTb"/>
            <w:noWrap w:val="false"/>
          </w:tcPr>
          <w:p w14:paraId="64D7C5BE"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 xml:space="preserve">ПК 3.2 </w:t>
            </w:r>
            <w:r/>
          </w:p>
          <w:p w14:paraId="7802D5DA"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 xml:space="preserve">ОК 1 – ОК 9</w:t>
            </w:r>
            <w:r/>
          </w:p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</w:rPr>
              <w:t xml:space="preserve">ЛР 01,02,03,04,05,06,07,08,09,10,11,12,13,15,28,29,30,31,38,39,40,41,42,43,44,45,46,47</w:t>
            </w:r>
            <w: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r>
            <w: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r>
          </w:p>
        </w:tc>
      </w:tr>
      <w:tr>
        <w:trPr>
          <w:trHeight w:val="378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425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6779" w:type="dxa"/>
            <w:vAlign w:val="center"/>
            <w:textDirection w:val="lrTb"/>
            <w:noWrap w:val="false"/>
          </w:tcPr>
          <w:p>
            <w:pPr>
              <w:pStyle w:val="1082"/>
              <w:numPr>
                <w:ilvl w:val="0"/>
                <w:numId w:val="15"/>
              </w:numPr>
              <w:pBdr/>
              <w:spacing w:after="0" w:line="240" w:lineRule="auto"/>
              <w:ind w:right="0" w:firstLine="0"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Прием поступающей на имя руководителя корреспонденции.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2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252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rPr>
          <w:trHeight w:val="547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425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6779" w:type="dxa"/>
            <w:vAlign w:val="center"/>
            <w:textDirection w:val="lrTb"/>
            <w:noWrap w:val="false"/>
          </w:tcPr>
          <w:p>
            <w:pPr>
              <w:pStyle w:val="1082"/>
              <w:numPr>
                <w:ilvl w:val="0"/>
                <w:numId w:val="15"/>
              </w:numPr>
              <w:pBdr/>
              <w:spacing w:after="0" w:line="240" w:lineRule="auto"/>
              <w:ind w:right="0" w:firstLine="0"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Рассмотрение и сортировка документов н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а регистрируемые и нерегистрируемые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6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252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rPr>
          <w:trHeight w:val="784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425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6779" w:type="dxa"/>
            <w:vAlign w:val="center"/>
            <w:textDirection w:val="lrTb"/>
            <w:noWrap w:val="false"/>
          </w:tcPr>
          <w:p>
            <w:pPr>
              <w:pStyle w:val="1082"/>
              <w:numPr>
                <w:ilvl w:val="0"/>
                <w:numId w:val="15"/>
              </w:numPr>
              <w:pBdr/>
              <w:spacing w:after="0" w:line="240" w:lineRule="auto"/>
              <w:ind w:right="0" w:firstLine="0"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Изучение систем документации, используемых в учреждении; основных видов документов, которыми оформляются различные функции учреждения. 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4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252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309"/>
        </w:trPr>
        <w:tc>
          <w:tcPr>
            <w:shd w:val="clear" w:color="ffffff" w:fill="ffffff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425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 xml:space="preserve">Тема 4.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Организация секретарского обслуживания </w:t>
            </w: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14:ligatures w14:val="none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6779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 xml:space="preserve">Практические работы: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 xml:space="preserve">12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r>
          </w:p>
        </w:tc>
        <w:tc>
          <w:tcPr>
            <w:shd w:val="clear" w:color="ffffff" w:fill="ffffff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tcW w:w="4252" w:type="dxa"/>
            <w:vAlign w:val="center"/>
            <w:vMerge w:val="restart"/>
            <w:textDirection w:val="lrTb"/>
            <w:noWrap w:val="false"/>
          </w:tcPr>
          <w:p w14:paraId="5757F68F"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 xml:space="preserve">ПК 3.3 ПК 3.4 ПК 3.5 </w:t>
            </w:r>
            <w:r/>
          </w:p>
          <w:p w14:paraId="692704D8"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 xml:space="preserve">ОК 1 – ОК 9</w:t>
            </w:r>
            <w:r/>
          </w:p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</w:rPr>
              <w:t xml:space="preserve">ЛР 01,02,03,04,05,06,07,08,09,10,11,12,13,15,28,29,30,31,38,39,40,41,42,43,44,45,46,47</w:t>
            </w: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14:ligatures w14:val="none"/>
              </w:rPr>
            </w:r>
          </w:p>
        </w:tc>
      </w:tr>
      <w:tr>
        <w:trPr>
          <w:trHeight w:val="758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425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6779" w:type="dxa"/>
            <w:vAlign w:val="center"/>
            <w:textDirection w:val="lrTb"/>
            <w:noWrap w:val="false"/>
          </w:tcPr>
          <w:p>
            <w:pPr>
              <w:pStyle w:val="1082"/>
              <w:numPr>
                <w:ilvl w:val="0"/>
                <w:numId w:val="15"/>
              </w:numPr>
              <w:pBdr/>
              <w:spacing w:after="0" w:line="240" w:lineRule="auto"/>
              <w:ind w:right="0" w:firstLine="0"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Организация приема посетителей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.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Учет поситителей. Ведение журнала записи посетителей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.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Подготовка деловых встреч и переговоров руководителя.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W w:w="1134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2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Borders>
              <w:left w:val="single" w:color="000000" w:sz="8" w:space="0"/>
              <w:right w:val="single" w:color="000000" w:sz="8" w:space="0"/>
            </w:tcBorders>
            <w:tcW w:w="4252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</w:tr>
      <w:tr>
        <w:trPr>
          <w:trHeight w:val="638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425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6779" w:type="dxa"/>
            <w:vAlign w:val="center"/>
            <w:textDirection w:val="lrTb"/>
            <w:noWrap w:val="false"/>
          </w:tcPr>
          <w:p>
            <w:pPr>
              <w:pStyle w:val="1082"/>
              <w:numPr>
                <w:ilvl w:val="0"/>
                <w:numId w:val="15"/>
              </w:numPr>
              <w:pBdr/>
              <w:spacing w:after="0" w:line="240" w:lineRule="auto"/>
              <w:ind w:right="0" w:firstLine="0" w:left="0"/>
              <w:jc w:val="both"/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Работа по обслуживанию различных типов совещаний. Составление протокола совещания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W w:w="1134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>
              <w:left w:val="single" w:color="000000" w:sz="8" w:space="0"/>
              <w:right w:val="single" w:color="000000" w:sz="8" w:space="0"/>
            </w:tcBorders>
            <w:tcW w:w="4252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</w:tr>
      <w:tr>
        <w:trPr>
          <w:trHeight w:val="689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425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6779" w:type="dxa"/>
            <w:vAlign w:val="center"/>
            <w:textDirection w:val="lrTb"/>
            <w:noWrap w:val="false"/>
          </w:tcPr>
          <w:p>
            <w:pPr>
              <w:pStyle w:val="1082"/>
              <w:numPr>
                <w:ilvl w:val="0"/>
                <w:numId w:val="15"/>
              </w:numPr>
              <w:pBdr/>
              <w:spacing w:after="0" w:line="240" w:lineRule="auto"/>
              <w:ind w:right="0" w:firstLine="0"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Деловое общение. Речевой этикет. Ведение телефонн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ых переговоров.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Составление телефонного диалога.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4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Borders>
              <w:left w:val="single" w:color="000000" w:sz="8" w:space="0"/>
              <w:right w:val="single" w:color="000000" w:sz="8" w:space="0"/>
            </w:tcBorders>
            <w:tcW w:w="4252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</w:tr>
      <w:tr>
        <w:trPr>
          <w:trHeight w:val="360"/>
        </w:trPr>
        <w:tc>
          <w:tcPr>
            <w:shd w:val="clear" w:color="ffffff" w:fill="ffffff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425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 xml:space="preserve">Тема 5.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Организация документационного обеспечения управления на предприятии.Составление и оформление управленческих документов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W w:w="677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 xml:space="preserve">Практические работы: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 xml:space="preserve">16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r>
          </w:p>
        </w:tc>
        <w:tc>
          <w:tcPr>
            <w:shd w:val="clear" w:color="ffffff" w:fill="ffffff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252" w:type="dxa"/>
            <w:vAlign w:val="center"/>
            <w:vMerge w:val="restart"/>
            <w:textDirection w:val="lrTb"/>
            <w:noWrap w:val="false"/>
          </w:tcPr>
          <w:p w14:paraId="06097943"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sz w:val="22"/>
                <w:szCs w:val="22"/>
              </w:rPr>
              <w:t xml:space="preserve">ПК 3.6 ПК 3.7</w:t>
            </w:r>
            <w:r/>
          </w:p>
          <w:p w14:paraId="6E7E6EF4"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sz w:val="22"/>
                <w:szCs w:val="22"/>
              </w:rPr>
              <w:t xml:space="preserve">ОК 1 – ОК 9</w:t>
            </w:r>
            <w:r/>
          </w:p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  <w:t xml:space="preserve">ЛР 01,02,03,04,05,06,07,08,09,10,11,12,13,15,28,29,30,31,38,39,40,41,42,43,44,45,46,47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</w:r>
          </w:p>
        </w:tc>
      </w:tr>
      <w:tr>
        <w:trPr>
          <w:trHeight w:val="405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425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6779" w:type="dxa"/>
            <w:vAlign w:val="center"/>
            <w:textDirection w:val="lrTb"/>
            <w:noWrap w:val="false"/>
          </w:tcPr>
          <w:p>
            <w:pPr>
              <w:pStyle w:val="1082"/>
              <w:numPr>
                <w:ilvl w:val="0"/>
                <w:numId w:val="15"/>
              </w:numPr>
              <w:pBdr/>
              <w:spacing w:after="0" w:line="240" w:lineRule="auto"/>
              <w:ind w:right="0" w:firstLine="0"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Совершенствование техники и скорости письма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 с помощью корректурных знаков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8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252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703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425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6779" w:type="dxa"/>
            <w:vAlign w:val="center"/>
            <w:textDirection w:val="lrTb"/>
            <w:noWrap w:val="false"/>
          </w:tcPr>
          <w:p w14:paraId="1CED15A7">
            <w:pPr>
              <w:pStyle w:val="1082"/>
              <w:numPr>
                <w:ilvl w:val="0"/>
                <w:numId w:val="15"/>
              </w:numPr>
              <w:pBdr/>
              <w:spacing w:after="0" w:line="240" w:lineRule="auto"/>
              <w:ind w:right="0" w:firstLine="0"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Составление и оформление организационных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документов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.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Составление и оформление распорядительн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ых документов.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4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252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774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425" w:type="dxa"/>
            <w:vAlign w:val="center"/>
            <w:vMerge w:val="continue"/>
            <w:textDirection w:val="lrTb"/>
            <w:noWrap w:val="false"/>
          </w:tcPr>
          <w:p w14:paraId="3AEA1CAA"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6779" w:type="dxa"/>
            <w:vAlign w:val="center"/>
            <w:vMerge w:val="restart"/>
            <w:textDirection w:val="lrTb"/>
            <w:noWrap w:val="false"/>
          </w:tcPr>
          <w:p w14:paraId="4FA14BC5">
            <w:pPr>
              <w:pStyle w:val="1082"/>
              <w:numPr>
                <w:ilvl w:val="0"/>
                <w:numId w:val="15"/>
              </w:numPr>
              <w:pBdr/>
              <w:spacing w:after="0" w:line="240" w:lineRule="auto"/>
              <w:ind w:right="0" w:firstLine="0" w:left="0"/>
              <w:jc w:val="both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Составление и оформление справочно-информационн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ых документ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ов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W w:w="1134" w:type="dxa"/>
            <w:vAlign w:val="center"/>
            <w:vMerge w:val="restart"/>
            <w:textDirection w:val="lrTb"/>
            <w:noWrap w:val="false"/>
          </w:tcPr>
          <w:p w14:paraId="2A04A6BE"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252" w:type="dxa"/>
            <w:vAlign w:val="center"/>
            <w:vMerge w:val="continue"/>
            <w:textDirection w:val="lrTb"/>
            <w:noWrap w:val="false"/>
          </w:tcPr>
          <w:p w14:paraId="46148B47"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774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425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6779" w:type="dxa"/>
            <w:vAlign w:val="center"/>
            <w:textDirection w:val="lrTb"/>
            <w:noWrap w:val="false"/>
          </w:tcPr>
          <w:p>
            <w:pPr>
              <w:pStyle w:val="1082"/>
              <w:numPr>
                <w:ilvl w:val="0"/>
                <w:numId w:val="15"/>
              </w:numPr>
              <w:pBdr/>
              <w:spacing w:after="0" w:line="240" w:lineRule="auto"/>
              <w:ind w:right="0" w:firstLine="0"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Правила составления проектов документов. Порядком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согласования и подписания/утверждения документов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 в организации. Контроль исполнения документов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2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252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410"/>
        </w:trPr>
        <w:tc>
          <w:tcPr>
            <w:shd w:val="clear" w:color="ffffff" w:fill="ffffff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425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 xml:space="preserve">Тема 6.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Текущее хранение документов, обработка дел для оперативного и архивного хранения, в том числе с использованием автоматизированных систем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.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677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 xml:space="preserve">Практические работы: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 xml:space="preserve">8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single" w:color="000000" w:sz="8" w:space="0"/>
              <w:right w:val="single" w:color="000000" w:sz="8" w:space="0"/>
            </w:tcBorders>
            <w:tcW w:w="4252" w:type="dxa"/>
            <w:vAlign w:val="center"/>
            <w:vMerge w:val="restart"/>
            <w:textDirection w:val="lrTb"/>
            <w:noWrap w:val="false"/>
          </w:tcPr>
          <w:p w14:paraId="156BD4CB"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sz w:val="22"/>
                <w:szCs w:val="22"/>
              </w:rPr>
              <w:t xml:space="preserve">ПК 3.8 </w:t>
            </w:r>
            <w:r/>
          </w:p>
          <w:p w14:paraId="52163B39"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sz w:val="22"/>
                <w:szCs w:val="22"/>
              </w:rPr>
              <w:t xml:space="preserve">ОК 1 – ОК 9</w:t>
            </w:r>
            <w:r/>
          </w:p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  <w:t xml:space="preserve">ЛР 01,02,03,04,05,06,07,08,09,10,11,12,13,15,28,29,30,31,38,39,40,41,42,43,44,45,46,47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</w:r>
          </w:p>
        </w:tc>
      </w:tr>
      <w:tr>
        <w:trPr>
          <w:trHeight w:val="618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425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6779" w:type="dxa"/>
            <w:vAlign w:val="center"/>
            <w:textDirection w:val="lrTb"/>
            <w:noWrap w:val="false"/>
          </w:tcPr>
          <w:p>
            <w:pPr>
              <w:pStyle w:val="1082"/>
              <w:numPr>
                <w:ilvl w:val="0"/>
                <w:numId w:val="15"/>
              </w:numPr>
              <w:pBdr/>
              <w:spacing w:after="0" w:line="240" w:lineRule="auto"/>
              <w:ind w:right="0" w:firstLine="0"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19.</w:t>
              <w:tab/>
              <w:t xml:space="preserve">Изучение номенклатуры дел организации и схемы классификации документов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.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Разработка номенклатуры дел организации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4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Borders>
              <w:left w:val="single" w:color="000000" w:sz="8" w:space="0"/>
              <w:right w:val="single" w:color="000000" w:sz="8" w:space="0"/>
            </w:tcBorders>
            <w:tcW w:w="4252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</w:tr>
      <w:tr>
        <w:trPr>
          <w:trHeight w:val="726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425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6779" w:type="dxa"/>
            <w:vAlign w:val="center"/>
            <w:textDirection w:val="lrTb"/>
            <w:noWrap w:val="false"/>
          </w:tcPr>
          <w:p>
            <w:pPr>
              <w:pStyle w:val="1082"/>
              <w:numPr>
                <w:ilvl w:val="0"/>
                <w:numId w:val="15"/>
              </w:numPr>
              <w:pBdr/>
              <w:spacing w:after="0" w:line="240" w:lineRule="auto"/>
              <w:ind w:right="0" w:firstLine="0"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Формулирование заголовков дел и определение сроков их хранения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4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Borders>
              <w:left w:val="single" w:color="000000" w:sz="8" w:space="0"/>
              <w:right w:val="single" w:color="000000" w:sz="8" w:space="0"/>
            </w:tcBorders>
            <w:tcW w:w="4252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</w:tr>
      <w:tr>
        <w:trPr>
          <w:trHeight w:val="370"/>
        </w:trPr>
        <w:tc>
          <w:tcPr>
            <w:shd w:val="clear" w:color="ffffff" w:fill="ffffff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425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 xml:space="preserve">Тема 7.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Организация архивной работы на предприятии.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677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 xml:space="preserve">Практические работы: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 xml:space="preserve">6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r>
          </w:p>
        </w:tc>
        <w:tc>
          <w:tcPr>
            <w:shd w:val="clear" w:color="ffffff" w:fill="ffffff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tcW w:w="4252" w:type="dxa"/>
            <w:vAlign w:val="center"/>
            <w:vMerge w:val="restart"/>
            <w:textDirection w:val="lrTb"/>
            <w:noWrap w:val="false"/>
          </w:tcPr>
          <w:p w14:paraId="057607B3"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 xml:space="preserve">ПК 3.9</w:t>
            </w:r>
            <w:r/>
          </w:p>
          <w:p w14:paraId="24126598"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 xml:space="preserve">ОК 1 – ОК 9</w:t>
            </w:r>
            <w:r/>
          </w:p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 xml:space="preserve">ЛР 01,02,03,04,05,06,07,08,09,10,11,12,13,15,28,29,30,31,38,39,40,41,42,43,44,45,46,47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r>
          </w:p>
        </w:tc>
      </w:tr>
      <w:tr>
        <w:trPr>
          <w:trHeight w:val="909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425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6779" w:type="dxa"/>
            <w:vAlign w:val="center"/>
            <w:textDirection w:val="lrTb"/>
            <w:noWrap w:val="false"/>
          </w:tcPr>
          <w:p>
            <w:pPr>
              <w:pStyle w:val="1082"/>
              <w:numPr>
                <w:ilvl w:val="0"/>
                <w:numId w:val="15"/>
              </w:numPr>
              <w:pBdr/>
              <w:spacing w:after="0" w:line="240" w:lineRule="auto"/>
              <w:ind w:right="0" w:firstLine="0"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Фор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мир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ование дел в соответствии с утвержденной номенклатурой, обеспечение их сохранности и сдача в архив в установленные сроки.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4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Borders>
              <w:left w:val="single" w:color="000000" w:sz="8" w:space="0"/>
              <w:right w:val="single" w:color="000000" w:sz="8" w:space="0"/>
            </w:tcBorders>
            <w:tcW w:w="4252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rPr>
          <w:trHeight w:val="330"/>
        </w:trPr>
        <w:tc>
          <w:tcPr>
            <w:shd w:val="clear" w:color="ffffff" w:fill="ffffff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425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6779" w:type="dxa"/>
            <w:vAlign w:val="center"/>
            <w:textDirection w:val="lrTb"/>
            <w:noWrap w:val="false"/>
          </w:tcPr>
          <w:p>
            <w:pPr>
              <w:pStyle w:val="1082"/>
              <w:numPr>
                <w:ilvl w:val="0"/>
                <w:numId w:val="15"/>
              </w:numPr>
              <w:pBdr/>
              <w:spacing w:after="0" w:line="240" w:lineRule="auto"/>
              <w:ind w:right="0" w:firstLine="0"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У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частие в подготовке дел к хранению: ознакомление с нормативно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-методическими документами по подготовке дел к сдаче в архив;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 изучение положения об ЭК учреждения; полистный просмотр дел, определение сроков хранения документов по действующим типовым и ведомств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енным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перечням документов.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2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4252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rPr>
          <w:trHeight w:val="330"/>
        </w:trPr>
        <w:tc>
          <w:tcPr>
            <w:shd w:val="clear" w:color="ffffff" w:fill="ffffff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2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 xml:space="preserve">Дифференцированный зачет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8" w:space="0"/>
              <w:right w:val="single" w:color="000000" w:sz="8" w:space="0"/>
            </w:tcBorders>
            <w:tcW w:w="6779" w:type="dxa"/>
            <w:vAlign w:val="center"/>
            <w:textDirection w:val="lrTb"/>
            <w:noWrap w:val="false"/>
          </w:tcPr>
          <w:p>
            <w:pPr>
              <w:pStyle w:val="1082"/>
              <w:numPr>
                <w:ilvl w:val="0"/>
                <w:numId w:val="15"/>
              </w:numPr>
              <w:pBdr/>
              <w:spacing w:after="0" w:line="240" w:lineRule="auto"/>
              <w:ind w:right="0" w:firstLine="0"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Дифферен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ци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рованный зачет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 xml:space="preserve">2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W w:w="4252" w:type="dxa"/>
            <w:vAlign w:val="center"/>
            <w:textDirection w:val="lrTb"/>
            <w:noWrap w:val="false"/>
          </w:tcPr>
          <w:p w14:paraId="1F364823"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 xml:space="preserve">ПК 3.1-3.9</w:t>
            </w:r>
            <w:r/>
          </w:p>
          <w:p w14:paraId="08E1C4BE"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 xml:space="preserve">ОК 1 – ОК 9</w:t>
            </w:r>
            <w:r/>
          </w:p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 xml:space="preserve">ЛР 01,02,03,04,05,06,07,08,09,10,11,12,13,15,28,29,30,31,38,39,40,41,42,43,44,45,46,47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r>
          </w:p>
        </w:tc>
      </w:tr>
      <w:tr>
        <w:trPr>
          <w:trHeight w:val="330"/>
        </w:trPr>
        <w:tc>
          <w:tcPr>
            <w:gridSpan w:val="2"/>
            <w:shd w:val="clear" w:color="ffffff" w:fill="ffffff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020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 xml:space="preserve">ИТОГО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 xml:space="preserve">72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W w:w="425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 xml:space="preserve"> 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r>
          </w:p>
        </w:tc>
      </w:tr>
    </w:tbl>
    <w:p>
      <w:pPr>
        <w:pBdr/>
        <w:spacing/>
        <w:ind/>
        <w:rPr>
          <w:b/>
          <w:szCs w:val="22"/>
        </w:rPr>
      </w:pPr>
      <w:r>
        <w:rPr>
          <w:b/>
          <w:szCs w:val="22"/>
        </w:rPr>
      </w:r>
      <w:r>
        <w:rPr>
          <w:b/>
          <w:szCs w:val="22"/>
        </w:rPr>
      </w:r>
      <w:r>
        <w:rPr>
          <w:b/>
          <w:szCs w:val="22"/>
        </w:rPr>
      </w:r>
    </w:p>
    <w:p>
      <w:pPr>
        <w:pStyle w:val="1020"/>
        <w:numPr>
          <w:ilvl w:val="0"/>
          <w:numId w:val="0"/>
        </w:numPr>
        <w:pBdr/>
        <w:spacing/>
        <w:ind w:right="0" w:firstLine="0" w:left="1069"/>
        <w:jc w:val="center"/>
        <w:outlineLvl w:val="0"/>
        <w:rPr>
          <w:rFonts w:ascii="Times New Roman" w:hAnsi="Times New Roman" w:eastAsia="Times New Roman" w:cs="Times New Roman"/>
          <w:color w:val="000000" w:themeColor="text1"/>
          <w:sz w:val="24"/>
          <w:szCs w:val="24"/>
          <w14:ligatures w14:val="none"/>
        </w:rPr>
      </w:pPr>
      <w:r/>
      <w:bookmarkStart w:id="14" w:name="_Toc14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ru-RU"/>
        </w:rPr>
        <w:t xml:space="preserve">3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.3. Требования к содержанию в зависимости от индивидуальных особенностей,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поступающих с ограниченными возможностями здоровья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14:ligatures w14:val="none"/>
        </w:rPr>
      </w:r>
      <w:bookmarkEnd w:id="14"/>
      <w:r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14:ligatures w14:val="none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rPr>
          <w:i/>
          <w:sz w:val="18"/>
          <w:szCs w:val="20"/>
        </w:rPr>
      </w:pPr>
      <w:r>
        <w:rPr>
          <w:i/>
          <w:sz w:val="18"/>
          <w:szCs w:val="20"/>
        </w:rPr>
      </w:r>
      <w:r>
        <w:rPr>
          <w:i/>
          <w:sz w:val="18"/>
          <w:szCs w:val="20"/>
        </w:rPr>
      </w:r>
      <w:r>
        <w:rPr>
          <w:i/>
          <w:sz w:val="18"/>
          <w:szCs w:val="20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 w:firstLine="709"/>
        <w:jc w:val="both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2"/>
        </w:rPr>
        <w:t xml:space="preserve">Для лиц с инвалидностью или ограниченными возможностями здоровья предусмотрены обучение с применением дистанционных технологий и обязательными индивидуальными занятиями в соответствии с календарно-тематическим планом (п.3.1).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Bdr/>
        <w:spacing w:after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</w:p>
    <w:p>
      <w:pPr>
        <w:pBdr/>
        <w:spacing w:after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</w:p>
    <w:p>
      <w:pPr>
        <w:pBdr/>
        <w:tabs>
          <w:tab w:val="left" w:leader="none" w:pos="1166"/>
        </w:tabs>
        <w:spacing w:after="0" w:line="360" w:lineRule="auto"/>
        <w:ind w:right="0" w:firstLine="709" w:left="0"/>
        <w:jc w:val="left"/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</w:p>
    <w:p>
      <w:pPr>
        <w:pBdr/>
        <w:tabs>
          <w:tab w:val="left" w:leader="none" w:pos="1166"/>
        </w:tabs>
        <w:spacing w:after="0" w:line="360" w:lineRule="auto"/>
        <w:ind w:right="0" w:firstLine="709" w:left="0"/>
        <w:jc w:val="left"/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</w:p>
    <w:p>
      <w:pPr>
        <w:pBdr/>
        <w:tabs>
          <w:tab w:val="left" w:leader="none" w:pos="1166"/>
        </w:tabs>
        <w:spacing w:after="0" w:line="360" w:lineRule="auto"/>
        <w:ind w:right="0" w:firstLine="709" w:left="0"/>
        <w:jc w:val="left"/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</w:p>
    <w:p>
      <w:pPr>
        <w:pBdr/>
        <w:tabs>
          <w:tab w:val="left" w:leader="none" w:pos="1166"/>
        </w:tabs>
        <w:spacing w:after="0" w:line="360" w:lineRule="auto"/>
        <w:ind w:right="0" w:firstLine="709" w:left="0"/>
        <w:jc w:val="left"/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</w:p>
    <w:p>
      <w:pPr>
        <w:pBdr/>
        <w:tabs>
          <w:tab w:val="left" w:leader="none" w:pos="1166"/>
        </w:tabs>
        <w:spacing w:after="0" w:line="360" w:lineRule="auto"/>
        <w:ind w:right="0" w:firstLine="709" w:left="0"/>
        <w:jc w:val="left"/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  <w:sectPr>
          <w:headerReference w:type="default" r:id="rId12"/>
          <w:headerReference w:type="first" r:id="rId13"/>
          <w:footerReference w:type="default" r:id="rId16"/>
          <w:footerReference w:type="first" r:id="rId17"/>
          <w:footnotePr/>
          <w:endnotePr/>
          <w:type w:val="nextPage"/>
          <w:pgSz w:h="11906" w:orient="landscape" w:w="16838"/>
          <w:pgMar w:top="1276" w:right="1134" w:bottom="567" w:left="1134" w:header="709" w:footer="709" w:gutter="0"/>
          <w:cols w:num="1" w:sep="0" w:space="708" w:equalWidth="1"/>
          <w:titlePg/>
        </w:sect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</w:p>
    <w:p>
      <w:pPr>
        <w:pStyle w:val="1019"/>
        <w:numPr>
          <w:ilvl w:val="0"/>
          <w:numId w:val="44"/>
        </w:numPr>
        <w:pBdr/>
        <w:spacing w:before="0" w:line="240" w:lineRule="auto"/>
        <w:ind w:right="0"/>
        <w:jc w:val="center"/>
        <w:rPr>
          <w:rFonts w:ascii="Times New Roman" w:hAnsi="Times New Roman" w:cs="Times New Roman"/>
          <w:b w:val="0"/>
          <w:bCs w:val="0"/>
          <w:color w:val="auto"/>
          <w:sz w:val="24"/>
          <w:szCs w:val="24"/>
          <w14:ligatures w14:val="none"/>
        </w:rPr>
      </w:pPr>
      <w:r/>
      <w:bookmarkStart w:id="15" w:name="_Toc15"/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КО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Н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ТРОЛЬ И ОЦЕНКА РЕЗУЛЬТАТОВ ОСВОЕНИЯ ПРАКТИКИ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  <w14:ligatures w14:val="none"/>
        </w:rPr>
      </w:r>
      <w:bookmarkEnd w:id="15"/>
      <w:r/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  <w14:ligatures w14:val="none"/>
        </w:rPr>
      </w:r>
    </w:p>
    <w:p>
      <w:pPr>
        <w:pStyle w:val="1020"/>
        <w:numPr>
          <w:ilvl w:val="0"/>
          <w:numId w:val="0"/>
        </w:numPr>
        <w:pBdr/>
        <w:spacing/>
        <w:ind/>
        <w:jc w:val="center"/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pPr>
      <w:r/>
      <w:bookmarkStart w:id="16" w:name="_Toc16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4.1.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ПМ 03. «Выполнение работ по одной или нескольким профессиям рабочих должностях служащих (должность служащего: 26353 секретарь-машинистка)» (72 часа)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r>
      <w:bookmarkEnd w:id="16"/>
      <w:r/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r>
    </w:p>
    <w:tbl>
      <w:tblPr>
        <w:tblStyle w:val="893"/>
        <w:tblInd w:w="-709" w:type="dxa"/>
        <w:tblW w:w="5441" w:type="pct"/>
        <w:tblBorders/>
        <w:tblLayout w:type="fixed"/>
        <w:tblLook w:val="04A0" w:firstRow="1" w:lastRow="0" w:firstColumn="1" w:lastColumn="0" w:noHBand="0" w:noVBand="1"/>
      </w:tblPr>
      <w:tblGrid>
        <w:gridCol w:w="3260"/>
        <w:gridCol w:w="4110"/>
        <w:gridCol w:w="3118"/>
      </w:tblGrid>
      <w:tr>
        <w:trPr/>
        <w:tc>
          <w:tcPr>
            <w:tcBorders/>
            <w:tcW w:w="326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  <w:t xml:space="preserve">Результаты (освоенные профессиональные и общие компетенции)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</w:r>
          </w:p>
        </w:tc>
        <w:tc>
          <w:tcPr>
            <w:tcBorders/>
            <w:tcW w:w="411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  <w:t xml:space="preserve">Основные показатели </w:t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  <w:br/>
              <w:t xml:space="preserve">оценки результата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  <w:t xml:space="preserve">Формы и методы контроля оценки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3260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ПК 3.1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  <w:p>
            <w:pPr>
              <w:pBdr/>
              <w:spacing/>
              <w:ind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Организационное обеспечение деятельности организации. Секретарь в структуре управления.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4110" w:type="dxa"/>
            <w:textDirection w:val="lrTb"/>
            <w:noWrap w:val="false"/>
          </w:tcPr>
          <w:p>
            <w:pPr>
              <w:pStyle w:val="1082"/>
              <w:numPr>
                <w:ilvl w:val="0"/>
                <w:numId w:val="24"/>
              </w:numPr>
              <w:pBdr/>
              <w:spacing w:after="0" w:line="240" w:lineRule="auto"/>
              <w:ind w:hanging="284" w:left="321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Правильно планирует рабочий день руководителя, планирует телефонные переговоры</w:t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</w:p>
          <w:p>
            <w:pPr>
              <w:pStyle w:val="1082"/>
              <w:numPr>
                <w:ilvl w:val="0"/>
                <w:numId w:val="24"/>
              </w:numPr>
              <w:pBdr/>
              <w:spacing w:after="0" w:line="240" w:lineRule="auto"/>
              <w:ind w:hanging="284" w:left="321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Правильно ведет запись телефонограмм</w:t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Style w:val="1082"/>
              <w:numPr>
                <w:ilvl w:val="0"/>
                <w:numId w:val="24"/>
              </w:numPr>
              <w:pBdr/>
              <w:spacing w:after="0" w:line="240" w:lineRule="auto"/>
              <w:ind w:hanging="284" w:left="321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1"/>
                <w:szCs w:val="21"/>
              </w:rPr>
              <w:t xml:space="preserve">экспертное наблюдение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r>
          </w:p>
          <w:p>
            <w:pPr>
              <w:pStyle w:val="1082"/>
              <w:numPr>
                <w:ilvl w:val="0"/>
                <w:numId w:val="24"/>
              </w:numPr>
              <w:pBdr/>
              <w:spacing w:after="0" w:line="240" w:lineRule="auto"/>
              <w:ind w:hanging="284" w:left="321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1"/>
                <w:szCs w:val="21"/>
              </w:rPr>
              <w:t xml:space="preserve">оценка выполнения практических заданий на занятиях учебной практики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r>
          </w:p>
          <w:p>
            <w:pPr>
              <w:pStyle w:val="1082"/>
              <w:numPr>
                <w:ilvl w:val="0"/>
                <w:numId w:val="24"/>
              </w:numPr>
              <w:pBdr/>
              <w:spacing w:after="0" w:line="240" w:lineRule="auto"/>
              <w:ind w:hanging="284" w:left="321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1"/>
                <w:szCs w:val="21"/>
              </w:rPr>
              <w:t xml:space="preserve">дифференцированный зачёт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r>
          </w:p>
        </w:tc>
      </w:tr>
      <w:tr>
        <w:trPr>
          <w:trHeight w:val="4372"/>
        </w:trPr>
        <w:tc>
          <w:tcPr>
            <w:tcBorders/>
            <w:tcW w:w="3260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ПК 3.2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  <w:p>
            <w:pPr>
              <w:widowControl w:val="false"/>
              <w:pBdr/>
              <w:spacing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Прием и первичная обработка входящих документов. Предварительное рассмотрение и сортировка документов на регистрируемые и нерегистрируемые.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4110" w:type="dxa"/>
            <w:textDirection w:val="lrTb"/>
            <w:noWrap w:val="false"/>
          </w:tcPr>
          <w:p>
            <w:pPr>
              <w:pStyle w:val="1082"/>
              <w:numPr>
                <w:ilvl w:val="0"/>
                <w:numId w:val="25"/>
              </w:numPr>
              <w:pBdr/>
              <w:shd w:val="clear" w:color="auto" w:fill="ffffff"/>
              <w:spacing w:line="240" w:lineRule="auto"/>
              <w:ind w:hanging="232" w:left="232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Ориентируется в должностной иерархии в организации;</w:t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</w:p>
          <w:p>
            <w:pPr>
              <w:pStyle w:val="1082"/>
              <w:numPr>
                <w:ilvl w:val="0"/>
                <w:numId w:val="25"/>
              </w:numPr>
              <w:pBdr/>
              <w:shd w:val="clear" w:color="auto" w:fill="ffffff"/>
              <w:spacing w:line="240" w:lineRule="auto"/>
              <w:ind w:hanging="232" w:left="232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Владеет понятиями в различии должностей категорий секретарей, делопроизводителей и их обязанностями;</w:t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</w:p>
          <w:p>
            <w:pPr>
              <w:pStyle w:val="1082"/>
              <w:numPr>
                <w:ilvl w:val="0"/>
                <w:numId w:val="25"/>
              </w:numPr>
              <w:pBdr/>
              <w:shd w:val="clear" w:color="auto" w:fill="ffffff"/>
              <w:spacing w:line="240" w:lineRule="auto"/>
              <w:ind w:hanging="232" w:left="232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Организует работу приемной руководителя;</w:t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</w:p>
          <w:p>
            <w:pPr>
              <w:pStyle w:val="1082"/>
              <w:numPr>
                <w:ilvl w:val="0"/>
                <w:numId w:val="25"/>
              </w:numPr>
              <w:pBdr/>
              <w:shd w:val="clear" w:color="auto" w:fill="ffffff"/>
              <w:spacing w:line="240" w:lineRule="auto"/>
              <w:ind w:hanging="232" w:left="232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Организует и проводит приемы, как своих сотрудников, так и сотрудников других фирм, в том числе и делегаций.</w:t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</w:p>
          <w:p>
            <w:pPr>
              <w:pStyle w:val="1082"/>
              <w:numPr>
                <w:ilvl w:val="0"/>
                <w:numId w:val="25"/>
              </w:numPr>
              <w:pBdr/>
              <w:shd w:val="clear" w:color="auto" w:fill="ffffff"/>
              <w:spacing w:line="240" w:lineRule="auto"/>
              <w:ind w:hanging="232" w:left="232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Рационально координирует работы по организации и ведению приема посетителей.</w:t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</w:p>
          <w:p>
            <w:pPr>
              <w:pStyle w:val="1082"/>
              <w:numPr>
                <w:ilvl w:val="0"/>
                <w:numId w:val="25"/>
              </w:numPr>
              <w:pBdr/>
              <w:shd w:val="clear" w:color="auto" w:fill="ffffff"/>
              <w:spacing w:line="240" w:lineRule="auto"/>
              <w:ind w:hanging="232" w:left="232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Составляет карту маршрутизации посетителей.</w:t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</w:p>
          <w:p>
            <w:pPr>
              <w:pStyle w:val="1082"/>
              <w:numPr>
                <w:ilvl w:val="0"/>
                <w:numId w:val="25"/>
              </w:numPr>
              <w:pBdr/>
              <w:spacing w:after="0" w:line="240" w:lineRule="auto"/>
              <w:ind w:hanging="232" w:left="232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Осуществляет подготовку и проведение приема посетителей;</w:t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Style w:val="1082"/>
              <w:numPr>
                <w:ilvl w:val="0"/>
                <w:numId w:val="24"/>
              </w:numPr>
              <w:pBdr/>
              <w:spacing w:after="0" w:line="240" w:lineRule="auto"/>
              <w:ind w:hanging="284" w:left="321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1"/>
                <w:szCs w:val="21"/>
              </w:rPr>
              <w:t xml:space="preserve">экспертное наблюдение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r>
          </w:p>
          <w:p>
            <w:pPr>
              <w:pStyle w:val="1082"/>
              <w:numPr>
                <w:ilvl w:val="0"/>
                <w:numId w:val="24"/>
              </w:numPr>
              <w:pBdr/>
              <w:spacing w:after="0" w:line="240" w:lineRule="auto"/>
              <w:ind w:hanging="284" w:left="321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1"/>
                <w:szCs w:val="21"/>
              </w:rPr>
              <w:t xml:space="preserve">оценка выполнения практических заданий на занятиях учебной практики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r>
          </w:p>
          <w:p>
            <w:pPr>
              <w:pStyle w:val="1082"/>
              <w:numPr>
                <w:ilvl w:val="0"/>
                <w:numId w:val="24"/>
              </w:numPr>
              <w:pBdr/>
              <w:spacing w:after="0" w:line="240" w:lineRule="auto"/>
              <w:ind w:hanging="284" w:left="321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1"/>
                <w:szCs w:val="21"/>
              </w:rPr>
              <w:t xml:space="preserve">дифференцированный зачёт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r>
          </w:p>
        </w:tc>
      </w:tr>
      <w:tr>
        <w:trPr>
          <w:trHeight w:val="2399"/>
        </w:trPr>
        <w:tc>
          <w:tcPr>
            <w:tcBorders/>
            <w:tcW w:w="3260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ПК 3.3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  <w:p>
            <w:pPr>
              <w:widowControl w:val="false"/>
              <w:pBdr/>
              <w:spacing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Прием и распределение телефонных звонков организации. Получение необходимой информации и передача санкционированной информации по телефону.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4110" w:type="dxa"/>
            <w:textDirection w:val="lrTb"/>
            <w:noWrap w:val="false"/>
          </w:tcPr>
          <w:p>
            <w:pPr>
              <w:pStyle w:val="1082"/>
              <w:numPr>
                <w:ilvl w:val="0"/>
                <w:numId w:val="26"/>
              </w:numPr>
              <w:pBdr/>
              <w:shd w:val="clear" w:color="auto" w:fill="ffffff"/>
              <w:spacing w:line="240" w:lineRule="auto"/>
              <w:ind w:hanging="232" w:left="232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Рационально организует рабочие места секретаря и руководителя.</w:t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</w:p>
          <w:p>
            <w:pPr>
              <w:pStyle w:val="1082"/>
              <w:numPr>
                <w:ilvl w:val="0"/>
                <w:numId w:val="26"/>
              </w:numPr>
              <w:pBdr/>
              <w:shd w:val="clear" w:color="auto" w:fill="ffffff"/>
              <w:spacing w:line="240" w:lineRule="auto"/>
              <w:ind w:hanging="232" w:left="232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Выполняет проектирование рабочего места секретаря и руководителя.</w:t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</w:p>
          <w:p>
            <w:pPr>
              <w:pStyle w:val="1082"/>
              <w:numPr>
                <w:ilvl w:val="0"/>
                <w:numId w:val="26"/>
              </w:numPr>
              <w:pBdr/>
              <w:shd w:val="clear" w:color="auto" w:fill="ffffff"/>
              <w:spacing w:line="240" w:lineRule="auto"/>
              <w:ind w:hanging="232" w:left="232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Оптимально выбирает мебель и оборудование для рабочего места секретаря и руководителя;</w:t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</w:p>
          <w:p>
            <w:pPr>
              <w:pStyle w:val="1082"/>
              <w:numPr>
                <w:ilvl w:val="0"/>
                <w:numId w:val="26"/>
              </w:numPr>
              <w:pBdr/>
              <w:shd w:val="clear" w:color="auto" w:fill="ffffff"/>
              <w:spacing w:line="240" w:lineRule="auto"/>
              <w:ind w:hanging="232" w:left="232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Соблюдает санитарные нормы и технику безопасности при устройстве офисного пространства</w:t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Style w:val="1082"/>
              <w:numPr>
                <w:ilvl w:val="0"/>
                <w:numId w:val="24"/>
              </w:numPr>
              <w:pBdr/>
              <w:spacing w:after="0" w:line="240" w:lineRule="auto"/>
              <w:ind w:hanging="284" w:left="321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1"/>
                <w:szCs w:val="21"/>
              </w:rPr>
              <w:t xml:space="preserve">экспертное наблюдение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r>
          </w:p>
          <w:p>
            <w:pPr>
              <w:pStyle w:val="1082"/>
              <w:numPr>
                <w:ilvl w:val="0"/>
                <w:numId w:val="24"/>
              </w:numPr>
              <w:pBdr/>
              <w:spacing w:after="0" w:line="240" w:lineRule="auto"/>
              <w:ind w:hanging="284" w:left="321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1"/>
                <w:szCs w:val="21"/>
              </w:rPr>
              <w:t xml:space="preserve">оценка выполнения практических заданий на занятиях учебной практики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r>
          </w:p>
          <w:p>
            <w:pPr>
              <w:pStyle w:val="1082"/>
              <w:numPr>
                <w:ilvl w:val="0"/>
                <w:numId w:val="24"/>
              </w:numPr>
              <w:pBdr/>
              <w:spacing w:after="0" w:line="240" w:lineRule="auto"/>
              <w:ind w:hanging="284" w:left="321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1"/>
                <w:szCs w:val="21"/>
              </w:rPr>
              <w:t xml:space="preserve">дифференцированный зачёт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r>
          </w:p>
        </w:tc>
      </w:tr>
      <w:tr>
        <w:trPr/>
        <w:tc>
          <w:tcPr>
            <w:tcBorders/>
            <w:tcW w:w="326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ПК 3.4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  <w:p>
            <w:pPr>
              <w:widowControl w:val="false"/>
              <w:pBdr/>
              <w:spacing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Владеть способами организации рабочего пространства приемной и кабинета руководителя.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4110" w:type="dxa"/>
            <w:textDirection w:val="lrTb"/>
            <w:noWrap w:val="false"/>
          </w:tcPr>
          <w:p>
            <w:pPr>
              <w:pStyle w:val="1082"/>
              <w:numPr>
                <w:ilvl w:val="0"/>
                <w:numId w:val="27"/>
              </w:numPr>
              <w:pBdr/>
              <w:shd w:val="clear" w:color="auto" w:fill="ffffff"/>
              <w:spacing w:line="240" w:lineRule="auto"/>
              <w:ind w:hanging="232" w:left="232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Оперативно подготавливает деловые поездки руководителя и других сотрудников организации.</w:t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</w:p>
          <w:p>
            <w:pPr>
              <w:pStyle w:val="1082"/>
              <w:numPr>
                <w:ilvl w:val="0"/>
                <w:numId w:val="27"/>
              </w:numPr>
              <w:pBdr/>
              <w:shd w:val="clear" w:color="auto" w:fill="ffffff"/>
              <w:spacing w:line="240" w:lineRule="auto"/>
              <w:ind w:hanging="232" w:left="232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Составляет план деловой поездки руководителя в предложенной ситуации.</w:t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</w:p>
          <w:p>
            <w:pPr>
              <w:pStyle w:val="1082"/>
              <w:numPr>
                <w:ilvl w:val="0"/>
                <w:numId w:val="27"/>
              </w:numPr>
              <w:pBdr/>
              <w:shd w:val="clear" w:color="auto" w:fill="ffffff"/>
              <w:spacing w:line="240" w:lineRule="auto"/>
              <w:ind w:hanging="232" w:left="232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Оформляет командировочное удостоверение в предложенной ситуации.</w:t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Style w:val="1082"/>
              <w:numPr>
                <w:ilvl w:val="0"/>
                <w:numId w:val="24"/>
              </w:numPr>
              <w:pBdr/>
              <w:spacing w:after="0" w:line="240" w:lineRule="auto"/>
              <w:ind w:hanging="284" w:left="321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1"/>
                <w:szCs w:val="21"/>
              </w:rPr>
              <w:t xml:space="preserve">экспертное наблюдение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r>
          </w:p>
          <w:p>
            <w:pPr>
              <w:pStyle w:val="1082"/>
              <w:numPr>
                <w:ilvl w:val="0"/>
                <w:numId w:val="24"/>
              </w:numPr>
              <w:pBdr/>
              <w:spacing w:after="0" w:line="240" w:lineRule="auto"/>
              <w:ind w:hanging="284" w:left="321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1"/>
                <w:szCs w:val="21"/>
              </w:rPr>
              <w:t xml:space="preserve">оценка выполнения практических заданий на занятиях учебной практики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r>
          </w:p>
          <w:p>
            <w:pPr>
              <w:pStyle w:val="1082"/>
              <w:numPr>
                <w:ilvl w:val="0"/>
                <w:numId w:val="24"/>
              </w:numPr>
              <w:pBdr/>
              <w:spacing w:after="0" w:line="240" w:lineRule="auto"/>
              <w:ind w:hanging="284" w:left="321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1"/>
                <w:szCs w:val="21"/>
              </w:rPr>
              <w:t xml:space="preserve">дифференцированный зачёт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r>
          </w:p>
        </w:tc>
      </w:tr>
      <w:tr>
        <w:trPr/>
        <w:tc>
          <w:tcPr>
            <w:tcBorders/>
            <w:tcW w:w="326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ПК 3.5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  <w:p>
            <w:pPr>
              <w:widowControl w:val="false"/>
              <w:pBdr/>
              <w:spacing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Организация работы с посетителями организации. Учет поситителей. Ведение журнала записи посетителей.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4110" w:type="dxa"/>
            <w:textDirection w:val="lrTb"/>
            <w:noWrap w:val="false"/>
          </w:tcPr>
          <w:p>
            <w:pPr>
              <w:pStyle w:val="1082"/>
              <w:numPr>
                <w:ilvl w:val="0"/>
                <w:numId w:val="28"/>
              </w:numPr>
              <w:pBdr/>
              <w:shd w:val="clear" w:color="auto" w:fill="ffffff"/>
              <w:spacing w:line="240" w:lineRule="auto"/>
              <w:ind w:hanging="284" w:left="232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Рационально организует рабочие места секретаря и руководителя.</w:t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</w:p>
          <w:p>
            <w:pPr>
              <w:pStyle w:val="1082"/>
              <w:numPr>
                <w:ilvl w:val="0"/>
                <w:numId w:val="28"/>
              </w:numPr>
              <w:pBdr/>
              <w:shd w:val="clear" w:color="auto" w:fill="ffffff"/>
              <w:spacing w:line="240" w:lineRule="auto"/>
              <w:ind w:hanging="284" w:left="232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Выполняет проектирование рабочего места секретаря и руководителя.</w:t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</w:p>
          <w:p>
            <w:pPr>
              <w:pStyle w:val="1082"/>
              <w:numPr>
                <w:ilvl w:val="0"/>
                <w:numId w:val="28"/>
              </w:numPr>
              <w:pBdr/>
              <w:shd w:val="clear" w:color="auto" w:fill="ffffff"/>
              <w:spacing w:line="240" w:lineRule="auto"/>
              <w:ind w:hanging="284" w:left="232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Соблюдает санитарные нормы и технику безопасности при устройстве офисного пространства</w:t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Style w:val="1082"/>
              <w:numPr>
                <w:ilvl w:val="0"/>
                <w:numId w:val="24"/>
              </w:numPr>
              <w:pBdr/>
              <w:spacing w:after="0" w:line="240" w:lineRule="auto"/>
              <w:ind w:hanging="284" w:left="321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1"/>
                <w:szCs w:val="21"/>
              </w:rPr>
              <w:t xml:space="preserve">экспертное наблюдение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r>
          </w:p>
          <w:p>
            <w:pPr>
              <w:pStyle w:val="1082"/>
              <w:numPr>
                <w:ilvl w:val="0"/>
                <w:numId w:val="24"/>
              </w:numPr>
              <w:pBdr/>
              <w:spacing w:after="0" w:line="240" w:lineRule="auto"/>
              <w:ind w:hanging="284" w:left="321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1"/>
                <w:szCs w:val="21"/>
              </w:rPr>
              <w:t xml:space="preserve">оценка выполнения практических заданий на занятиях учебной практики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r>
          </w:p>
          <w:p>
            <w:pPr>
              <w:pStyle w:val="1082"/>
              <w:numPr>
                <w:ilvl w:val="0"/>
                <w:numId w:val="24"/>
              </w:numPr>
              <w:pBdr/>
              <w:spacing w:after="0" w:line="240" w:lineRule="auto"/>
              <w:ind w:hanging="284" w:left="321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1"/>
                <w:szCs w:val="21"/>
              </w:rPr>
              <w:t xml:space="preserve">дифференцированный зачёт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r>
          </w:p>
        </w:tc>
      </w:tr>
      <w:tr>
        <w:trPr/>
        <w:tc>
          <w:tcPr>
            <w:tcBorders/>
            <w:tcW w:w="326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ПК 3.6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  <w:p>
            <w:pPr>
              <w:widowControl w:val="false"/>
              <w:pBdr/>
              <w:spacing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Оформлять организационно-распорядительные документы и организовывать работу с ними, в том числе с использованием автоматизированных систем.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4110" w:type="dxa"/>
            <w:textDirection w:val="lrTb"/>
            <w:noWrap w:val="false"/>
          </w:tcPr>
          <w:p>
            <w:pPr>
              <w:pStyle w:val="1082"/>
              <w:numPr>
                <w:ilvl w:val="0"/>
                <w:numId w:val="29"/>
              </w:numPr>
              <w:pBdr/>
              <w:shd w:val="clear" w:color="auto" w:fill="ffffff"/>
              <w:spacing w:line="240" w:lineRule="auto"/>
              <w:ind w:hanging="232" w:left="232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Качественно подготавливает и проводит совещания, деловые встречи, приемы и презентации.</w:t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</w:p>
          <w:p>
            <w:pPr>
              <w:pStyle w:val="1082"/>
              <w:numPr>
                <w:ilvl w:val="0"/>
                <w:numId w:val="29"/>
              </w:numPr>
              <w:pBdr/>
              <w:shd w:val="clear" w:color="auto" w:fill="ffffff"/>
              <w:spacing w:line="240" w:lineRule="auto"/>
              <w:ind w:hanging="232" w:left="232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Составляет программу проведения деловых переговоров.</w:t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</w:p>
          <w:p>
            <w:pPr>
              <w:pStyle w:val="1082"/>
              <w:numPr>
                <w:ilvl w:val="0"/>
                <w:numId w:val="29"/>
              </w:numPr>
              <w:pBdr/>
              <w:shd w:val="clear" w:color="auto" w:fill="ffffff"/>
              <w:spacing w:line="240" w:lineRule="auto"/>
              <w:ind w:hanging="232" w:left="232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Составляет протокол совещания.</w:t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Style w:val="1082"/>
              <w:numPr>
                <w:ilvl w:val="0"/>
                <w:numId w:val="24"/>
              </w:numPr>
              <w:pBdr/>
              <w:spacing w:after="0" w:line="240" w:lineRule="auto"/>
              <w:ind w:hanging="284" w:left="321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1"/>
                <w:szCs w:val="21"/>
              </w:rPr>
              <w:t xml:space="preserve">экспертное наблюдение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r>
          </w:p>
          <w:p>
            <w:pPr>
              <w:pStyle w:val="1082"/>
              <w:numPr>
                <w:ilvl w:val="0"/>
                <w:numId w:val="24"/>
              </w:numPr>
              <w:pBdr/>
              <w:spacing w:after="0" w:line="240" w:lineRule="auto"/>
              <w:ind w:hanging="284" w:left="321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1"/>
                <w:szCs w:val="21"/>
              </w:rPr>
              <w:t xml:space="preserve">оценка выполнения практических заданий на занятиях учебной практики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r>
          </w:p>
          <w:p>
            <w:pPr>
              <w:pStyle w:val="1082"/>
              <w:numPr>
                <w:ilvl w:val="0"/>
                <w:numId w:val="24"/>
              </w:numPr>
              <w:pBdr/>
              <w:spacing w:after="0" w:line="240" w:lineRule="auto"/>
              <w:ind w:hanging="284" w:left="321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1"/>
                <w:szCs w:val="21"/>
              </w:rPr>
              <w:t xml:space="preserve">дифференцированный зачёт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r>
          </w:p>
        </w:tc>
      </w:tr>
      <w:tr>
        <w:trPr/>
        <w:tc>
          <w:tcPr>
            <w:tcBorders/>
            <w:tcW w:w="326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ПК 3.7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  <w:p>
            <w:pPr>
              <w:pBdr/>
              <w:spacing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Оформлять документы по личному составу и организовывать работу с ними, в том числе с использованием автоматизированных систем.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4110" w:type="dxa"/>
            <w:textDirection w:val="lrTb"/>
            <w:noWrap w:val="false"/>
          </w:tcPr>
          <w:p>
            <w:pPr>
              <w:pStyle w:val="1082"/>
              <w:numPr>
                <w:ilvl w:val="0"/>
                <w:numId w:val="30"/>
              </w:numPr>
              <w:pBdr/>
              <w:shd w:val="clear" w:color="auto" w:fill="ffffff"/>
              <w:spacing w:line="240" w:lineRule="auto"/>
              <w:ind w:hanging="232" w:left="232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Самостоятельно создает бланки документов.</w:t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</w:p>
          <w:p>
            <w:pPr>
              <w:pStyle w:val="1082"/>
              <w:numPr>
                <w:ilvl w:val="0"/>
                <w:numId w:val="30"/>
              </w:numPr>
              <w:pBdr/>
              <w:shd w:val="clear" w:color="auto" w:fill="ffffff"/>
              <w:spacing w:line="240" w:lineRule="auto"/>
              <w:ind w:hanging="232" w:left="232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Качественно оформляет реквизиты документа на основании требований ГОСТа Р 7.0.97-2025.</w:t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</w:p>
          <w:p>
            <w:pPr>
              <w:pStyle w:val="1082"/>
              <w:numPr>
                <w:ilvl w:val="0"/>
                <w:numId w:val="30"/>
              </w:numPr>
              <w:pBdr/>
              <w:shd w:val="clear" w:color="auto" w:fill="ffffff"/>
              <w:spacing w:line="240" w:lineRule="auto"/>
              <w:ind w:hanging="232" w:left="232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Составляет и оформляет организационно-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распорядительные документы в соответствии с требованиями нормативных актов и понятием юридической силы документа.</w:t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</w:p>
          <w:p>
            <w:pPr>
              <w:pStyle w:val="1082"/>
              <w:numPr>
                <w:ilvl w:val="0"/>
                <w:numId w:val="30"/>
              </w:numPr>
              <w:pBdr/>
              <w:shd w:val="clear" w:color="auto" w:fill="ffffff"/>
              <w:spacing w:line="240" w:lineRule="auto"/>
              <w:ind w:hanging="232" w:left="232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Квалифицированно оформляет и регистрирует организационно-распорядительные документы, осуществляет контроль сроков их исполнения.</w:t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</w:p>
          <w:p>
            <w:pPr>
              <w:pStyle w:val="1082"/>
              <w:numPr>
                <w:ilvl w:val="0"/>
                <w:numId w:val="30"/>
              </w:numPr>
              <w:pBdr/>
              <w:shd w:val="clear" w:color="auto" w:fill="ffffff"/>
              <w:spacing w:line="240" w:lineRule="auto"/>
              <w:ind w:hanging="232" w:left="232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Составляет и оформляет регистрационно-контрольную карточку на документы.</w:t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</w:p>
          <w:p>
            <w:pPr>
              <w:pStyle w:val="1082"/>
              <w:numPr>
                <w:ilvl w:val="0"/>
                <w:numId w:val="30"/>
              </w:numPr>
              <w:pBdr/>
              <w:shd w:val="clear" w:color="auto" w:fill="ffffff"/>
              <w:spacing w:line="240" w:lineRule="auto"/>
              <w:ind w:hanging="232" w:left="232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Осуществляет контроль за своевременным и полным исполнением поручений, отраженными в документах.</w:t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Style w:val="1082"/>
              <w:numPr>
                <w:ilvl w:val="0"/>
                <w:numId w:val="24"/>
              </w:numPr>
              <w:pBdr/>
              <w:spacing w:after="0" w:line="240" w:lineRule="auto"/>
              <w:ind w:hanging="284" w:left="321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1"/>
                <w:szCs w:val="21"/>
              </w:rPr>
              <w:t xml:space="preserve">экспертное наблюдение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r>
          </w:p>
          <w:p>
            <w:pPr>
              <w:pStyle w:val="1082"/>
              <w:numPr>
                <w:ilvl w:val="0"/>
                <w:numId w:val="24"/>
              </w:numPr>
              <w:pBdr/>
              <w:spacing w:after="0" w:line="240" w:lineRule="auto"/>
              <w:ind w:hanging="284" w:left="321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1"/>
                <w:szCs w:val="21"/>
              </w:rPr>
              <w:t xml:space="preserve">оценка выполнения практических заданий на занятиях учебной практики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r>
          </w:p>
          <w:p>
            <w:pPr>
              <w:pStyle w:val="1082"/>
              <w:numPr>
                <w:ilvl w:val="0"/>
                <w:numId w:val="24"/>
              </w:numPr>
              <w:pBdr/>
              <w:spacing w:after="0" w:line="240" w:lineRule="auto"/>
              <w:ind w:hanging="284" w:left="321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1"/>
                <w:szCs w:val="21"/>
              </w:rPr>
              <w:t xml:space="preserve">дифференцированный зачёт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r>
          </w:p>
        </w:tc>
      </w:tr>
      <w:tr>
        <w:trPr/>
        <w:tc>
          <w:tcPr>
            <w:tcBorders/>
            <w:tcW w:w="326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ПК 3.8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  <w:p>
            <w:pPr>
              <w:pBdr/>
              <w:spacing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Организация работы по регистрации, учету, хранению и передаче в соответствующие структурные подразделения документов текущего делопроизводства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4110" w:type="dxa"/>
            <w:textDirection w:val="lrTb"/>
            <w:noWrap w:val="false"/>
          </w:tcPr>
          <w:p>
            <w:pPr>
              <w:pStyle w:val="1082"/>
              <w:numPr>
                <w:ilvl w:val="0"/>
                <w:numId w:val="30"/>
              </w:numPr>
              <w:pBdr/>
              <w:shd w:val="clear" w:color="auto" w:fill="ffffff"/>
              <w:spacing w:line="240" w:lineRule="auto"/>
              <w:ind w:hanging="232" w:left="232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Самостоятельно создает бланки документов.</w:t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</w:p>
          <w:p>
            <w:pPr>
              <w:pStyle w:val="1082"/>
              <w:numPr>
                <w:ilvl w:val="0"/>
                <w:numId w:val="30"/>
              </w:numPr>
              <w:pBdr/>
              <w:shd w:val="clear" w:color="auto" w:fill="ffffff"/>
              <w:spacing w:line="240" w:lineRule="auto"/>
              <w:ind w:hanging="232" w:left="232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Качественно оформляет реквизиты документа на основании требований ГОСТа Р 7.0.97-2025.</w:t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</w:p>
          <w:p>
            <w:pPr>
              <w:pStyle w:val="1082"/>
              <w:numPr>
                <w:ilvl w:val="0"/>
                <w:numId w:val="30"/>
              </w:numPr>
              <w:pBdr/>
              <w:shd w:val="clear" w:color="auto" w:fill="ffffff"/>
              <w:spacing w:line="240" w:lineRule="auto"/>
              <w:ind w:hanging="232" w:left="232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Составляет и оформляет документы по личному составу в соответствии с требованиями нормативных актов и понятием юридической силы документа.</w:t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</w:p>
          <w:p>
            <w:pPr>
              <w:pStyle w:val="1082"/>
              <w:numPr>
                <w:ilvl w:val="0"/>
                <w:numId w:val="30"/>
              </w:numPr>
              <w:pBdr/>
              <w:shd w:val="clear" w:color="auto" w:fill="ffffff"/>
              <w:spacing w:line="240" w:lineRule="auto"/>
              <w:ind w:hanging="232" w:left="232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Квалифицированно оформляет и регистрирует документы по личному составу, осуществляет контроль сроков их исполнения.</w:t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</w:p>
          <w:p>
            <w:pPr>
              <w:pStyle w:val="1082"/>
              <w:numPr>
                <w:ilvl w:val="0"/>
                <w:numId w:val="30"/>
              </w:numPr>
              <w:pBdr/>
              <w:shd w:val="clear" w:color="auto" w:fill="ffffff"/>
              <w:spacing w:line="240" w:lineRule="auto"/>
              <w:ind w:hanging="232" w:left="232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Составляет и оформляет регистрационно-контрольную карточку на документы.</w:t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</w:p>
          <w:p>
            <w:pPr>
              <w:pStyle w:val="1082"/>
              <w:numPr>
                <w:ilvl w:val="0"/>
                <w:numId w:val="30"/>
              </w:numPr>
              <w:pBdr/>
              <w:shd w:val="clear" w:color="auto" w:fill="ffffff"/>
              <w:spacing w:line="240" w:lineRule="auto"/>
              <w:ind w:hanging="232" w:left="232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Осуществляет контроль за своевременным и полным исполнением поручений, отраженными в документах.</w:t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Style w:val="1082"/>
              <w:numPr>
                <w:ilvl w:val="0"/>
                <w:numId w:val="24"/>
              </w:numPr>
              <w:pBdr/>
              <w:spacing w:after="0" w:line="240" w:lineRule="auto"/>
              <w:ind w:hanging="284" w:left="321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1"/>
                <w:szCs w:val="21"/>
              </w:rPr>
              <w:t xml:space="preserve">экспертное наблюдение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r>
          </w:p>
          <w:p>
            <w:pPr>
              <w:pStyle w:val="1082"/>
              <w:numPr>
                <w:ilvl w:val="0"/>
                <w:numId w:val="24"/>
              </w:numPr>
              <w:pBdr/>
              <w:spacing w:after="0" w:line="240" w:lineRule="auto"/>
              <w:ind w:hanging="284" w:left="321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1"/>
                <w:szCs w:val="21"/>
              </w:rPr>
              <w:t xml:space="preserve">оценка выполнения практических заданий на занятиях учебной практики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r>
          </w:p>
          <w:p>
            <w:pPr>
              <w:pStyle w:val="1082"/>
              <w:numPr>
                <w:ilvl w:val="0"/>
                <w:numId w:val="24"/>
              </w:numPr>
              <w:pBdr/>
              <w:spacing w:after="0" w:line="240" w:lineRule="auto"/>
              <w:ind w:hanging="284" w:left="321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1"/>
                <w:szCs w:val="21"/>
              </w:rPr>
              <w:t xml:space="preserve">дифференцированный зачёт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r>
          </w:p>
        </w:tc>
      </w:tr>
      <w:tr>
        <w:trPr/>
        <w:tc>
          <w:tcPr>
            <w:tcBorders/>
            <w:tcW w:w="326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ПК 3.9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  <w:p>
            <w:pPr>
              <w:widowControl w:val="false"/>
              <w:pBdr/>
              <w:spacing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Организовывать текущее хранение документов, обработку дел для оперативного и архивного хранения, в том числе с использованием автоматизированных систем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4110" w:type="dxa"/>
            <w:textDirection w:val="lrTb"/>
            <w:noWrap w:val="false"/>
          </w:tcPr>
          <w:p>
            <w:pPr>
              <w:pStyle w:val="1082"/>
              <w:numPr>
                <w:ilvl w:val="0"/>
                <w:numId w:val="31"/>
              </w:numPr>
              <w:pBdr/>
              <w:shd w:val="clear" w:color="auto" w:fill="ffffff"/>
              <w:spacing w:line="240" w:lineRule="auto"/>
              <w:ind w:hanging="232" w:left="232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Полно описывает дела, своевременно подготавливает дела к передаче в архив организации, государственные и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муниципальные архивы.</w:t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</w:p>
          <w:p>
            <w:pPr>
              <w:pStyle w:val="1082"/>
              <w:numPr>
                <w:ilvl w:val="0"/>
                <w:numId w:val="31"/>
              </w:numPr>
              <w:pBdr/>
              <w:shd w:val="clear" w:color="auto" w:fill="ffffff"/>
              <w:spacing w:line="240" w:lineRule="auto"/>
              <w:ind w:hanging="232" w:left="232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Воспроизводит форму описи дел к передаче в государственные и муниципальные архивы;</w:t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</w:p>
          <w:p>
            <w:pPr>
              <w:pStyle w:val="1082"/>
              <w:numPr>
                <w:ilvl w:val="0"/>
                <w:numId w:val="31"/>
              </w:numPr>
              <w:pBdr/>
              <w:shd w:val="clear" w:color="auto" w:fill="ffffff"/>
              <w:spacing w:line="240" w:lineRule="auto"/>
              <w:ind w:hanging="232" w:left="232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Осуществляет описание дел с постоянным сроком хранения</w:t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</w:p>
          <w:p>
            <w:pPr>
              <w:pStyle w:val="1082"/>
              <w:numPr>
                <w:ilvl w:val="0"/>
                <w:numId w:val="31"/>
              </w:numPr>
              <w:pBdr/>
              <w:shd w:val="clear" w:color="auto" w:fill="ffffff"/>
              <w:spacing w:line="240" w:lineRule="auto"/>
              <w:ind w:hanging="232" w:left="232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Оформляет лист-заверитель дела</w:t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Style w:val="1082"/>
              <w:numPr>
                <w:ilvl w:val="0"/>
                <w:numId w:val="24"/>
              </w:numPr>
              <w:pBdr/>
              <w:spacing w:after="0" w:line="240" w:lineRule="auto"/>
              <w:ind w:hanging="284" w:left="321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1"/>
                <w:szCs w:val="21"/>
              </w:rPr>
              <w:t xml:space="preserve">экспертное наблюдение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r>
          </w:p>
          <w:p>
            <w:pPr>
              <w:pStyle w:val="1082"/>
              <w:numPr>
                <w:ilvl w:val="0"/>
                <w:numId w:val="24"/>
              </w:numPr>
              <w:pBdr/>
              <w:spacing w:after="0" w:line="240" w:lineRule="auto"/>
              <w:ind w:hanging="284" w:left="321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1"/>
                <w:szCs w:val="21"/>
              </w:rPr>
              <w:t xml:space="preserve">оценка выполнения практических заданий на занятиях учебной практики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r>
          </w:p>
          <w:p>
            <w:pPr>
              <w:pStyle w:val="1082"/>
              <w:numPr>
                <w:ilvl w:val="0"/>
                <w:numId w:val="24"/>
              </w:numPr>
              <w:pBdr/>
              <w:spacing w:after="0" w:line="240" w:lineRule="auto"/>
              <w:ind w:hanging="284" w:left="321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1"/>
                <w:szCs w:val="21"/>
              </w:rPr>
              <w:t xml:space="preserve">дифференцированный зачёт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r>
          </w:p>
        </w:tc>
      </w:tr>
    </w:tbl>
    <w:p>
      <w:pPr>
        <w:pBdr/>
        <w:spacing/>
        <w:ind w:firstLine="709"/>
        <w:jc w:val="both"/>
        <w:rPr/>
      </w:pPr>
      <w:r/>
      <w:r/>
    </w:p>
    <w:tbl>
      <w:tblPr>
        <w:tblStyle w:val="893"/>
        <w:tblInd w:w="-709" w:type="dxa"/>
        <w:tblW w:w="10596" w:type="dxa"/>
        <w:tblBorders/>
        <w:tblLayout w:type="fixed"/>
        <w:tblLook w:val="04A0" w:firstRow="1" w:lastRow="0" w:firstColumn="1" w:lastColumn="0" w:noHBand="0" w:noVBand="1"/>
      </w:tblPr>
      <w:tblGrid>
        <w:gridCol w:w="3260"/>
        <w:gridCol w:w="4076"/>
        <w:gridCol w:w="3260"/>
      </w:tblGrid>
      <w:tr>
        <w:trPr/>
        <w:tc>
          <w:tcPr>
            <w:tcBorders/>
            <w:tcW w:w="3260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ОК 1.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  <w:p>
            <w:pPr>
              <w:pBdr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/>
              <w:ind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Выбирать способы решения задач профессиональной деятельности применительно к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  <w:p>
            <w:pPr>
              <w:pBdr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/>
              <w:ind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различным контекстам;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4076" w:type="dxa"/>
            <w:textDirection w:val="lrTb"/>
            <w:noWrap w:val="false"/>
          </w:tcPr>
          <w:p>
            <w:pPr>
              <w:pStyle w:val="1082"/>
              <w:numPr>
                <w:ilvl w:val="0"/>
                <w:numId w:val="32"/>
              </w:numPr>
              <w:pBdr/>
              <w:spacing w:line="240" w:lineRule="auto"/>
              <w:ind w:hanging="284" w:left="322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выбор и применение оптимальных методов и способов решения профессиональных задач в области организации справочно-информационной работы по документам организации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3260" w:type="dxa"/>
            <w:textDirection w:val="lrTb"/>
            <w:noWrap w:val="false"/>
          </w:tcPr>
          <w:p>
            <w:pPr>
              <w:pBdr/>
              <w:tabs>
                <w:tab w:val="left" w:leader="none" w:pos="252"/>
              </w:tabs>
              <w:spacing/>
              <w:ind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Интерпретация результатов деятельности наблюдений и оценка деятельности обучающегося на практике путем выполнения профессиональных задач (практические задания ситуации).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3260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ОК 2.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  <w:p>
            <w:pPr>
              <w:pBdr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/>
              <w:ind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Использовать современные средства поиска, анализа и интерпретации информации и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  <w:p>
            <w:pPr>
              <w:pBdr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/>
              <w:ind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информационные технологии для выполнения задач профессиональной деятельности;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4076" w:type="dxa"/>
            <w:textDirection w:val="lrTb"/>
            <w:noWrap w:val="false"/>
          </w:tcPr>
          <w:p>
            <w:pPr>
              <w:pStyle w:val="1082"/>
              <w:numPr>
                <w:ilvl w:val="0"/>
                <w:numId w:val="33"/>
              </w:numPr>
              <w:pBdr/>
              <w:tabs>
                <w:tab w:val="left" w:leader="none" w:pos="38"/>
              </w:tabs>
              <w:spacing w:line="240" w:lineRule="auto"/>
              <w:ind w:hanging="284" w:left="322"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Cs/>
                <w:sz w:val="20"/>
                <w:szCs w:val="20"/>
              </w:rPr>
              <w:t xml:space="preserve">эффективный поиск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необходимой информации;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</w:r>
          </w:p>
          <w:p>
            <w:pPr>
              <w:pStyle w:val="1082"/>
              <w:numPr>
                <w:ilvl w:val="0"/>
                <w:numId w:val="33"/>
              </w:numPr>
              <w:pBdr/>
              <w:tabs>
                <w:tab w:val="left" w:leader="none" w:pos="38"/>
              </w:tabs>
              <w:spacing w:line="240" w:lineRule="auto"/>
              <w:ind w:hanging="284" w:left="322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Cs/>
                <w:sz w:val="20"/>
                <w:szCs w:val="20"/>
              </w:rPr>
              <w:t xml:space="preserve">использование различных  достоверных источников, включая электронные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3260" w:type="dxa"/>
            <w:textDirection w:val="lrTb"/>
            <w:noWrap w:val="false"/>
          </w:tcPr>
          <w:p>
            <w:pPr>
              <w:pBdr/>
              <w:tabs>
                <w:tab w:val="left" w:leader="none" w:pos="252"/>
              </w:tabs>
              <w:spacing/>
              <w:ind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Интерпретация результатов деятельности наблюдений и оценка деятельности обучающегося на практике путем выполнения профессиональных задач (практические задания ситуации). 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3260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ОК 3.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  <w:p>
            <w:pPr>
              <w:pBdr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/>
              <w:ind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  <w:p>
            <w:pPr>
              <w:widowControl w:val="false"/>
              <w:pBdr/>
              <w:spacing/>
              <w:ind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по финансовой грамотности в различных жизненных ситуациях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4076" w:type="dxa"/>
            <w:textDirection w:val="lrTb"/>
            <w:noWrap w:val="false"/>
          </w:tcPr>
          <w:p>
            <w:pPr>
              <w:pStyle w:val="1082"/>
              <w:numPr>
                <w:ilvl w:val="0"/>
                <w:numId w:val="34"/>
              </w:numPr>
              <w:pBdr/>
              <w:tabs>
                <w:tab w:val="left" w:leader="none" w:pos="252"/>
              </w:tabs>
              <w:spacing w:line="240" w:lineRule="auto"/>
              <w:ind w:hanging="180" w:left="180"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Cs/>
                <w:sz w:val="20"/>
                <w:szCs w:val="20"/>
              </w:rPr>
              <w:t xml:space="preserve">самостоятельность выполнения профессиональных задач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</w:r>
          </w:p>
          <w:p>
            <w:pPr>
              <w:pStyle w:val="1082"/>
              <w:numPr>
                <w:ilvl w:val="0"/>
                <w:numId w:val="34"/>
              </w:numPr>
              <w:pBdr/>
              <w:tabs>
                <w:tab w:val="left" w:leader="none" w:pos="252"/>
              </w:tabs>
              <w:spacing w:line="240" w:lineRule="auto"/>
              <w:ind w:hanging="180" w:left="180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Cs/>
                <w:sz w:val="20"/>
                <w:szCs w:val="20"/>
              </w:rPr>
              <w:t xml:space="preserve">умение находить самостоятельно решение задач при новых условиях, пользуясь имеющимися знаниями и умениями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</w:r>
          </w:p>
          <w:p>
            <w:pPr>
              <w:pStyle w:val="1082"/>
              <w:numPr>
                <w:ilvl w:val="0"/>
                <w:numId w:val="34"/>
              </w:numPr>
              <w:pBdr/>
              <w:tabs>
                <w:tab w:val="left" w:leader="none" w:pos="252"/>
              </w:tabs>
              <w:spacing w:line="240" w:lineRule="auto"/>
              <w:ind w:hanging="180" w:left="180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Cs/>
                <w:sz w:val="20"/>
                <w:szCs w:val="20"/>
              </w:rPr>
              <w:t xml:space="preserve">планировать траекторию профессионального развития при обучении в ходе учебной практики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</w:r>
          </w:p>
        </w:tc>
        <w:tc>
          <w:tcPr>
            <w:tcBorders/>
            <w:tcW w:w="3260" w:type="dxa"/>
            <w:textDirection w:val="lrTb"/>
            <w:noWrap w:val="false"/>
          </w:tcPr>
          <w:p>
            <w:pPr>
              <w:pBdr/>
              <w:tabs>
                <w:tab w:val="left" w:leader="none" w:pos="252"/>
              </w:tabs>
              <w:spacing/>
              <w:ind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Интерпретация результатов деятельности наблюдений и оценка деятельности обучающегося на практике путем выполнения профессиональных задач (практические задания ситуации). 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3260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ОК 4.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  <w:p>
            <w:pPr>
              <w:widowControl w:val="false"/>
              <w:pBdr/>
              <w:spacing/>
              <w:ind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Эффективно взаимодействовать и работать в коллективе и команде;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4076" w:type="dxa"/>
            <w:textDirection w:val="lrTb"/>
            <w:noWrap w:val="false"/>
          </w:tcPr>
          <w:p>
            <w:pPr>
              <w:pStyle w:val="1082"/>
              <w:numPr>
                <w:ilvl w:val="0"/>
                <w:numId w:val="35"/>
              </w:numPr>
              <w:pBdr/>
              <w:spacing w:line="240" w:lineRule="auto"/>
              <w:ind w:hanging="322" w:left="322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Cs/>
                <w:sz w:val="20"/>
                <w:szCs w:val="20"/>
              </w:rPr>
              <w:t xml:space="preserve">взаимодействие с обучающимися, преподавателями и мастерами в ходе обучения, в ходе групповой работы при выполнении профессиональных задач учебой практики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3260" w:type="dxa"/>
            <w:textDirection w:val="lrTb"/>
            <w:noWrap w:val="false"/>
          </w:tcPr>
          <w:p>
            <w:pPr>
              <w:pBdr/>
              <w:tabs>
                <w:tab w:val="left" w:leader="none" w:pos="252"/>
              </w:tabs>
              <w:spacing/>
              <w:ind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Интерпретация результатов деятельности наблюдений и оценка деятельности обучающегося на практике путем выполнения профессиональных задач (практические задания ситуации). 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3260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ОК 5.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  <w:p>
            <w:pPr>
              <w:pBdr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/>
              <w:ind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контекста;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4076" w:type="dxa"/>
            <w:textDirection w:val="lrTb"/>
            <w:noWrap w:val="false"/>
          </w:tcPr>
          <w:p>
            <w:pPr>
              <w:pStyle w:val="1082"/>
              <w:widowControl w:val="false"/>
              <w:numPr>
                <w:ilvl w:val="0"/>
                <w:numId w:val="36"/>
              </w:numPr>
              <w:pBdr/>
              <w:spacing w:line="240" w:lineRule="auto"/>
              <w:ind w:hanging="322" w:left="32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грамотность устной и письменной речи,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  <w:p>
            <w:pPr>
              <w:pStyle w:val="1082"/>
              <w:widowControl w:val="false"/>
              <w:numPr>
                <w:ilvl w:val="0"/>
                <w:numId w:val="36"/>
              </w:numPr>
              <w:pBdr/>
              <w:spacing w:line="240" w:lineRule="auto"/>
              <w:ind w:hanging="322" w:left="32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ясность формулирования и изложения мыслей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3260" w:type="dxa"/>
            <w:textDirection w:val="lrTb"/>
            <w:noWrap w:val="false"/>
          </w:tcPr>
          <w:p>
            <w:pPr>
              <w:pBdr/>
              <w:tabs>
                <w:tab w:val="left" w:leader="none" w:pos="252"/>
              </w:tabs>
              <w:spacing/>
              <w:ind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Интерпретация результатов деятельности наблюдений и оценка деятельности обучающегося на практике путем выполнения профессиональных задач (практические задания ситуации). 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</w:tr>
      <w:tr>
        <w:trPr>
          <w:trHeight w:val="2027"/>
        </w:trPr>
        <w:tc>
          <w:tcPr>
            <w:tcBorders/>
            <w:tcW w:w="3260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ОК 9.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  <w:p>
            <w:pPr>
              <w:pBdr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/>
              <w:ind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Пользоваться профессиональной документацией на государственном и иностранном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  <w:p>
            <w:pPr>
              <w:pBdr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/>
              <w:ind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языках.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4076" w:type="dxa"/>
            <w:textDirection w:val="lrTb"/>
            <w:noWrap w:val="false"/>
          </w:tcPr>
          <w:p>
            <w:pPr>
              <w:pStyle w:val="1082"/>
              <w:numPr>
                <w:ilvl w:val="0"/>
                <w:numId w:val="37"/>
              </w:numPr>
              <w:pBdr/>
              <w:spacing w:line="240" w:lineRule="auto"/>
              <w:ind w:hanging="322" w:left="322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Cs/>
                <w:sz w:val="20"/>
                <w:szCs w:val="20"/>
              </w:rPr>
              <w:t xml:space="preserve">эффективность использования и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нформационно-коммуникационных технологий в профессиональной деятельности согласно формируемым умениям и получаемому практическому опыту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3260" w:type="dxa"/>
            <w:textDirection w:val="lrTb"/>
            <w:noWrap w:val="false"/>
          </w:tcPr>
          <w:p>
            <w:pPr>
              <w:pBdr/>
              <w:tabs>
                <w:tab w:val="left" w:leader="none" w:pos="252"/>
              </w:tabs>
              <w:spacing/>
              <w:ind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Интерпретация результатов деятельности наблюдений и оценка деятельности обучающегося на практике путем выполнения профессиональных задач (практические задания ситуации). 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</w:tr>
    </w:tbl>
    <w:p>
      <w:pPr>
        <w:pBdr/>
        <w:spacing w:line="360" w:lineRule="auto"/>
        <w:ind w:firstLine="709"/>
        <w:jc w:val="both"/>
        <w:rPr/>
      </w:pPr>
      <w:r/>
      <w:r/>
    </w:p>
    <w:tbl>
      <w:tblPr>
        <w:tblStyle w:val="893"/>
        <w:tblInd w:w="-1134" w:type="dxa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6945"/>
        <w:gridCol w:w="4076"/>
      </w:tblGrid>
      <w:tr>
        <w:trPr/>
        <w:tc>
          <w:tcPr>
            <w:tcBorders/>
            <w:tcW w:w="6945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  <w:t xml:space="preserve">Личные результаты обучения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r>
          </w:p>
        </w:tc>
        <w:tc>
          <w:tcPr>
            <w:tcBorders/>
            <w:tcW w:w="4076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  <w:t xml:space="preserve">Методы обучения, способствующие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r>
          </w:p>
          <w:p>
            <w:pPr>
              <w:widowControl w:val="false"/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  <w:t xml:space="preserve">достижению обучающимися ЛР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r>
          </w:p>
        </w:tc>
      </w:tr>
    </w:tbl>
    <w:tbl>
      <w:tblPr>
        <w:tblStyle w:val="893"/>
        <w:tblInd w:w="-1134" w:type="dxa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850"/>
        <w:gridCol w:w="6095"/>
        <w:gridCol w:w="4076"/>
      </w:tblGrid>
      <w:tr>
        <w:trPr/>
        <w:tc>
          <w:tcPr>
            <w:tcBorders/>
            <w:tcW w:w="850" w:type="dxa"/>
            <w:textDirection w:val="lrTb"/>
            <w:noWrap w:val="false"/>
          </w:tcPr>
          <w:p w14:paraId="7FE6D648">
            <w:pPr>
              <w:widowControl w:val="false"/>
              <w:pBdr/>
              <w:spacing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 xml:space="preserve">ЛР 01.</w:t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6094" w:type="dxa"/>
            <w:textDirection w:val="lrTb"/>
            <w:noWrap w:val="false"/>
          </w:tcPr>
          <w:p w14:paraId="46B66195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Осознанно выражающий свою российскую гражданскую принадлежность (идентичность) в поликультурном, многонациональном и многоконфессиональном российском обществе, в мировом сообществе.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</w:p>
        </w:tc>
        <w:tc>
          <w:tcPr>
            <w:tcBorders/>
            <w:tcW w:w="4076" w:type="dxa"/>
            <w:textDirection w:val="lrTb"/>
            <w:noWrap w:val="false"/>
          </w:tcPr>
          <w:p w14:paraId="4F19F54B">
            <w:pPr>
              <w:pBdr/>
              <w:tabs>
                <w:tab w:val="left" w:leader="none" w:pos="1134"/>
              </w:tabs>
              <w:spacing w:line="276" w:lineRule="auto"/>
              <w:ind w:right="176" w:firstLine="0" w:left="0"/>
              <w:jc w:val="both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19"/>
                <w:szCs w:val="19"/>
              </w:rPr>
              <w:t xml:space="preserve">Наблюдение за участием студентов в мероприятиях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19"/>
                <w:szCs w:val="19"/>
              </w:rPr>
              <w:t xml:space="preserve">трудовой направленности.</w:t>
            </w: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r>
          </w:p>
          <w:p w14:paraId="6104EF04">
            <w:pPr>
              <w:pBdr/>
              <w:tabs>
                <w:tab w:val="left" w:leader="none" w:pos="1134"/>
              </w:tabs>
              <w:spacing w:line="276" w:lineRule="auto"/>
              <w:ind w:right="176" w:firstLine="0" w:left="0"/>
              <w:jc w:val="both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19"/>
                <w:szCs w:val="19"/>
              </w:rPr>
              <w:t xml:space="preserve">Поощрение: грамоты, благодарности, сертификаты,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19"/>
                <w:szCs w:val="19"/>
              </w:rPr>
              <w:t xml:space="preserve">приказы, фото и видео отчёты.</w:t>
            </w: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r>
          </w:p>
        </w:tc>
      </w:tr>
      <w:tr>
        <w:trPr/>
        <w:tc>
          <w:tcPr>
            <w:tcBorders/>
            <w:tcW w:w="850" w:type="dxa"/>
            <w:textDirection w:val="lrTb"/>
            <w:noWrap w:val="false"/>
          </w:tcPr>
          <w:p w14:paraId="43562CBF">
            <w:pPr>
              <w:widowControl w:val="false"/>
              <w:pBdr/>
              <w:spacing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 xml:space="preserve">ЛР 02.</w:t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6094" w:type="dxa"/>
            <w:textDirection w:val="lrTb"/>
            <w:noWrap w:val="false"/>
          </w:tcPr>
          <w:p w14:paraId="4D3340BF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С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ознающий своё единство с народом России как источником власти и субъектом тысячелетней российской государственности, с Российским государством, ответственность за его развитие в настоящем и будущем на основе исторического просвещения, российского националь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ного исторического сознания.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</w:p>
        </w:tc>
        <w:tc>
          <w:tcPr>
            <w:tcBorders/>
            <w:tcW w:w="4076" w:type="dxa"/>
            <w:textDirection w:val="lrTb"/>
            <w:noWrap w:val="false"/>
          </w:tcPr>
          <w:p w14:paraId="212046B6">
            <w:pPr>
              <w:pBdr/>
              <w:tabs>
                <w:tab w:val="left" w:leader="none" w:pos="1134"/>
              </w:tabs>
              <w:spacing w:line="276" w:lineRule="auto"/>
              <w:ind w:right="176" w:firstLine="0" w:left="0"/>
              <w:jc w:val="both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19"/>
                <w:szCs w:val="19"/>
              </w:rPr>
              <w:t xml:space="preserve">Наблюдение за участием студентов в мероприятиях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19"/>
                <w:szCs w:val="19"/>
              </w:rPr>
              <w:t xml:space="preserve">трудовой направленности.</w:t>
            </w: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r>
          </w:p>
          <w:p w14:paraId="2A813479">
            <w:pPr>
              <w:pBdr/>
              <w:tabs>
                <w:tab w:val="left" w:leader="none" w:pos="1134"/>
              </w:tabs>
              <w:spacing w:line="276" w:lineRule="auto"/>
              <w:ind w:right="176" w:firstLine="0" w:left="0"/>
              <w:jc w:val="both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19"/>
                <w:szCs w:val="19"/>
              </w:rPr>
              <w:t xml:space="preserve">Поощрение: грамоты, благодарности, сертификаты,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19"/>
                <w:szCs w:val="19"/>
              </w:rPr>
              <w:t xml:space="preserve">приказы, фото и видео отчёты.</w:t>
            </w: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r>
          </w:p>
        </w:tc>
      </w:tr>
      <w:tr>
        <w:trPr/>
        <w:tc>
          <w:tcPr>
            <w:tcBorders/>
            <w:tcW w:w="850" w:type="dxa"/>
            <w:textDirection w:val="lrTb"/>
            <w:noWrap w:val="false"/>
          </w:tcPr>
          <w:p w14:paraId="10D1D26C">
            <w:pPr>
              <w:widowControl w:val="false"/>
              <w:pBdr/>
              <w:spacing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 xml:space="preserve">ЛР 03.</w:t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6094" w:type="dxa"/>
            <w:textDirection w:val="lrTb"/>
            <w:noWrap w:val="false"/>
          </w:tcPr>
          <w:p w14:paraId="4B3F1A23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Проявляющий гражданско-патриотическую позицию, готовность к защите Родины, способный аргументированно отстаивать суверенитет и достоинство народа России и Российского государства, сохранять и защищать историческую правду.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</w:p>
        </w:tc>
        <w:tc>
          <w:tcPr>
            <w:tcBorders/>
            <w:tcW w:w="4076" w:type="dxa"/>
            <w:textDirection w:val="lrTb"/>
            <w:noWrap w:val="false"/>
          </w:tcPr>
          <w:p w14:paraId="0A3E119D">
            <w:pPr>
              <w:pBdr/>
              <w:tabs>
                <w:tab w:val="left" w:leader="none" w:pos="1134"/>
              </w:tabs>
              <w:spacing w:line="276" w:lineRule="auto"/>
              <w:ind w:right="176" w:firstLine="0" w:left="0"/>
              <w:jc w:val="both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19"/>
                <w:szCs w:val="19"/>
              </w:rPr>
              <w:t xml:space="preserve">Наблюдение за участием студентов в мероприятиях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19"/>
                <w:szCs w:val="19"/>
              </w:rPr>
              <w:t xml:space="preserve">трудовой направленности.</w:t>
            </w: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r>
          </w:p>
          <w:p w14:paraId="2B7EEC5D">
            <w:pPr>
              <w:pBdr/>
              <w:tabs>
                <w:tab w:val="left" w:leader="none" w:pos="1134"/>
              </w:tabs>
              <w:spacing w:line="276" w:lineRule="auto"/>
              <w:ind w:right="176" w:firstLine="0" w:left="0"/>
              <w:jc w:val="both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19"/>
                <w:szCs w:val="19"/>
              </w:rPr>
              <w:t xml:space="preserve">Поощрение: грамоты, благодарности, сертификаты,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19"/>
                <w:szCs w:val="19"/>
              </w:rPr>
              <w:t xml:space="preserve">приказы, фото и видео отчёты.</w:t>
            </w: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r>
          </w:p>
        </w:tc>
      </w:tr>
      <w:tr>
        <w:trPr/>
        <w:tc>
          <w:tcPr>
            <w:tcBorders/>
            <w:tcW w:w="850" w:type="dxa"/>
            <w:textDirection w:val="lrTb"/>
            <w:noWrap w:val="false"/>
          </w:tcPr>
          <w:p w14:paraId="28A7F4D9">
            <w:pPr>
              <w:widowControl w:val="false"/>
              <w:pBdr/>
              <w:spacing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 xml:space="preserve">ЛР 04.</w:t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6094" w:type="dxa"/>
            <w:textDirection w:val="lrTb"/>
            <w:noWrap w:val="false"/>
          </w:tcPr>
          <w:p w14:paraId="48CDBF80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Ориентированный на активное гражданское участие в социально-политических процессах на основе уважения закона и правопорядка, прав и свобод сограждан.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</w:p>
        </w:tc>
        <w:tc>
          <w:tcPr>
            <w:tcBorders/>
            <w:tcW w:w="4076" w:type="dxa"/>
            <w:textDirection w:val="lrTb"/>
            <w:noWrap w:val="false"/>
          </w:tcPr>
          <w:p w14:paraId="7A793EEE">
            <w:pPr>
              <w:pBdr/>
              <w:tabs>
                <w:tab w:val="left" w:leader="none" w:pos="1134"/>
              </w:tabs>
              <w:spacing w:line="276" w:lineRule="auto"/>
              <w:ind w:right="176" w:firstLine="0" w:left="0"/>
              <w:jc w:val="both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19"/>
                <w:szCs w:val="19"/>
              </w:rPr>
              <w:t xml:space="preserve">Наблюдение за участием студентов в мероприятиях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19"/>
                <w:szCs w:val="19"/>
              </w:rPr>
              <w:t xml:space="preserve">трудовой направленности.</w:t>
            </w: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r>
          </w:p>
          <w:p w14:paraId="5F1A0BC1">
            <w:pPr>
              <w:pBdr/>
              <w:tabs>
                <w:tab w:val="left" w:leader="none" w:pos="1134"/>
              </w:tabs>
              <w:spacing w:line="276" w:lineRule="auto"/>
              <w:ind w:right="176" w:firstLine="0" w:left="0"/>
              <w:jc w:val="both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19"/>
                <w:szCs w:val="19"/>
              </w:rPr>
              <w:t xml:space="preserve">Поощрение: грамоты, благодарности, сертификаты,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19"/>
                <w:szCs w:val="19"/>
              </w:rPr>
              <w:t xml:space="preserve">приказы, фото и видео отчёты.</w:t>
            </w: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r>
          </w:p>
        </w:tc>
      </w:tr>
      <w:tr>
        <w:trPr/>
        <w:tc>
          <w:tcPr>
            <w:tcBorders/>
            <w:tcW w:w="850" w:type="dxa"/>
            <w:textDirection w:val="lrTb"/>
            <w:noWrap w:val="false"/>
          </w:tcPr>
          <w:p w14:paraId="6164988D">
            <w:pPr>
              <w:widowControl w:val="false"/>
              <w:pBdr/>
              <w:spacing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 xml:space="preserve">ЛР 05.</w:t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6094" w:type="dxa"/>
            <w:textDirection w:val="lrTb"/>
            <w:noWrap w:val="false"/>
          </w:tcPr>
          <w:p w14:paraId="100A76D5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Осознанно и деятельно выражающий неприятие любой дискриминации по социальным, национальным, расовым, религиозным признакам, проявлений экстремизма, терроризма, коррупции, антигосударственной деятельности.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</w:p>
        </w:tc>
        <w:tc>
          <w:tcPr>
            <w:tcBorders/>
            <w:tcW w:w="4076" w:type="dxa"/>
            <w:textDirection w:val="lrTb"/>
            <w:noWrap w:val="false"/>
          </w:tcPr>
          <w:p w14:paraId="489393E1">
            <w:pPr>
              <w:pBdr/>
              <w:tabs>
                <w:tab w:val="left" w:leader="none" w:pos="1134"/>
              </w:tabs>
              <w:spacing w:line="276" w:lineRule="auto"/>
              <w:ind w:right="176" w:firstLine="0" w:left="0"/>
              <w:jc w:val="both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19"/>
                <w:szCs w:val="19"/>
              </w:rPr>
              <w:t xml:space="preserve">Наблюдение за участием студентов в мероприятиях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19"/>
                <w:szCs w:val="19"/>
              </w:rPr>
              <w:t xml:space="preserve">трудовой направленности.</w:t>
            </w: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r>
          </w:p>
          <w:p w14:paraId="41243E43">
            <w:pPr>
              <w:pBdr/>
              <w:tabs>
                <w:tab w:val="left" w:leader="none" w:pos="1134"/>
              </w:tabs>
              <w:spacing w:line="276" w:lineRule="auto"/>
              <w:ind w:right="176" w:firstLine="0" w:left="0"/>
              <w:jc w:val="both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19"/>
                <w:szCs w:val="19"/>
              </w:rPr>
              <w:t xml:space="preserve">Поощрение: грамоты, благодарности, сертификаты,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19"/>
                <w:szCs w:val="19"/>
              </w:rPr>
              <w:t xml:space="preserve">приказы, фото и видео отчёты.</w:t>
            </w: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r>
          </w:p>
        </w:tc>
      </w:tr>
      <w:tr>
        <w:trPr/>
        <w:tc>
          <w:tcPr>
            <w:tcBorders/>
            <w:tcW w:w="850" w:type="dxa"/>
            <w:textDirection w:val="lrTb"/>
            <w:noWrap w:val="false"/>
          </w:tcPr>
          <w:p w14:paraId="0D52E498">
            <w:pPr>
              <w:widowControl w:val="false"/>
              <w:pBdr/>
              <w:spacing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 xml:space="preserve">ЛР 06.</w:t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6094" w:type="dxa"/>
            <w:textDirection w:val="lrTb"/>
            <w:noWrap w:val="false"/>
          </w:tcPr>
          <w:p w14:paraId="49966272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Обладающий опытом гражданской социально значимой деятельности (в студенческом самоуправлении, добровольческом движении, предпринимательской деятельности, экологических, военно-патриотических и др. объединениях, акциях, программах)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</w:p>
        </w:tc>
        <w:tc>
          <w:tcPr>
            <w:tcBorders/>
            <w:tcW w:w="4076" w:type="dxa"/>
            <w:textDirection w:val="lrTb"/>
            <w:noWrap w:val="false"/>
          </w:tcPr>
          <w:p w14:paraId="4F6BD76E">
            <w:pPr>
              <w:widowControl w:val="false"/>
              <w:pBdr/>
              <w:tabs>
                <w:tab w:val="left" w:leader="none" w:pos="5025"/>
              </w:tabs>
              <w:spacing/>
              <w:ind w:right="34" w:firstLine="0" w:left="0"/>
              <w:jc w:val="both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18"/>
                <w:szCs w:val="18"/>
              </w:rPr>
              <w:t xml:space="preserve">Наблюдение за взаимодействием в учебном коллективе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r>
          </w:p>
          <w:p w14:paraId="60D5FE3C">
            <w:pPr>
              <w:widowControl w:val="false"/>
              <w:pBdr/>
              <w:tabs>
                <w:tab w:val="left" w:leader="none" w:pos="5025"/>
              </w:tabs>
              <w:spacing/>
              <w:ind w:right="34" w:firstLine="0" w:left="0"/>
              <w:jc w:val="both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18"/>
                <w:szCs w:val="18"/>
              </w:rPr>
              <w:t xml:space="preserve">Работа в группах.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r>
          </w:p>
          <w:p w14:paraId="24BDB316">
            <w:pPr>
              <w:widowControl w:val="false"/>
              <w:pBdr/>
              <w:tabs>
                <w:tab w:val="left" w:leader="none" w:pos="5025"/>
              </w:tabs>
              <w:spacing/>
              <w:ind w:right="34" w:firstLine="0" w:left="0"/>
              <w:jc w:val="both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18"/>
                <w:szCs w:val="18"/>
              </w:rPr>
              <w:t xml:space="preserve">Проявление высокопрофессиональной трудовой активности.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r>
          </w:p>
        </w:tc>
      </w:tr>
      <w:tr>
        <w:trPr/>
        <w:tc>
          <w:tcPr>
            <w:tcBorders/>
            <w:tcW w:w="850" w:type="dxa"/>
            <w:vMerge w:val="restart"/>
            <w:textDirection w:val="lrTb"/>
            <w:noWrap w:val="false"/>
          </w:tcPr>
          <w:p w14:paraId="6E8A822D">
            <w:pPr>
              <w:widowControl w:val="false"/>
              <w:pBdr/>
              <w:spacing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 xml:space="preserve">ЛР 07.</w:t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6094" w:type="dxa"/>
            <w:vMerge w:val="restart"/>
            <w:textDirection w:val="lrTb"/>
            <w:noWrap w:val="false"/>
          </w:tcPr>
          <w:p w14:paraId="7DAB8E90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Осознающий свою национальную, этническую принадлежность, демонстрирующий приверженность к родной культуре, любовь к своему народу.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</w:p>
        </w:tc>
        <w:tc>
          <w:tcPr>
            <w:tcBorders/>
            <w:tcW w:w="4076" w:type="dxa"/>
            <w:vMerge w:val="restart"/>
            <w:textDirection w:val="lrTb"/>
            <w:noWrap w:val="false"/>
          </w:tcPr>
          <w:p w14:paraId="7F756583">
            <w:pPr>
              <w:pBdr/>
              <w:tabs>
                <w:tab w:val="left" w:leader="none" w:pos="1134"/>
              </w:tabs>
              <w:spacing w:line="276" w:lineRule="auto"/>
              <w:ind w:right="176" w:firstLine="0" w:left="0"/>
              <w:jc w:val="both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18"/>
                <w:szCs w:val="18"/>
              </w:rPr>
              <w:t xml:space="preserve">Наблюдение за участием студентов в мероприятиях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18"/>
                <w:szCs w:val="18"/>
              </w:rPr>
              <w:t xml:space="preserve">трудовой направленности.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r>
          </w:p>
          <w:p w14:paraId="64CD25B1">
            <w:pPr>
              <w:pBdr/>
              <w:tabs>
                <w:tab w:val="left" w:leader="none" w:pos="1134"/>
              </w:tabs>
              <w:spacing w:line="276" w:lineRule="auto"/>
              <w:ind w:right="176" w:firstLine="0" w:left="0"/>
              <w:jc w:val="both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18"/>
                <w:szCs w:val="18"/>
              </w:rPr>
              <w:t xml:space="preserve">Поощрение: грамоты, благодарности, сертификаты,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18"/>
                <w:szCs w:val="18"/>
              </w:rPr>
              <w:t xml:space="preserve">приказы, фото и видео отчёты.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r>
          </w:p>
        </w:tc>
      </w:tr>
      <w:tr>
        <w:trPr/>
        <w:tc>
          <w:tcPr>
            <w:tcBorders/>
            <w:tcW w:w="850" w:type="dxa"/>
            <w:vMerge w:val="restart"/>
            <w:textDirection w:val="lrTb"/>
            <w:noWrap w:val="false"/>
          </w:tcPr>
          <w:p w14:paraId="2D42CB7A">
            <w:pPr>
              <w:widowControl w:val="false"/>
              <w:pBdr/>
              <w:spacing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 xml:space="preserve">ЛР 08.</w:t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6094" w:type="dxa"/>
            <w:vMerge w:val="restart"/>
            <w:textDirection w:val="lrTb"/>
            <w:noWrap w:val="false"/>
          </w:tcPr>
          <w:p w14:paraId="2F1F344E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Сознающий причастность к многонациональному народу Российской Федерации, Отечеству, общероссийскую идентичность.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</w:p>
        </w:tc>
        <w:tc>
          <w:tcPr>
            <w:tcBorders/>
            <w:tcW w:w="4076" w:type="dxa"/>
            <w:vMerge w:val="restart"/>
            <w:textDirection w:val="lrTb"/>
            <w:noWrap w:val="false"/>
          </w:tcPr>
          <w:p w14:paraId="6EE79B02">
            <w:pPr>
              <w:pBdr/>
              <w:tabs>
                <w:tab w:val="left" w:leader="none" w:pos="1134"/>
              </w:tabs>
              <w:spacing w:line="276" w:lineRule="auto"/>
              <w:ind w:right="176" w:firstLine="0" w:left="0"/>
              <w:jc w:val="both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18"/>
                <w:szCs w:val="18"/>
              </w:rPr>
              <w:t xml:space="preserve">Наблюдение за участием студентов в мероприятиях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18"/>
                <w:szCs w:val="18"/>
              </w:rPr>
              <w:t xml:space="preserve">трудовой направленности.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r>
          </w:p>
          <w:p w14:paraId="61DF909F">
            <w:pPr>
              <w:pBdr/>
              <w:tabs>
                <w:tab w:val="left" w:leader="none" w:pos="1134"/>
              </w:tabs>
              <w:spacing w:line="276" w:lineRule="auto"/>
              <w:ind w:right="176" w:firstLine="0" w:left="0"/>
              <w:jc w:val="both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18"/>
                <w:szCs w:val="18"/>
              </w:rPr>
              <w:t xml:space="preserve">Поощрение: грамоты, благодарности, сертификаты,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18"/>
                <w:szCs w:val="18"/>
              </w:rPr>
              <w:t xml:space="preserve">приказы, фото и видео отчёты.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r>
          </w:p>
        </w:tc>
      </w:tr>
      <w:tr>
        <w:trPr/>
        <w:tc>
          <w:tcPr>
            <w:tcBorders/>
            <w:tcW w:w="850" w:type="dxa"/>
            <w:vMerge w:val="restart"/>
            <w:textDirection w:val="lrTb"/>
            <w:noWrap w:val="false"/>
          </w:tcPr>
          <w:p w14:paraId="51218D2F">
            <w:pPr>
              <w:widowControl w:val="false"/>
              <w:pBdr/>
              <w:spacing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 xml:space="preserve">ЛР 09.</w:t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6094" w:type="dxa"/>
            <w:vMerge w:val="restart"/>
            <w:textDirection w:val="lrTb"/>
            <w:noWrap w:val="false"/>
          </w:tcPr>
          <w:p w14:paraId="2ABCC813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Проявляющий деятельное ценностное отношение к историческому и культурному наследию своего и других народов России, их традициям, праздникам.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</w:p>
        </w:tc>
        <w:tc>
          <w:tcPr>
            <w:tcBorders/>
            <w:tcW w:w="4076" w:type="dxa"/>
            <w:vMerge w:val="restart"/>
            <w:textDirection w:val="lrTb"/>
            <w:noWrap w:val="false"/>
          </w:tcPr>
          <w:p w14:paraId="604D2DF9">
            <w:pPr>
              <w:widowControl w:val="false"/>
              <w:pBdr/>
              <w:tabs>
                <w:tab w:val="left" w:leader="none" w:pos="5025"/>
              </w:tabs>
              <w:spacing/>
              <w:ind w:right="34" w:firstLine="0" w:left="0"/>
              <w:jc w:val="both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18"/>
                <w:szCs w:val="18"/>
              </w:rPr>
              <w:t xml:space="preserve">Наблюдение за взаимодействием в учебном коллективе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r>
          </w:p>
          <w:p w14:paraId="747F9F44">
            <w:pPr>
              <w:widowControl w:val="false"/>
              <w:pBdr/>
              <w:tabs>
                <w:tab w:val="left" w:leader="none" w:pos="5025"/>
              </w:tabs>
              <w:spacing/>
              <w:ind w:right="34" w:firstLine="0" w:left="0"/>
              <w:jc w:val="both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18"/>
                <w:szCs w:val="18"/>
              </w:rPr>
              <w:t xml:space="preserve">Работа в группах.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r>
          </w:p>
          <w:p w14:paraId="0D13D732">
            <w:pPr>
              <w:widowControl w:val="false"/>
              <w:pBdr/>
              <w:tabs>
                <w:tab w:val="left" w:leader="none" w:pos="5025"/>
              </w:tabs>
              <w:spacing/>
              <w:ind w:right="34" w:firstLine="0" w:left="0"/>
              <w:jc w:val="both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18"/>
                <w:szCs w:val="18"/>
              </w:rPr>
              <w:t xml:space="preserve">Проявление высокопрофессиональной трудовой активности.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r>
          </w:p>
        </w:tc>
      </w:tr>
      <w:tr>
        <w:trPr/>
        <w:tc>
          <w:tcPr>
            <w:tcBorders/>
            <w:tcW w:w="850" w:type="dxa"/>
            <w:vMerge w:val="restart"/>
            <w:textDirection w:val="lrTb"/>
            <w:noWrap w:val="false"/>
          </w:tcPr>
          <w:p w14:paraId="1A8390DB">
            <w:pPr>
              <w:widowControl w:val="false"/>
              <w:pBdr/>
              <w:spacing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 xml:space="preserve">ЛР 10.</w:t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6094" w:type="dxa"/>
            <w:vMerge w:val="restart"/>
            <w:textDirection w:val="lrTb"/>
            <w:noWrap w:val="false"/>
          </w:tcPr>
          <w:p w14:paraId="27D18D69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Проявляющий уважение к соотечественникам, проживающим за рубежом, поддерживающий их права, защиту их интересов в сохранении общероссийской идентичности.</w:t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</w:p>
        </w:tc>
        <w:tc>
          <w:tcPr>
            <w:tcBorders/>
            <w:tcW w:w="4076" w:type="dxa"/>
            <w:vMerge w:val="restart"/>
            <w:textDirection w:val="lrTb"/>
            <w:noWrap w:val="false"/>
          </w:tcPr>
          <w:p w14:paraId="61E0BBE1">
            <w:pPr>
              <w:pBdr/>
              <w:tabs>
                <w:tab w:val="left" w:leader="none" w:pos="1134"/>
              </w:tabs>
              <w:spacing w:line="276" w:lineRule="auto"/>
              <w:ind w:right="176" w:firstLine="0" w:left="0"/>
              <w:jc w:val="both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18"/>
                <w:szCs w:val="18"/>
              </w:rPr>
              <w:t xml:space="preserve">Наблюдение за участием студентов в мероприятиях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18"/>
                <w:szCs w:val="18"/>
              </w:rPr>
              <w:t xml:space="preserve">трудовой направленности.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r>
          </w:p>
          <w:p w14:paraId="60C3AE6F">
            <w:pPr>
              <w:pBdr/>
              <w:tabs>
                <w:tab w:val="left" w:leader="none" w:pos="1134"/>
              </w:tabs>
              <w:spacing w:line="276" w:lineRule="auto"/>
              <w:ind w:right="176" w:firstLine="0" w:left="0"/>
              <w:jc w:val="both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18"/>
                <w:szCs w:val="18"/>
              </w:rPr>
              <w:t xml:space="preserve">Поощрение: грамоты, благодарности, сертификаты,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18"/>
                <w:szCs w:val="18"/>
              </w:rPr>
              <w:t xml:space="preserve">приказы, фото и видео отчёты.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r>
          </w:p>
        </w:tc>
      </w:tr>
      <w:tr>
        <w:trPr/>
        <w:tc>
          <w:tcPr>
            <w:tcBorders/>
            <w:tcW w:w="850" w:type="dxa"/>
            <w:vMerge w:val="restart"/>
            <w:textDirection w:val="lrTb"/>
            <w:noWrap w:val="false"/>
          </w:tcPr>
          <w:p w14:paraId="77AE3A0A">
            <w:pPr>
              <w:widowControl w:val="false"/>
              <w:pBdr/>
              <w:spacing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 xml:space="preserve">ЛР 11.</w:t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6094" w:type="dxa"/>
            <w:vMerge w:val="restart"/>
            <w:textDirection w:val="lrTb"/>
            <w:noWrap w:val="false"/>
          </w:tcPr>
          <w:p w14:paraId="3A76DC61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Проявляющий приверженность традиционным духовно-нравственным ценностям, культуре народов России с учётом мировоззренческого, национального, конфессионального самоопределения. </w:t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</w:p>
        </w:tc>
        <w:tc>
          <w:tcPr>
            <w:tcBorders/>
            <w:tcW w:w="4076" w:type="dxa"/>
            <w:vMerge w:val="restart"/>
            <w:textDirection w:val="lrTb"/>
            <w:noWrap w:val="false"/>
          </w:tcPr>
          <w:p w14:paraId="0E9FBB14">
            <w:pPr>
              <w:pBdr/>
              <w:tabs>
                <w:tab w:val="left" w:leader="none" w:pos="1134"/>
              </w:tabs>
              <w:spacing w:line="276" w:lineRule="auto"/>
              <w:ind w:right="176" w:firstLine="0" w:left="0"/>
              <w:jc w:val="both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18"/>
                <w:szCs w:val="18"/>
              </w:rPr>
              <w:t xml:space="preserve">Наблюдение за участием студентов в мероприятиях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18"/>
                <w:szCs w:val="18"/>
              </w:rPr>
              <w:t xml:space="preserve">трудовой направленности.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r>
          </w:p>
          <w:p w14:paraId="5829A2D0">
            <w:pPr>
              <w:pBdr/>
              <w:tabs>
                <w:tab w:val="left" w:leader="none" w:pos="1134"/>
              </w:tabs>
              <w:spacing w:line="276" w:lineRule="auto"/>
              <w:ind w:right="176" w:firstLine="0" w:left="0"/>
              <w:jc w:val="both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18"/>
                <w:szCs w:val="18"/>
              </w:rPr>
              <w:t xml:space="preserve">Поощрение: грамоты, благодарности, сертификаты,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18"/>
                <w:szCs w:val="18"/>
              </w:rPr>
              <w:t xml:space="preserve">приказы, фото и видео отчёты.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r>
          </w:p>
        </w:tc>
      </w:tr>
      <w:tr>
        <w:trPr/>
        <w:tc>
          <w:tcPr>
            <w:tcBorders/>
            <w:tcW w:w="850" w:type="dxa"/>
            <w:vMerge w:val="restart"/>
            <w:textDirection w:val="lrTb"/>
            <w:noWrap w:val="false"/>
          </w:tcPr>
          <w:p w14:paraId="49961EF7">
            <w:pPr>
              <w:widowControl w:val="false"/>
              <w:pBdr/>
              <w:spacing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 xml:space="preserve">ЛР 12.</w:t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6094" w:type="dxa"/>
            <w:vMerge w:val="restart"/>
            <w:textDirection w:val="lrTb"/>
            <w:noWrap w:val="false"/>
          </w:tcPr>
          <w:p w14:paraId="3AF84F1C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П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роявляющий уважение к жизни и достоинству каждого человека, свободе мировоззренческого выбора и самоопределения, к представителям различных этнических групп, традиционных религий народов России, их национальному достоинству и религиозным чувствам с учётом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соблюдения конституционных прав и свобод всех граждан. </w:t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</w:p>
        </w:tc>
        <w:tc>
          <w:tcPr>
            <w:tcBorders/>
            <w:tcW w:w="4076" w:type="dxa"/>
            <w:vMerge w:val="restart"/>
            <w:textDirection w:val="lrTb"/>
            <w:noWrap w:val="false"/>
          </w:tcPr>
          <w:p w14:paraId="2F601A22">
            <w:pPr>
              <w:widowControl w:val="false"/>
              <w:pBdr/>
              <w:tabs>
                <w:tab w:val="left" w:leader="none" w:pos="5025"/>
              </w:tabs>
              <w:spacing/>
              <w:ind w:right="34" w:firstLine="0" w:left="0"/>
              <w:jc w:val="both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18"/>
                <w:szCs w:val="18"/>
              </w:rPr>
              <w:t xml:space="preserve">Наблюдение за взаимодействием в учебном коллективе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r>
          </w:p>
          <w:p w14:paraId="0EFCCC4A">
            <w:pPr>
              <w:widowControl w:val="false"/>
              <w:pBdr/>
              <w:tabs>
                <w:tab w:val="left" w:leader="none" w:pos="5025"/>
              </w:tabs>
              <w:spacing/>
              <w:ind w:right="34" w:firstLine="0" w:left="0"/>
              <w:jc w:val="both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18"/>
                <w:szCs w:val="18"/>
              </w:rPr>
              <w:t xml:space="preserve">Работа в группах.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r>
          </w:p>
          <w:p w14:paraId="4115BFC1">
            <w:pPr>
              <w:widowControl w:val="false"/>
              <w:pBdr/>
              <w:tabs>
                <w:tab w:val="left" w:leader="none" w:pos="5025"/>
              </w:tabs>
              <w:spacing/>
              <w:ind w:right="34" w:firstLine="0" w:left="0"/>
              <w:jc w:val="both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18"/>
                <w:szCs w:val="18"/>
              </w:rPr>
              <w:t xml:space="preserve">Проявление высокопрофессиональной трудовой активности.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r>
          </w:p>
        </w:tc>
      </w:tr>
      <w:tr>
        <w:trPr/>
        <w:tc>
          <w:tcPr>
            <w:tcBorders/>
            <w:tcW w:w="850" w:type="dxa"/>
            <w:vMerge w:val="restart"/>
            <w:textDirection w:val="lrTb"/>
            <w:noWrap w:val="false"/>
          </w:tcPr>
          <w:p w14:paraId="7A2987DE">
            <w:pPr>
              <w:widowControl w:val="false"/>
              <w:pBdr/>
              <w:spacing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 xml:space="preserve">ЛР 13.</w:t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6094" w:type="dxa"/>
            <w:vMerge w:val="restart"/>
            <w:textDirection w:val="lrTb"/>
            <w:noWrap w:val="false"/>
          </w:tcPr>
          <w:p w14:paraId="7D7CE1B1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Обладающий представлением о современной научной картине мира, достижениях науки и техники, аргументированно выражающий понимание значения науки и технологий для развития российского общества и обеспечения его безопасности.</w:t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</w:p>
        </w:tc>
        <w:tc>
          <w:tcPr>
            <w:tcBorders/>
            <w:tcW w:w="4076" w:type="dxa"/>
            <w:vMerge w:val="restart"/>
            <w:textDirection w:val="lrTb"/>
            <w:noWrap w:val="false"/>
          </w:tcPr>
          <w:p w14:paraId="1C7246FA">
            <w:pPr>
              <w:pBdr/>
              <w:tabs>
                <w:tab w:val="left" w:leader="none" w:pos="1134"/>
              </w:tabs>
              <w:spacing w:line="276" w:lineRule="auto"/>
              <w:ind w:right="176" w:firstLine="0" w:left="0"/>
              <w:jc w:val="both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18"/>
                <w:szCs w:val="18"/>
              </w:rPr>
              <w:t xml:space="preserve">Наблюдение за участием студентов в мероприятиях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18"/>
                <w:szCs w:val="18"/>
              </w:rPr>
              <w:t xml:space="preserve">трудовой направленности.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r>
          </w:p>
          <w:p w14:paraId="0B02F216">
            <w:pPr>
              <w:pBdr/>
              <w:tabs>
                <w:tab w:val="left" w:leader="none" w:pos="1134"/>
              </w:tabs>
              <w:spacing w:line="276" w:lineRule="auto"/>
              <w:ind w:right="176" w:firstLine="0" w:left="0"/>
              <w:jc w:val="both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18"/>
                <w:szCs w:val="18"/>
              </w:rPr>
              <w:t xml:space="preserve">Поощрение: грамоты, благодарности, сертификаты,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18"/>
                <w:szCs w:val="18"/>
              </w:rPr>
              <w:t xml:space="preserve">приказы, фото и видео отчёты.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r>
          </w:p>
        </w:tc>
      </w:tr>
      <w:tr>
        <w:trPr/>
        <w:tc>
          <w:tcPr>
            <w:tcBorders/>
            <w:tcW w:w="850" w:type="dxa"/>
            <w:vMerge w:val="restart"/>
            <w:textDirection w:val="lrTb"/>
            <w:noWrap w:val="false"/>
          </w:tcPr>
          <w:p w14:paraId="3B2A47EA">
            <w:pPr>
              <w:widowControl w:val="false"/>
              <w:pBdr/>
              <w:spacing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 xml:space="preserve">ЛР 15.</w:t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6094" w:type="dxa"/>
            <w:vMerge w:val="restart"/>
            <w:textDirection w:val="lrTb"/>
            <w:noWrap w:val="false"/>
          </w:tcPr>
          <w:p w14:paraId="3F1F08D5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Обладающий сформированными представлениями о ценности и значении в отечественной и мировой культуре языков и литературы народов России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</w:p>
        </w:tc>
        <w:tc>
          <w:tcPr>
            <w:tcBorders/>
            <w:tcW w:w="4076" w:type="dxa"/>
            <w:vMerge w:val="restart"/>
            <w:textDirection w:val="lrTb"/>
            <w:noWrap w:val="false"/>
          </w:tcPr>
          <w:p w14:paraId="136ECA69">
            <w:pPr>
              <w:pBdr/>
              <w:tabs>
                <w:tab w:val="left" w:leader="none" w:pos="1134"/>
              </w:tabs>
              <w:spacing w:line="276" w:lineRule="auto"/>
              <w:ind w:right="176" w:firstLine="0" w:left="0"/>
              <w:jc w:val="both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18"/>
                <w:szCs w:val="18"/>
              </w:rPr>
              <w:t xml:space="preserve">Наблюдение за участием студентов в мероприятиях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18"/>
                <w:szCs w:val="18"/>
              </w:rPr>
              <w:t xml:space="preserve">трудовой направленности.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r>
          </w:p>
          <w:p w14:paraId="7C276BEF">
            <w:pPr>
              <w:pBdr/>
              <w:tabs>
                <w:tab w:val="left" w:leader="none" w:pos="1134"/>
              </w:tabs>
              <w:spacing w:line="276" w:lineRule="auto"/>
              <w:ind w:right="176" w:firstLine="0" w:left="0"/>
              <w:jc w:val="both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18"/>
                <w:szCs w:val="18"/>
              </w:rPr>
              <w:t xml:space="preserve">Поощрение: грамоты, благодарности, сертификаты,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18"/>
                <w:szCs w:val="18"/>
              </w:rPr>
              <w:t xml:space="preserve">приказы, фото и видео отчёты.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r>
          </w:p>
        </w:tc>
      </w:tr>
      <w:tr>
        <w:trPr/>
        <w:tc>
          <w:tcPr>
            <w:tcBorders/>
            <w:tcW w:w="850" w:type="dxa"/>
            <w:vMerge w:val="restart"/>
            <w:textDirection w:val="lrTb"/>
            <w:noWrap w:val="false"/>
          </w:tcPr>
          <w:p w14:paraId="4BA6ADBD">
            <w:pPr>
              <w:widowControl w:val="false"/>
              <w:pBdr/>
              <w:spacing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 xml:space="preserve">ЛР 28.</w:t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6094" w:type="dxa"/>
            <w:vMerge w:val="restart"/>
            <w:textDirection w:val="lrTb"/>
            <w:noWrap w:val="false"/>
          </w:tcPr>
          <w:p w14:paraId="5D74C359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Участвующий в социально значимой трудовой и профессиональной деятельности разного вида в семье, образовательной организации, на базах производственной практики, в своей местности.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</w:p>
        </w:tc>
        <w:tc>
          <w:tcPr>
            <w:tcBorders/>
            <w:tcW w:w="4076" w:type="dxa"/>
            <w:vMerge w:val="restart"/>
            <w:textDirection w:val="lrTb"/>
            <w:noWrap w:val="false"/>
          </w:tcPr>
          <w:p w14:paraId="54FD1B11">
            <w:pPr>
              <w:widowControl w:val="false"/>
              <w:pBdr/>
              <w:tabs>
                <w:tab w:val="left" w:leader="none" w:pos="5025"/>
              </w:tabs>
              <w:spacing/>
              <w:ind w:right="34" w:firstLine="0" w:left="0"/>
              <w:jc w:val="both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18"/>
                <w:szCs w:val="18"/>
              </w:rPr>
              <w:t xml:space="preserve">Наблюдение за взаимодействием в учебном коллективе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r>
          </w:p>
          <w:p w14:paraId="00D2ECAA">
            <w:pPr>
              <w:widowControl w:val="false"/>
              <w:pBdr/>
              <w:tabs>
                <w:tab w:val="left" w:leader="none" w:pos="5025"/>
              </w:tabs>
              <w:spacing/>
              <w:ind w:right="34" w:firstLine="0" w:left="0"/>
              <w:jc w:val="both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18"/>
                <w:szCs w:val="18"/>
              </w:rPr>
              <w:t xml:space="preserve">Работа в группах.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r>
          </w:p>
          <w:p w14:paraId="4F5B0036">
            <w:pPr>
              <w:widowControl w:val="false"/>
              <w:pBdr/>
              <w:tabs>
                <w:tab w:val="left" w:leader="none" w:pos="5025"/>
              </w:tabs>
              <w:spacing/>
              <w:ind w:right="34" w:firstLine="0" w:left="0"/>
              <w:jc w:val="both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18"/>
                <w:szCs w:val="18"/>
              </w:rPr>
              <w:t xml:space="preserve">Проявление высокопрофессиональной трудовой активности.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r>
          </w:p>
        </w:tc>
      </w:tr>
      <w:tr>
        <w:trPr/>
        <w:tc>
          <w:tcPr>
            <w:tcBorders/>
            <w:tcW w:w="850" w:type="dxa"/>
            <w:vMerge w:val="restart"/>
            <w:textDirection w:val="lrTb"/>
            <w:noWrap w:val="false"/>
          </w:tcPr>
          <w:p w14:paraId="6525EF69">
            <w:pPr>
              <w:widowControl w:val="false"/>
              <w:pBdr/>
              <w:spacing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 xml:space="preserve">ЛР 29.</w:t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6094" w:type="dxa"/>
            <w:vMerge w:val="restart"/>
            <w:textDirection w:val="lrTb"/>
            <w:noWrap w:val="false"/>
          </w:tcPr>
          <w:p w14:paraId="7D5F0FA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Выражающий осознанную готовность к непрерывному образованию и самообразованию в выбранной сфере профессиональной деятельности. </w:t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</w:p>
        </w:tc>
        <w:tc>
          <w:tcPr>
            <w:tcBorders/>
            <w:tcW w:w="4076" w:type="dxa"/>
            <w:vMerge w:val="restart"/>
            <w:textDirection w:val="lrTb"/>
            <w:noWrap w:val="false"/>
          </w:tcPr>
          <w:p w14:paraId="3261E73B">
            <w:pPr>
              <w:pBdr/>
              <w:tabs>
                <w:tab w:val="left" w:leader="none" w:pos="1134"/>
              </w:tabs>
              <w:spacing w:line="276" w:lineRule="auto"/>
              <w:ind w:right="176" w:firstLine="0" w:left="0"/>
              <w:jc w:val="both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18"/>
                <w:szCs w:val="18"/>
              </w:rPr>
              <w:t xml:space="preserve">Наблюдение за участием студентов в мероприятиях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18"/>
                <w:szCs w:val="18"/>
              </w:rPr>
              <w:t xml:space="preserve">трудовой направленности.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r>
          </w:p>
          <w:p w14:paraId="070255CF">
            <w:pPr>
              <w:pBdr/>
              <w:tabs>
                <w:tab w:val="left" w:leader="none" w:pos="1134"/>
              </w:tabs>
              <w:spacing w:line="276" w:lineRule="auto"/>
              <w:ind w:right="176" w:firstLine="0" w:left="0"/>
              <w:jc w:val="both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18"/>
                <w:szCs w:val="18"/>
              </w:rPr>
              <w:t xml:space="preserve">Поощрение: грамоты, благодарности, сертификаты,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18"/>
                <w:szCs w:val="18"/>
              </w:rPr>
              <w:t xml:space="preserve">приказы, фото и видео отчёты.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r>
          </w:p>
        </w:tc>
      </w:tr>
      <w:tr>
        <w:trPr/>
        <w:tc>
          <w:tcPr>
            <w:tcBorders/>
            <w:tcW w:w="850" w:type="dxa"/>
            <w:vMerge w:val="restart"/>
            <w:textDirection w:val="lrTb"/>
            <w:noWrap w:val="false"/>
          </w:tcPr>
          <w:p w14:paraId="492A4ED9">
            <w:pPr>
              <w:widowControl w:val="false"/>
              <w:pBdr/>
              <w:spacing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 xml:space="preserve">ЛР 30.</w:t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6094" w:type="dxa"/>
            <w:vMerge w:val="restart"/>
            <w:textDirection w:val="lrTb"/>
            <w:noWrap w:val="false"/>
          </w:tcPr>
          <w:p w14:paraId="1021CFF1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Понимающий специфику профессионально-трудовой деятельности, регулирования трудовых отношений, готовый учиться и трудиться в современном высокотехнологичном мире на благо государства и общества.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</w:p>
        </w:tc>
        <w:tc>
          <w:tcPr>
            <w:tcBorders/>
            <w:tcW w:w="4076" w:type="dxa"/>
            <w:vMerge w:val="restart"/>
            <w:textDirection w:val="lrTb"/>
            <w:noWrap w:val="false"/>
          </w:tcPr>
          <w:p w14:paraId="3D549D21">
            <w:pPr>
              <w:pBdr/>
              <w:tabs>
                <w:tab w:val="left" w:leader="none" w:pos="1134"/>
              </w:tabs>
              <w:spacing w:line="276" w:lineRule="auto"/>
              <w:ind w:right="176" w:firstLine="0" w:left="0"/>
              <w:jc w:val="both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18"/>
                <w:szCs w:val="18"/>
              </w:rPr>
              <w:t xml:space="preserve">Наблюдение за участием студентов в мероприятиях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18"/>
                <w:szCs w:val="18"/>
              </w:rPr>
              <w:t xml:space="preserve">трудовой направленности.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r>
          </w:p>
          <w:p w14:paraId="04D7EF08">
            <w:pPr>
              <w:pBdr/>
              <w:tabs>
                <w:tab w:val="left" w:leader="none" w:pos="1134"/>
              </w:tabs>
              <w:spacing w:line="276" w:lineRule="auto"/>
              <w:ind w:right="176" w:firstLine="0" w:left="0"/>
              <w:jc w:val="both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18"/>
                <w:szCs w:val="18"/>
              </w:rPr>
              <w:t xml:space="preserve">Поощрение: грамоты, благодарности, сертификаты,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18"/>
                <w:szCs w:val="18"/>
              </w:rPr>
              <w:t xml:space="preserve">приказы, фото и видео отчёты.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r>
          </w:p>
        </w:tc>
      </w:tr>
      <w:tr>
        <w:trPr/>
        <w:tc>
          <w:tcPr>
            <w:tcBorders/>
            <w:tcW w:w="850" w:type="dxa"/>
            <w:vMerge w:val="restart"/>
            <w:textDirection w:val="lrTb"/>
            <w:noWrap w:val="false"/>
          </w:tcPr>
          <w:p w14:paraId="6342ED8C">
            <w:pPr>
              <w:widowControl w:val="false"/>
              <w:pBdr/>
              <w:spacing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 xml:space="preserve">ЛР 31.</w:t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6094" w:type="dxa"/>
            <w:vMerge w:val="restart"/>
            <w:textDirection w:val="lrTb"/>
            <w:noWrap w:val="false"/>
          </w:tcPr>
          <w:p w14:paraId="6ECD9DD9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Ориентированный на осознанное освоение выбранной сферы профессиональной деятельности с учётом личных жизненных планов, потребностей своей семьи, государства и общества.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</w:p>
        </w:tc>
        <w:tc>
          <w:tcPr>
            <w:tcBorders/>
            <w:tcW w:w="4076" w:type="dxa"/>
            <w:vMerge w:val="restart"/>
            <w:textDirection w:val="lrTb"/>
            <w:noWrap w:val="false"/>
          </w:tcPr>
          <w:p w14:paraId="040DFF7A">
            <w:pPr>
              <w:widowControl w:val="false"/>
              <w:pBdr/>
              <w:tabs>
                <w:tab w:val="left" w:leader="none" w:pos="5025"/>
              </w:tabs>
              <w:spacing/>
              <w:ind w:right="34" w:firstLine="0" w:left="0"/>
              <w:jc w:val="both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18"/>
                <w:szCs w:val="18"/>
              </w:rPr>
              <w:t xml:space="preserve">Наблюдение за взаимодействием в учебном коллективе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r>
          </w:p>
          <w:p w14:paraId="60B05C66">
            <w:pPr>
              <w:widowControl w:val="false"/>
              <w:pBdr/>
              <w:tabs>
                <w:tab w:val="left" w:leader="none" w:pos="5025"/>
              </w:tabs>
              <w:spacing/>
              <w:ind w:right="34" w:firstLine="0" w:left="0"/>
              <w:jc w:val="both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18"/>
                <w:szCs w:val="18"/>
              </w:rPr>
              <w:t xml:space="preserve">Работа в группах.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r>
          </w:p>
          <w:p w14:paraId="29A4F89A">
            <w:pPr>
              <w:widowControl w:val="false"/>
              <w:pBdr/>
              <w:tabs>
                <w:tab w:val="left" w:leader="none" w:pos="5025"/>
              </w:tabs>
              <w:spacing/>
              <w:ind w:right="34" w:firstLine="0" w:left="0"/>
              <w:jc w:val="both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18"/>
                <w:szCs w:val="18"/>
              </w:rPr>
              <w:t xml:space="preserve">Проявление высокопрофессиональной трудовой активности.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r>
          </w:p>
        </w:tc>
      </w:tr>
      <w:tr>
        <w:trPr/>
        <w:tc>
          <w:tcPr>
            <w:tcBorders/>
            <w:tcW w:w="850" w:type="dxa"/>
            <w:vMerge w:val="restart"/>
            <w:textDirection w:val="lrTb"/>
            <w:noWrap w:val="false"/>
          </w:tcPr>
          <w:p w14:paraId="5CA476A4">
            <w:pPr>
              <w:widowControl w:val="false"/>
              <w:pBdr/>
              <w:spacing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 xml:space="preserve">ЛР 38.</w:t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6094" w:type="dxa"/>
            <w:vMerge w:val="restart"/>
            <w:textDirection w:val="lrTb"/>
            <w:noWrap w:val="false"/>
          </w:tcPr>
          <w:p w14:paraId="44E2A851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Обладающий представлением о современной научной картине мира, достижениях науки и техники, аргументированно выражающий понимание значения науки и технологий для развития российского общества и обеспечения его безопасности.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</w:p>
        </w:tc>
        <w:tc>
          <w:tcPr>
            <w:tcBorders/>
            <w:tcW w:w="4076" w:type="dxa"/>
            <w:vMerge w:val="restart"/>
            <w:textDirection w:val="lrTb"/>
            <w:noWrap w:val="false"/>
          </w:tcPr>
          <w:p w14:paraId="5956E627">
            <w:pPr>
              <w:pBdr/>
              <w:tabs>
                <w:tab w:val="left" w:leader="none" w:pos="1134"/>
              </w:tabs>
              <w:spacing w:line="276" w:lineRule="auto"/>
              <w:ind w:right="176" w:firstLine="0" w:left="0"/>
              <w:jc w:val="both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18"/>
                <w:szCs w:val="18"/>
              </w:rPr>
              <w:t xml:space="preserve">Наблюдение за участием студентов в мероприятиях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18"/>
                <w:szCs w:val="18"/>
              </w:rPr>
              <w:t xml:space="preserve">трудовой направленности.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r>
          </w:p>
          <w:p w14:paraId="577C9F00">
            <w:pPr>
              <w:pBdr/>
              <w:tabs>
                <w:tab w:val="left" w:leader="none" w:pos="1134"/>
              </w:tabs>
              <w:spacing w:line="276" w:lineRule="auto"/>
              <w:ind w:right="176" w:firstLine="0" w:left="0"/>
              <w:jc w:val="both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18"/>
                <w:szCs w:val="18"/>
              </w:rPr>
              <w:t xml:space="preserve">Поощрение: грамоты, благодарности, сертификаты,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18"/>
                <w:szCs w:val="18"/>
              </w:rPr>
              <w:t xml:space="preserve">приказы, фото и видео отчёты.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r>
          </w:p>
        </w:tc>
      </w:tr>
      <w:tr>
        <w:trPr/>
        <w:tc>
          <w:tcPr>
            <w:tcBorders/>
            <w:tcW w:w="850" w:type="dxa"/>
            <w:vMerge w:val="restart"/>
            <w:textDirection w:val="lrTb"/>
            <w:noWrap w:val="false"/>
          </w:tcPr>
          <w:p w14:paraId="7E5B18C0">
            <w:pPr>
              <w:widowControl w:val="false"/>
              <w:pBdr/>
              <w:spacing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 xml:space="preserve">ЛР 39.</w:t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6094" w:type="dxa"/>
            <w:vMerge w:val="restart"/>
            <w:textDirection w:val="lrTb"/>
            <w:noWrap w:val="false"/>
          </w:tcPr>
          <w:p w14:paraId="650FB1CF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 Демонстрирующий навыки критического мышления, определения достоверности научной информации, в том числе в сфере профессиональной деятельности. Умеющий выбирать способы решения задач профессиональной деятельности применительно к различным контекстам.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</w:p>
        </w:tc>
        <w:tc>
          <w:tcPr>
            <w:tcBorders/>
            <w:tcW w:w="4076" w:type="dxa"/>
            <w:vMerge w:val="restart"/>
            <w:textDirection w:val="lrTb"/>
            <w:noWrap w:val="false"/>
          </w:tcPr>
          <w:p w14:paraId="17AD5D06">
            <w:pPr>
              <w:pBdr/>
              <w:tabs>
                <w:tab w:val="left" w:leader="none" w:pos="1134"/>
              </w:tabs>
              <w:spacing w:line="276" w:lineRule="auto"/>
              <w:ind w:right="176" w:firstLine="0" w:left="0"/>
              <w:jc w:val="both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18"/>
                <w:szCs w:val="18"/>
              </w:rPr>
              <w:t xml:space="preserve">Наблюдение за участием студентов в мероприятиях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18"/>
                <w:szCs w:val="18"/>
              </w:rPr>
              <w:t xml:space="preserve">трудовой направленности.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r>
          </w:p>
          <w:p w14:paraId="78D5F83D">
            <w:pPr>
              <w:pBdr/>
              <w:tabs>
                <w:tab w:val="left" w:leader="none" w:pos="1134"/>
              </w:tabs>
              <w:spacing w:line="276" w:lineRule="auto"/>
              <w:ind w:right="176" w:firstLine="0" w:left="0"/>
              <w:jc w:val="both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18"/>
                <w:szCs w:val="18"/>
              </w:rPr>
              <w:t xml:space="preserve">Поощрение: грамоты, благодарности, сертификаты,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18"/>
                <w:szCs w:val="18"/>
              </w:rPr>
              <w:t xml:space="preserve">приказы, фото и видео отчёты.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r>
          </w:p>
        </w:tc>
      </w:tr>
      <w:tr>
        <w:trPr/>
        <w:tc>
          <w:tcPr>
            <w:tcBorders/>
            <w:tcW w:w="850" w:type="dxa"/>
            <w:vMerge w:val="restart"/>
            <w:textDirection w:val="lrTb"/>
            <w:noWrap w:val="false"/>
          </w:tcPr>
          <w:p w14:paraId="43A36DFE">
            <w:pPr>
              <w:widowControl w:val="false"/>
              <w:pBdr/>
              <w:spacing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 xml:space="preserve">ЛР 40.</w:t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6094" w:type="dxa"/>
            <w:vMerge w:val="restart"/>
            <w:textDirection w:val="lrTb"/>
            <w:noWrap w:val="false"/>
          </w:tcPr>
          <w:p w14:paraId="66BB7E6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Times New Roman" w:hAnsi="Times New Roman" w:eastAsia="Times New Roman" w:cs="Times New Roman"/>
                <w:sz w:val="21"/>
                <w:szCs w:val="21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Использующий современные средства поиска, анализа и интерпретации информации, информационные технологии для выполнения задач профессиональной деятельности.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14:ligatures w14:val="none"/>
              </w:rPr>
            </w:r>
          </w:p>
        </w:tc>
        <w:tc>
          <w:tcPr>
            <w:tcBorders/>
            <w:tcW w:w="4076" w:type="dxa"/>
            <w:vMerge w:val="restart"/>
            <w:textDirection w:val="lrTb"/>
            <w:noWrap w:val="false"/>
          </w:tcPr>
          <w:p w14:paraId="77477F83">
            <w:pPr>
              <w:widowControl w:val="false"/>
              <w:pBdr/>
              <w:tabs>
                <w:tab w:val="left" w:leader="none" w:pos="5025"/>
              </w:tabs>
              <w:spacing/>
              <w:ind w:right="34" w:firstLine="0" w:left="0"/>
              <w:jc w:val="both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18"/>
                <w:szCs w:val="18"/>
              </w:rPr>
              <w:t xml:space="preserve">Наблюдение за взаимодействием в учебном коллективе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r>
          </w:p>
          <w:p w14:paraId="477B61C0">
            <w:pPr>
              <w:widowControl w:val="false"/>
              <w:pBdr/>
              <w:tabs>
                <w:tab w:val="left" w:leader="none" w:pos="5025"/>
              </w:tabs>
              <w:spacing/>
              <w:ind w:right="34" w:firstLine="0" w:left="0"/>
              <w:jc w:val="both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18"/>
                <w:szCs w:val="18"/>
              </w:rPr>
              <w:t xml:space="preserve">Работа в группах.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r>
          </w:p>
          <w:p w14:paraId="3C03A618">
            <w:pPr>
              <w:widowControl w:val="false"/>
              <w:pBdr/>
              <w:tabs>
                <w:tab w:val="left" w:leader="none" w:pos="5025"/>
              </w:tabs>
              <w:spacing/>
              <w:ind w:right="34" w:firstLine="0" w:left="0"/>
              <w:jc w:val="both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18"/>
                <w:szCs w:val="18"/>
              </w:rPr>
              <w:t xml:space="preserve">Проявление высокопрофессиональной трудовой активности.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r>
          </w:p>
        </w:tc>
      </w:tr>
      <w:tr>
        <w:trPr/>
        <w:tc>
          <w:tcPr>
            <w:tcBorders/>
            <w:tcW w:w="850" w:type="dxa"/>
            <w:vMerge w:val="restart"/>
            <w:textDirection w:val="lrTb"/>
            <w:noWrap w:val="false"/>
          </w:tcPr>
          <w:p w14:paraId="5E2D64AE">
            <w:pPr>
              <w:widowControl w:val="false"/>
              <w:pBdr/>
              <w:spacing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 xml:space="preserve">ЛР 41.</w:t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6094" w:type="dxa"/>
            <w:vMerge w:val="restart"/>
            <w:textDirection w:val="lrTb"/>
            <w:noWrap w:val="false"/>
          </w:tcPr>
          <w:p w14:paraId="5CCA9CD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Times New Roman" w:hAnsi="Times New Roman" w:eastAsia="Times New Roman" w:cs="Times New Roman"/>
                <w:sz w:val="21"/>
                <w:szCs w:val="21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Развивающий и применяющий навыки наблюдения, накопления и систематизации фактов, осмысления опыта в естественнонаучной и гуманитарной областях познания, исследовательской и профессиональной деятельности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14:ligatures w14:val="none"/>
              </w:rPr>
            </w:r>
          </w:p>
        </w:tc>
        <w:tc>
          <w:tcPr>
            <w:tcBorders/>
            <w:tcW w:w="4076" w:type="dxa"/>
            <w:vMerge w:val="restart"/>
            <w:textDirection w:val="lrTb"/>
            <w:noWrap w:val="false"/>
          </w:tcPr>
          <w:p w14:paraId="59A99DDD">
            <w:pPr>
              <w:pBdr/>
              <w:tabs>
                <w:tab w:val="left" w:leader="none" w:pos="1134"/>
              </w:tabs>
              <w:spacing w:line="276" w:lineRule="auto"/>
              <w:ind w:right="176" w:firstLine="0" w:left="0"/>
              <w:jc w:val="both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18"/>
                <w:szCs w:val="18"/>
              </w:rPr>
              <w:t xml:space="preserve">Наблюдение за участием студентов в мероприятиях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18"/>
                <w:szCs w:val="18"/>
              </w:rPr>
              <w:t xml:space="preserve">трудовой направленности.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r>
          </w:p>
          <w:p w14:paraId="1FD6BF5B">
            <w:pPr>
              <w:pBdr/>
              <w:tabs>
                <w:tab w:val="left" w:leader="none" w:pos="1134"/>
              </w:tabs>
              <w:spacing w:line="276" w:lineRule="auto"/>
              <w:ind w:right="176" w:firstLine="0" w:left="0"/>
              <w:jc w:val="both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18"/>
                <w:szCs w:val="18"/>
              </w:rPr>
              <w:t xml:space="preserve">Поощрение: грамоты, благодарности, сертификаты,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18"/>
                <w:szCs w:val="18"/>
              </w:rPr>
              <w:t xml:space="preserve">приказы, фото и видео отчёты.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r>
          </w:p>
        </w:tc>
      </w:tr>
      <w:tr>
        <w:trPr/>
        <w:tc>
          <w:tcPr>
            <w:tcBorders/>
            <w:tcW w:w="850" w:type="dxa"/>
            <w:vMerge w:val="restart"/>
            <w:textDirection w:val="lrTb"/>
            <w:noWrap w:val="false"/>
          </w:tcPr>
          <w:p w14:paraId="7D0B249A">
            <w:pPr>
              <w:widowControl w:val="false"/>
              <w:pBdr/>
              <w:spacing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 xml:space="preserve">ЛР 42.</w:t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6094" w:type="dxa"/>
            <w:vMerge w:val="restart"/>
            <w:textDirection w:val="lrTb"/>
            <w:noWrap w:val="false"/>
          </w:tcPr>
          <w:p w14:paraId="483722A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Times New Roman" w:hAnsi="Times New Roman" w:eastAsia="Times New Roman" w:cs="Times New Roman"/>
                <w:sz w:val="21"/>
                <w:szCs w:val="21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Понимающий роль Сахалинской области в обеспечении экономической безопасности и стратегических интересов Российской Федерации, осознающий личную ответственность за развитие своего региона.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14:ligatures w14:val="none"/>
              </w:rPr>
            </w:r>
          </w:p>
        </w:tc>
        <w:tc>
          <w:tcPr>
            <w:tcBorders/>
            <w:tcW w:w="4076" w:type="dxa"/>
            <w:vMerge w:val="restart"/>
            <w:textDirection w:val="lrTb"/>
            <w:noWrap w:val="false"/>
          </w:tcPr>
          <w:p w14:paraId="4C0B3EC4">
            <w:pPr>
              <w:pBdr/>
              <w:tabs>
                <w:tab w:val="left" w:leader="none" w:pos="1134"/>
              </w:tabs>
              <w:spacing w:line="276" w:lineRule="auto"/>
              <w:ind w:right="176" w:firstLine="0" w:left="0"/>
              <w:jc w:val="both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18"/>
                <w:szCs w:val="18"/>
              </w:rPr>
              <w:t xml:space="preserve">Наблюдение за участием студентов в мероприятиях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18"/>
                <w:szCs w:val="18"/>
              </w:rPr>
              <w:t xml:space="preserve">трудовой направленности.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r>
          </w:p>
          <w:p w14:paraId="1D67C76E">
            <w:pPr>
              <w:pBdr/>
              <w:tabs>
                <w:tab w:val="left" w:leader="none" w:pos="1134"/>
              </w:tabs>
              <w:spacing w:line="276" w:lineRule="auto"/>
              <w:ind w:right="176" w:firstLine="0" w:left="0"/>
              <w:jc w:val="both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18"/>
                <w:szCs w:val="18"/>
              </w:rPr>
              <w:t xml:space="preserve">Поощрение: грамоты, благодарности, сертификаты,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18"/>
                <w:szCs w:val="18"/>
              </w:rPr>
              <w:t xml:space="preserve">приказы, фото и видео отчёты.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r>
          </w:p>
        </w:tc>
      </w:tr>
      <w:tr>
        <w:trPr/>
        <w:tc>
          <w:tcPr>
            <w:tcBorders/>
            <w:tcW w:w="850" w:type="dxa"/>
            <w:vMerge w:val="restart"/>
            <w:textDirection w:val="lrTb"/>
            <w:noWrap w:val="false"/>
          </w:tcPr>
          <w:p w14:paraId="5764BEDD">
            <w:pPr>
              <w:widowControl w:val="false"/>
              <w:pBdr/>
              <w:spacing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 xml:space="preserve">ЛР 43.</w:t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6094" w:type="dxa"/>
            <w:vMerge w:val="restart"/>
            <w:textDirection w:val="lrTb"/>
            <w:noWrap w:val="false"/>
          </w:tcPr>
          <w:p w14:paraId="7F08C82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Times New Roman" w:hAnsi="Times New Roman" w:eastAsia="Times New Roman" w:cs="Times New Roman"/>
                <w:sz w:val="21"/>
                <w:szCs w:val="21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Ориентированный на профессиональную самореализацию в Сахалинской области, связывающий свои жизненные и карьерные планы с развитием региона.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14:ligatures w14:val="none"/>
              </w:rPr>
            </w:r>
          </w:p>
        </w:tc>
        <w:tc>
          <w:tcPr>
            <w:tcBorders/>
            <w:tcW w:w="4076" w:type="dxa"/>
            <w:vMerge w:val="restart"/>
            <w:textDirection w:val="lrTb"/>
            <w:noWrap w:val="false"/>
          </w:tcPr>
          <w:p w14:paraId="1A422C67">
            <w:pPr>
              <w:widowControl w:val="false"/>
              <w:pBdr/>
              <w:tabs>
                <w:tab w:val="left" w:leader="none" w:pos="5025"/>
              </w:tabs>
              <w:spacing/>
              <w:ind w:right="34" w:firstLine="0" w:left="0"/>
              <w:jc w:val="both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18"/>
                <w:szCs w:val="18"/>
              </w:rPr>
              <w:t xml:space="preserve">Наблюдение за взаимодействием в учебном коллективе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r>
          </w:p>
          <w:p w14:paraId="54530131">
            <w:pPr>
              <w:widowControl w:val="false"/>
              <w:pBdr/>
              <w:tabs>
                <w:tab w:val="left" w:leader="none" w:pos="5025"/>
              </w:tabs>
              <w:spacing/>
              <w:ind w:right="34" w:firstLine="0" w:left="0"/>
              <w:jc w:val="both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18"/>
                <w:szCs w:val="18"/>
              </w:rPr>
              <w:t xml:space="preserve">Работа в группах.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r>
          </w:p>
          <w:p w14:paraId="5C824B25">
            <w:pPr>
              <w:widowControl w:val="false"/>
              <w:pBdr/>
              <w:tabs>
                <w:tab w:val="left" w:leader="none" w:pos="5025"/>
              </w:tabs>
              <w:spacing/>
              <w:ind w:right="34" w:firstLine="0" w:left="0"/>
              <w:jc w:val="both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18"/>
                <w:szCs w:val="18"/>
              </w:rPr>
              <w:t xml:space="preserve">Проявление высокопрофессиональной трудовой активности.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r>
          </w:p>
        </w:tc>
      </w:tr>
      <w:tr>
        <w:trPr/>
        <w:tc>
          <w:tcPr>
            <w:tcBorders/>
            <w:tcW w:w="850" w:type="dxa"/>
            <w:vMerge w:val="restart"/>
            <w:textDirection w:val="lrTb"/>
            <w:noWrap w:val="false"/>
          </w:tcPr>
          <w:p w14:paraId="741D21F5">
            <w:pPr>
              <w:widowControl w:val="false"/>
              <w:pBdr/>
              <w:spacing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 xml:space="preserve">ЛР 44.</w:t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6094" w:type="dxa"/>
            <w:vMerge w:val="restart"/>
            <w:textDirection w:val="lrTb"/>
            <w:noWrap w:val="false"/>
          </w:tcPr>
          <w:p w14:paraId="68DDED0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Times New Roman" w:hAnsi="Times New Roman" w:eastAsia="Times New Roman" w:cs="Times New Roman"/>
                <w:sz w:val="21"/>
                <w:szCs w:val="21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Демонстрирующий уважение к многонациональной культуре народов Сахалинской области, их традициям, языкам и обычаям, способствующий сохранению межнационального согласия.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14:ligatures w14:val="none"/>
              </w:rPr>
            </w:r>
          </w:p>
        </w:tc>
        <w:tc>
          <w:tcPr>
            <w:tcBorders/>
            <w:tcW w:w="4076" w:type="dxa"/>
            <w:vMerge w:val="restart"/>
            <w:textDirection w:val="lrTb"/>
            <w:noWrap w:val="false"/>
          </w:tcPr>
          <w:p w14:paraId="14A5B0CA">
            <w:pPr>
              <w:pBdr/>
              <w:tabs>
                <w:tab w:val="left" w:leader="none" w:pos="1134"/>
              </w:tabs>
              <w:spacing w:line="276" w:lineRule="auto"/>
              <w:ind w:right="176" w:firstLine="0" w:left="0"/>
              <w:jc w:val="both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18"/>
                <w:szCs w:val="18"/>
              </w:rPr>
              <w:t xml:space="preserve">Наблюдение за участием студентов в мероприятиях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18"/>
                <w:szCs w:val="18"/>
              </w:rPr>
              <w:t xml:space="preserve">трудовой направленности.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r>
          </w:p>
          <w:p w14:paraId="4DC54461">
            <w:pPr>
              <w:pBdr/>
              <w:tabs>
                <w:tab w:val="left" w:leader="none" w:pos="1134"/>
              </w:tabs>
              <w:spacing w:line="276" w:lineRule="auto"/>
              <w:ind w:right="176" w:firstLine="0" w:left="0"/>
              <w:jc w:val="both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18"/>
                <w:szCs w:val="18"/>
              </w:rPr>
              <w:t xml:space="preserve">Поощрение: грамоты, благодарности, сертификаты,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18"/>
                <w:szCs w:val="18"/>
              </w:rPr>
              <w:t xml:space="preserve">приказы, фото и видео отчёты.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r>
          </w:p>
        </w:tc>
      </w:tr>
      <w:tr>
        <w:trPr/>
        <w:tc>
          <w:tcPr>
            <w:tcBorders/>
            <w:tcW w:w="850" w:type="dxa"/>
            <w:vMerge w:val="restart"/>
            <w:textDirection w:val="lrTb"/>
            <w:noWrap w:val="false"/>
          </w:tcPr>
          <w:p w14:paraId="5B5A3B4F">
            <w:pPr>
              <w:widowControl w:val="false"/>
              <w:pBdr/>
              <w:spacing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 xml:space="preserve">ЛР 45.</w:t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6094" w:type="dxa"/>
            <w:vMerge w:val="restart"/>
            <w:textDirection w:val="lrTb"/>
            <w:noWrap w:val="false"/>
          </w:tcPr>
          <w:p w14:paraId="3DFEBB1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Times New Roman" w:hAnsi="Times New Roman" w:eastAsia="Times New Roman" w:cs="Times New Roman"/>
                <w:sz w:val="21"/>
                <w:szCs w:val="21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Ориентированный на осознанное освоение выбранной профессии с учётом кадровых потребностей предприятий и организаций Сахалинской области.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14:ligatures w14:val="none"/>
              </w:rPr>
            </w:r>
          </w:p>
        </w:tc>
        <w:tc>
          <w:tcPr>
            <w:tcBorders/>
            <w:tcW w:w="4076" w:type="dxa"/>
            <w:vMerge w:val="restart"/>
            <w:textDirection w:val="lrTb"/>
            <w:noWrap w:val="false"/>
          </w:tcPr>
          <w:p w14:paraId="0F8D0B2A">
            <w:pPr>
              <w:pBdr/>
              <w:tabs>
                <w:tab w:val="left" w:leader="none" w:pos="1134"/>
              </w:tabs>
              <w:spacing w:line="276" w:lineRule="auto"/>
              <w:ind w:right="176" w:firstLine="0" w:left="0"/>
              <w:jc w:val="both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18"/>
                <w:szCs w:val="18"/>
              </w:rPr>
              <w:t xml:space="preserve">Наблюдение за участием студентов в мероприятиях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18"/>
                <w:szCs w:val="18"/>
              </w:rPr>
              <w:t xml:space="preserve">трудовой направленности.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r>
          </w:p>
          <w:p w14:paraId="59C29CE2">
            <w:pPr>
              <w:pBdr/>
              <w:tabs>
                <w:tab w:val="left" w:leader="none" w:pos="1134"/>
              </w:tabs>
              <w:spacing w:line="276" w:lineRule="auto"/>
              <w:ind w:right="176" w:firstLine="0" w:left="0"/>
              <w:jc w:val="both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18"/>
                <w:szCs w:val="18"/>
              </w:rPr>
              <w:t xml:space="preserve">Поощрение: грамоты, благодарности, сертификаты,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18"/>
                <w:szCs w:val="18"/>
              </w:rPr>
              <w:t xml:space="preserve">приказы, фото и видео отчёты.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r>
          </w:p>
        </w:tc>
      </w:tr>
      <w:tr>
        <w:trPr/>
        <w:tc>
          <w:tcPr>
            <w:tcBorders/>
            <w:tcW w:w="850" w:type="dxa"/>
            <w:vMerge w:val="restart"/>
            <w:textDirection w:val="lrTb"/>
            <w:noWrap w:val="false"/>
          </w:tcPr>
          <w:p w14:paraId="4ADE3D5F">
            <w:pPr>
              <w:widowControl w:val="false"/>
              <w:pBdr/>
              <w:spacing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 xml:space="preserve">ЛР 46.</w:t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6094" w:type="dxa"/>
            <w:vMerge w:val="restart"/>
            <w:textDirection w:val="lrTb"/>
            <w:noWrap w:val="false"/>
          </w:tcPr>
          <w:p w14:paraId="6AB2CFB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Times New Roman" w:hAnsi="Times New Roman" w:eastAsia="Times New Roman" w:cs="Times New Roman"/>
                <w:sz w:val="21"/>
                <w:szCs w:val="21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Демонстрирующий готовность к непрерывному профессиональному развитию, повышению квалификации и освоению новых компетенций, востребованных на региональном рынке труда.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14:ligatures w14:val="none"/>
              </w:rPr>
            </w:r>
          </w:p>
        </w:tc>
        <w:tc>
          <w:tcPr>
            <w:tcBorders/>
            <w:tcW w:w="4076" w:type="dxa"/>
            <w:vMerge w:val="restart"/>
            <w:textDirection w:val="lrTb"/>
            <w:noWrap w:val="false"/>
          </w:tcPr>
          <w:p w14:paraId="58FA996F">
            <w:pPr>
              <w:widowControl w:val="false"/>
              <w:pBdr/>
              <w:tabs>
                <w:tab w:val="left" w:leader="none" w:pos="5025"/>
              </w:tabs>
              <w:spacing/>
              <w:ind w:right="34" w:firstLine="0" w:left="0"/>
              <w:jc w:val="both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18"/>
                <w:szCs w:val="18"/>
              </w:rPr>
              <w:t xml:space="preserve">Наблюдение за взаимодействием в учебном коллективе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r>
          </w:p>
          <w:p w14:paraId="2A75B9EE">
            <w:pPr>
              <w:widowControl w:val="false"/>
              <w:pBdr/>
              <w:tabs>
                <w:tab w:val="left" w:leader="none" w:pos="5025"/>
              </w:tabs>
              <w:spacing/>
              <w:ind w:right="34" w:firstLine="0" w:left="0"/>
              <w:jc w:val="both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18"/>
                <w:szCs w:val="18"/>
              </w:rPr>
              <w:t xml:space="preserve">Работа в группах.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r>
          </w:p>
          <w:p w14:paraId="3E603A99">
            <w:pPr>
              <w:widowControl w:val="false"/>
              <w:pBdr/>
              <w:tabs>
                <w:tab w:val="left" w:leader="none" w:pos="5025"/>
              </w:tabs>
              <w:spacing/>
              <w:ind w:right="34" w:firstLine="0" w:left="0"/>
              <w:jc w:val="both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18"/>
                <w:szCs w:val="18"/>
              </w:rPr>
              <w:t xml:space="preserve">Проявление высокопрофессиональной трудовой активности.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r>
          </w:p>
        </w:tc>
      </w:tr>
      <w:tr>
        <w:trPr/>
        <w:tc>
          <w:tcPr>
            <w:tcBorders/>
            <w:tcW w:w="850" w:type="dxa"/>
            <w:vMerge w:val="restart"/>
            <w:textDirection w:val="lrTb"/>
            <w:noWrap w:val="false"/>
          </w:tcPr>
          <w:p w14:paraId="65F3E942">
            <w:pPr>
              <w:widowControl w:val="false"/>
              <w:pBdr/>
              <w:spacing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 xml:space="preserve">ЛР 47.</w:t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6094" w:type="dxa"/>
            <w:vMerge w:val="restart"/>
            <w:textDirection w:val="lrTb"/>
            <w:noWrap w:val="false"/>
          </w:tcPr>
          <w:p w14:paraId="54537F1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Times New Roman" w:hAnsi="Times New Roman" w:eastAsia="Times New Roman" w:cs="Times New Roman"/>
                <w:sz w:val="21"/>
                <w:szCs w:val="21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Готовый применять инструменты цифровой трансформации (цифровые платформы, системы автоматизации, средства искусственного интеллекта, технологии обработки больших данных) для решения профессиональных задач.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14:ligatures w14:val="none"/>
              </w:rPr>
            </w:r>
          </w:p>
        </w:tc>
        <w:tc>
          <w:tcPr>
            <w:tcBorders/>
            <w:tcW w:w="4076" w:type="dxa"/>
            <w:vMerge w:val="restart"/>
            <w:textDirection w:val="lrTb"/>
            <w:noWrap w:val="false"/>
          </w:tcPr>
          <w:p w14:paraId="705E5F30">
            <w:pPr>
              <w:pBdr/>
              <w:tabs>
                <w:tab w:val="left" w:leader="none" w:pos="1134"/>
              </w:tabs>
              <w:spacing w:line="276" w:lineRule="auto"/>
              <w:ind w:right="176" w:firstLine="0" w:left="0"/>
              <w:jc w:val="both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18"/>
                <w:szCs w:val="18"/>
              </w:rPr>
              <w:t xml:space="preserve">Наблюдение за участием студентов в мероприятиях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18"/>
                <w:szCs w:val="18"/>
              </w:rPr>
              <w:t xml:space="preserve">трудовой направленности.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r>
          </w:p>
          <w:p w14:paraId="5E55FA24">
            <w:pPr>
              <w:pBdr/>
              <w:tabs>
                <w:tab w:val="left" w:leader="none" w:pos="1134"/>
              </w:tabs>
              <w:spacing w:line="276" w:lineRule="auto"/>
              <w:ind w:right="176" w:firstLine="0" w:left="0"/>
              <w:jc w:val="both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18"/>
                <w:szCs w:val="18"/>
              </w:rPr>
              <w:t xml:space="preserve">Поощрение: грамоты, благодарности, сертификаты,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18"/>
                <w:szCs w:val="18"/>
              </w:rPr>
              <w:t xml:space="preserve">приказы, фото и видео отчёты.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r>
          </w:p>
        </w:tc>
      </w:tr>
    </w:tbl>
    <w:p>
      <w:pPr>
        <w:pBdr/>
        <w:tabs>
          <w:tab w:val="left" w:leader="none" w:pos="1166"/>
        </w:tabs>
        <w:spacing w:after="0" w:line="360" w:lineRule="auto"/>
        <w:ind w:right="0" w:firstLine="709" w:left="0"/>
        <w:jc w:val="left"/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</w:p>
    <w:p>
      <w:pPr>
        <w:pBdr/>
        <w:spacing w:after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</w:p>
    <w:sectPr>
      <w:footnotePr/>
      <w:endnotePr/>
      <w:type w:val="nextPage"/>
      <w:pgSz w:h="16838" w:orient="portrait" w:w="11906"/>
      <w:pgMar w:top="1134" w:right="567" w:bottom="1134" w:left="1701" w:header="709" w:footer="709" w:gutter="0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HiddenHorzOCR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alibri">
    <w:panose1 w:val="020F0502020204030204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55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55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55"/>
      <w:pBdr/>
      <w:spacing/>
      <w:ind/>
      <w:rPr/>
    </w:pPr>
    <w:r/>
    <w:r/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55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53"/>
      <w:pBdr/>
      <w:spacing/>
      <w:ind/>
      <w:jc w:val="center"/>
      <w:rPr/>
    </w:pPr>
    <w:fldSimple w:instr="PAGE \* MERGEFORMAT">
      <w:r>
        <w:t xml:space="preserve">1</w:t>
      </w:r>
    </w:fldSimple>
    <w:r/>
    <w:r/>
  </w:p>
  <w:p>
    <w:pPr>
      <w:pStyle w:val="1053"/>
      <w:pBdr/>
      <w:spacing/>
      <w:ind/>
      <w:rPr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53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53"/>
      <w:pBdr/>
      <w:spacing/>
      <w:ind/>
      <w:jc w:val="center"/>
      <w:rPr/>
    </w:pPr>
    <w:fldSimple w:instr="PAGE \* MERGEFORMAT">
      <w:r>
        <w:t xml:space="preserve">1</w:t>
      </w:r>
    </w:fldSimple>
    <w:r/>
    <w:r/>
  </w:p>
  <w:p>
    <w:pPr>
      <w:pStyle w:val="1053"/>
      <w:pBdr/>
      <w:spacing/>
      <w:ind/>
      <w:rPr/>
    </w:pPr>
    <w:r/>
    <w:r/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53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1"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"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">
    <w:nsid w:val="159E997D"/>
    <w:lvl w:ilvl="0">
      <w:isLgl w:val="false"/>
      <w:lvlJc w:val="left"/>
      <w:lvlText w:val="%1."/>
      <w:numFmt w:val="decimal"/>
      <w:pPr>
        <w:pBdr/>
        <w:spacing/>
        <w:ind w:hanging="360" w:left="1069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1501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933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2437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941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3445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949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4453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5029"/>
      </w:pPr>
      <w:rPr/>
      <w:start w:val="1"/>
      <w:suff w:val="tab"/>
    </w:lvl>
  </w:abstractNum>
  <w:abstractNum w:abstractNumId="4">
    <w:nsid w:val="54C20B95"/>
    <w:lvl w:ilvl="0">
      <w:isLgl w:val="false"/>
      <w:lvlJc w:val="left"/>
      <w:lvlText w:val="%1."/>
      <w:numFmt w:val="decimal"/>
      <w:pPr>
        <w:pBdr/>
        <w:spacing/>
        <w:ind w:hanging="360" w:left="1069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1501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933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2437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941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3445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949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4453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5029"/>
      </w:pPr>
      <w:rPr/>
      <w:start w:val="1"/>
      <w:suff w:val="tab"/>
    </w:lvl>
  </w:abstractNum>
  <w:abstractNum w:abstractNumId="5">
    <w:nsid w:val="28F4E4D3"/>
    <w:lvl w:ilvl="0">
      <w:isLgl w:val="false"/>
      <w:lvlJc w:val="left"/>
      <w:lvlText w:val="%1."/>
      <w:numFmt w:val="decimal"/>
      <w:pPr>
        <w:pBdr/>
        <w:spacing/>
        <w:ind w:hanging="360" w:left="1069"/>
      </w:pPr>
      <w:pStyle w:val="1019"/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1501"/>
      </w:pPr>
      <w:pStyle w:val="1020"/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933"/>
      </w:pPr>
      <w:pStyle w:val="1021"/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2437"/>
      </w:pPr>
      <w:pStyle w:val="1022"/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941"/>
      </w:pPr>
      <w:pStyle w:val="1023"/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3445"/>
      </w:pPr>
      <w:pStyle w:val="1024"/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949"/>
      </w:pPr>
      <w:pStyle w:val="1025"/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4453"/>
      </w:pPr>
      <w:pStyle w:val="1026"/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5029"/>
      </w:pPr>
      <w:pStyle w:val="1027"/>
      <w:rPr/>
      <w:start w:val="1"/>
      <w:suff w:val="tab"/>
    </w:lvl>
  </w:abstractNum>
  <w:abstractNum w:abstractNumId="6">
    <w:nsid w:val="28FC20A9"/>
    <w:lvl w:ilvl="0">
      <w:isLgl w:val="false"/>
      <w:lvlJc w:val="left"/>
      <w:lvlText w:val="%1."/>
      <w:numFmt w:val="decimal"/>
      <w:pPr>
        <w:pBdr/>
        <w:spacing/>
        <w:ind w:hanging="360" w:left="1417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3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7"/>
      </w:pPr>
      <w:rPr/>
      <w:start w:val="1"/>
      <w:suff w:val="tab"/>
    </w:lvl>
  </w:abstractNum>
  <w:abstractNum w:abstractNumId="7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true"/>
      <w:lvlJc w:val="left"/>
      <w:lvlText w:val="%1.%2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2">
      <w:isLgl w:val="true"/>
      <w:lvlJc w:val="left"/>
      <w:lvlText w:val="%1.%2.%3."/>
      <w:numFmt w:val="decimal"/>
      <w:pPr>
        <w:pBdr/>
        <w:spacing/>
        <w:ind w:hanging="720" w:left="1080"/>
      </w:pPr>
      <w:rPr>
        <w:rFonts w:hint="default"/>
      </w:rPr>
      <w:start w:val="1"/>
      <w:suff w:val="tab"/>
    </w:lvl>
    <w:lvl w:ilvl="3">
      <w:isLgl w:val="true"/>
      <w:lvlJc w:val="left"/>
      <w:lvlText w:val="%1.%2.%3.%4."/>
      <w:numFmt w:val="decimal"/>
      <w:pPr>
        <w:pBdr/>
        <w:spacing/>
        <w:ind w:hanging="720" w:left="1080"/>
      </w:pPr>
      <w:rPr>
        <w:rFonts w:hint="default"/>
      </w:rPr>
      <w:start w:val="1"/>
      <w:suff w:val="tab"/>
    </w:lvl>
    <w:lvl w:ilvl="4">
      <w:isLgl w:val="true"/>
      <w:lvlJc w:val="left"/>
      <w:lvlText w:val="%1.%2.%3.%4.%5."/>
      <w:numFmt w:val="decimal"/>
      <w:pPr>
        <w:pBdr/>
        <w:spacing/>
        <w:ind w:hanging="1080" w:left="1440"/>
      </w:pPr>
      <w:rPr>
        <w:rFonts w:hint="default"/>
      </w:rPr>
      <w:start w:val="1"/>
      <w:suff w:val="tab"/>
    </w:lvl>
    <w:lvl w:ilvl="5">
      <w:isLgl w:val="true"/>
      <w:lvlJc w:val="left"/>
      <w:lvlText w:val="%1.%2.%3.%4.%5.%6."/>
      <w:numFmt w:val="decimal"/>
      <w:pPr>
        <w:pBdr/>
        <w:spacing/>
        <w:ind w:hanging="1080" w:left="1440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."/>
      <w:numFmt w:val="decimal"/>
      <w:pPr>
        <w:pBdr/>
        <w:spacing/>
        <w:ind w:hanging="1440" w:left="1800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."/>
      <w:numFmt w:val="decimal"/>
      <w:pPr>
        <w:pBdr/>
        <w:spacing/>
        <w:ind w:hanging="1440" w:left="1800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."/>
      <w:numFmt w:val="decimal"/>
      <w:pPr>
        <w:pBdr/>
        <w:spacing/>
        <w:ind w:hanging="1800" w:left="2160"/>
      </w:pPr>
      <w:rPr>
        <w:rFonts w:hint="default"/>
      </w:rPr>
      <w:start w:val="1"/>
      <w:suff w:val="tab"/>
    </w:lvl>
  </w:abstractNum>
  <w:abstractNum w:abstractNumId="8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">
    <w:nsid w:val="1CA93239"/>
    <w:lvl w:ilvl="0">
      <w:isLgl w:val="false"/>
      <w:lvlJc w:val="left"/>
      <w:lvlText w:val="3."/>
      <w:numFmt w:val="none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3B8A461F"/>
    <w:lvl w:ilvl="0">
      <w:isLgl w:val="false"/>
      <w:lvlJc w:val="left"/>
      <w:lvlText w:val="%1."/>
      <w:numFmt w:val="decimal"/>
      <w:pPr>
        <w:pBdr/>
        <w:spacing/>
        <w:ind w:hanging="360" w:left="1069"/>
      </w:pPr>
      <w:pStyle w:val="1019"/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1501"/>
      </w:pPr>
      <w:pStyle w:val="1020"/>
      <w:rPr/>
      <w:start w:val="3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933"/>
      </w:pPr>
      <w:pStyle w:val="1021"/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2437"/>
      </w:pPr>
      <w:pStyle w:val="1022"/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941"/>
      </w:pPr>
      <w:pStyle w:val="1023"/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3445"/>
      </w:pPr>
      <w:pStyle w:val="1024"/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949"/>
      </w:pPr>
      <w:pStyle w:val="1025"/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4453"/>
      </w:pPr>
      <w:pStyle w:val="1026"/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5029"/>
      </w:pPr>
      <w:pStyle w:val="1027"/>
      <w:rPr/>
      <w:start w:val="1"/>
      <w:suff w:val="tab"/>
    </w:lvl>
  </w:abstractNum>
  <w:abstractNum w:abstractNumId="11">
    <w:nsid w:val="5C15B1F6"/>
    <w:lvl w:ilvl="0">
      <w:isLgl w:val="false"/>
      <w:lvlJc w:val="left"/>
      <w:lvlText w:val="%1."/>
      <w:numFmt w:val="decimal"/>
      <w:pPr>
        <w:pBdr/>
        <w:spacing/>
        <w:ind w:hanging="360" w:left="1069"/>
      </w:pPr>
      <w:pStyle w:val="1019"/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1501"/>
      </w:pPr>
      <w:pStyle w:val="1020"/>
      <w:rPr/>
      <w:start w:val="3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933"/>
      </w:pPr>
      <w:pStyle w:val="1021"/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2437"/>
      </w:pPr>
      <w:pStyle w:val="1022"/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941"/>
      </w:pPr>
      <w:pStyle w:val="1023"/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3445"/>
      </w:pPr>
      <w:pStyle w:val="1024"/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949"/>
      </w:pPr>
      <w:pStyle w:val="1025"/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4453"/>
      </w:pPr>
      <w:pStyle w:val="1026"/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5029"/>
      </w:pPr>
      <w:pStyle w:val="1027"/>
      <w:rPr/>
      <w:start w:val="1"/>
      <w:suff w:val="tab"/>
    </w:lvl>
  </w:abstractNum>
  <w:abstractNum w:abstractNumId="12">
    <w:nsid w:val="24786687"/>
    <w:lvl w:ilvl="0">
      <w:isLgl w:val="false"/>
      <w:lvlJc w:val="left"/>
      <w:lvlText w:val="%1."/>
      <w:numFmt w:val="decimal"/>
      <w:pPr>
        <w:pBdr/>
        <w:spacing/>
        <w:ind w:hanging="360" w:left="1069"/>
      </w:pPr>
      <w:pStyle w:val="1019"/>
      <w:rPr/>
      <w:start w:val="1"/>
      <w:suff w:val="tab"/>
    </w:lvl>
    <w:lvl w:ilvl="1">
      <w:isLgl w:val="false"/>
      <w:lvlJc w:val="left"/>
      <w:lvlText w:val="3.1."/>
      <w:numFmt w:val="none"/>
      <w:pPr>
        <w:pBdr/>
        <w:spacing/>
        <w:ind w:hanging="432" w:left="1501"/>
      </w:pPr>
      <w:pStyle w:val="1020"/>
      <w:rPr>
        <w:rFonts w:ascii="Times New Roman" w:hAnsi="Times New Roman" w:eastAsia="Times New Roman" w:cs="Times New Roman"/>
        <w:color w:val="000000" w:themeColor="text1"/>
        <w:sz w:val="24"/>
      </w:rPr>
      <w:start w:val="3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933"/>
      </w:pPr>
      <w:pStyle w:val="1021"/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2437"/>
      </w:pPr>
      <w:pStyle w:val="1022"/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941"/>
      </w:pPr>
      <w:pStyle w:val="1023"/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3445"/>
      </w:pPr>
      <w:pStyle w:val="1024"/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949"/>
      </w:pPr>
      <w:pStyle w:val="1025"/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4453"/>
      </w:pPr>
      <w:pStyle w:val="1026"/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5029"/>
      </w:pPr>
      <w:pStyle w:val="1027"/>
      <w:rPr/>
      <w:start w:val="1"/>
      <w:suff w:val="tab"/>
    </w:lvl>
  </w:abstractNum>
  <w:abstractNum w:abstractNumId="13">
    <w:nsid w:val="069008FD"/>
    <w:lvl w:ilvl="0">
      <w:isLgl w:val="false"/>
      <w:lvlJc w:val="left"/>
      <w:lvlText w:val="%1."/>
      <w:numFmt w:val="decimal"/>
      <w:pPr>
        <w:pBdr/>
        <w:spacing/>
        <w:ind w:hanging="360" w:left="1069"/>
      </w:pPr>
      <w:pStyle w:val="1019"/>
      <w:rPr/>
      <w:start w:val="1"/>
      <w:suff w:val="tab"/>
    </w:lvl>
    <w:lvl w:ilvl="1">
      <w:isLgl w:val="false"/>
      <w:lvlJc w:val="left"/>
      <w:lvlText w:val="3.1."/>
      <w:numFmt w:val="none"/>
      <w:pPr>
        <w:pBdr/>
        <w:spacing/>
        <w:ind w:hanging="432" w:left="1501"/>
      </w:pPr>
      <w:pStyle w:val="1020"/>
      <w:rPr>
        <w:rFonts w:ascii="Times New Roman" w:hAnsi="Times New Roman" w:eastAsia="Times New Roman" w:cs="Times New Roman"/>
        <w:color w:val="000000" w:themeColor="text1"/>
        <w:sz w:val="24"/>
      </w:rPr>
      <w:start w:val="3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933"/>
      </w:pPr>
      <w:pStyle w:val="1021"/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2437"/>
      </w:pPr>
      <w:pStyle w:val="1022"/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941"/>
      </w:pPr>
      <w:pStyle w:val="1023"/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3445"/>
      </w:pPr>
      <w:pStyle w:val="1024"/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949"/>
      </w:pPr>
      <w:pStyle w:val="1025"/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4453"/>
      </w:pPr>
      <w:pStyle w:val="1026"/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5029"/>
      </w:pPr>
      <w:pStyle w:val="1027"/>
      <w:rPr/>
      <w:start w:val="1"/>
      <w:suff w:val="tab"/>
    </w:lvl>
  </w:abstractNum>
  <w:abstractNum w:abstractNumId="14">
    <w:nsid w:val="5DA674FE"/>
    <w:lvl w:ilvl="0">
      <w:isLgl w:val="false"/>
      <w:lvlJc w:val="left"/>
      <w:lvlText w:val="%1."/>
      <w:numFmt w:val="decimal"/>
      <w:pPr>
        <w:pBdr/>
        <w:spacing/>
        <w:ind w:hanging="360" w:left="1107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2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4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6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8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70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2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4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67"/>
      </w:pPr>
      <w:rPr/>
      <w:start w:val="1"/>
      <w:suff w:val="tab"/>
    </w:lvl>
  </w:abstractNum>
  <w:abstractNum w:abstractNumId="15">
    <w:nsid w:val="12CD1493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6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7">
    <w:lvl w:ilvl="0">
      <w:isLgl w:val="false"/>
      <w:lvlJc w:val="left"/>
      <w:lvlText w:val="2."/>
      <w:numFmt w:val="none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8">
    <w:lvl w:ilvl="0">
      <w:isLgl w:val="false"/>
      <w:lvlJc w:val="left"/>
      <w:lvlText w:val="5."/>
      <w:numFmt w:val="none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9">
    <w:nsid w:val="15CC54B5"/>
    <w:lvl w:ilvl="0">
      <w:isLgl w:val="false"/>
      <w:lvlJc w:val="left"/>
      <w:lvlText w:val="%1."/>
      <w:numFmt w:val="decimal"/>
      <w:pPr>
        <w:pBdr/>
        <w:spacing/>
        <w:ind w:hanging="360" w:left="1107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2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4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6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8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70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2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4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67"/>
      </w:pPr>
      <w:rPr/>
      <w:start w:val="1"/>
      <w:suff w:val="tab"/>
    </w:lvl>
  </w:abstractNum>
  <w:abstractNum w:abstractNumId="20">
    <w:nsid w:val="4A5DBF9A"/>
    <w:lvl w:ilvl="0">
      <w:isLgl w:val="false"/>
      <w:lvlJc w:val="left"/>
      <w:lvlText w:val="%1."/>
      <w:numFmt w:val="decimal"/>
      <w:pPr>
        <w:pBdr/>
        <w:spacing/>
        <w:ind w:hanging="360" w:left="1095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1">
    <w:nsid w:val="54D3E916"/>
    <w:lvl w:ilvl="0">
      <w:isLgl w:val="false"/>
      <w:lvlJc w:val="left"/>
      <w:lvlText w:val="%1."/>
      <w:numFmt w:val="decimal"/>
      <w:pPr>
        <w:pBdr/>
        <w:spacing/>
        <w:ind w:hanging="360" w:left="1084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4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4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4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4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4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4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4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4"/>
      </w:pPr>
      <w:rPr/>
      <w:start w:val="1"/>
      <w:suff w:val="tab"/>
    </w:lvl>
  </w:abstractNum>
  <w:abstractNum w:abstractNumId="22">
    <w:nsid w:val="592ACA8F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65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785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05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25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45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65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385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05"/>
      </w:pPr>
      <w:rPr/>
      <w:start w:val="1"/>
      <w:suff w:val="tab"/>
    </w:lvl>
  </w:abstractNum>
  <w:abstractNum w:abstractNumId="23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Symbol" w:hAnsi="Symbol"/>
        <w:color w:val="auto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4"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5"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6"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7"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8"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9"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0"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1"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2">
    <w:lvl w:ilvl="0">
      <w:isLgl w:val="false"/>
      <w:lvlJc w:val="left"/>
      <w:lvlText w:val=""/>
      <w:numFmt w:val="bullet"/>
      <w:pPr>
        <w:pBdr/>
        <w:spacing/>
        <w:ind w:hanging="360" w:left="758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78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98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918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38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58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78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98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518"/>
      </w:pPr>
      <w:rPr>
        <w:rFonts w:hint="default" w:ascii="Wingdings" w:hAnsi="Wingdings"/>
      </w:rPr>
      <w:start w:val="1"/>
      <w:suff w:val="tab"/>
    </w:lvl>
  </w:abstractNum>
  <w:abstractNum w:abstractNumId="33"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4"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5">
    <w:lvl w:ilvl="0">
      <w:isLgl w:val="false"/>
      <w:lvlJc w:val="left"/>
      <w:lvlText w:val=""/>
      <w:numFmt w:val="bullet"/>
      <w:pPr>
        <w:pBdr/>
        <w:spacing/>
        <w:ind w:hanging="360" w:left="63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351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07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79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11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23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95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671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391"/>
      </w:pPr>
      <w:rPr>
        <w:rFonts w:hint="default" w:ascii="Wingdings" w:hAnsi="Wingdings"/>
      </w:rPr>
      <w:start w:val="1"/>
      <w:suff w:val="tab"/>
    </w:lvl>
  </w:abstractNum>
  <w:abstractNum w:abstractNumId="36"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7">
    <w:nsid w:val="230CDE5D"/>
    <w:lvl w:ilvl="0">
      <w:isLgl w:val="false"/>
      <w:lvlJc w:val="left"/>
      <w:lvlText w:val="3."/>
      <w:numFmt w:val="none"/>
      <w:pPr>
        <w:pBdr/>
        <w:spacing/>
        <w:ind w:hanging="360" w:left="709"/>
      </w:pPr>
      <w:rPr/>
      <w:start w:val="4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">
    <w:nsid w:val="6E392028"/>
    <w:lvl w:ilvl="0">
      <w:isLgl w:val="false"/>
      <w:lvlJc w:val="left"/>
      <w:lvlText w:val="3."/>
      <w:numFmt w:val="none"/>
      <w:pPr>
        <w:pBdr/>
        <w:spacing/>
        <w:ind w:hanging="360" w:left="709"/>
      </w:pPr>
      <w:rPr/>
      <w:start w:val="4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">
    <w:nsid w:val="44CFBB13"/>
    <w:lvl w:ilvl="0">
      <w:isLgl w:val="false"/>
      <w:lvlJc w:val="left"/>
      <w:lvlText w:val="%1."/>
      <w:numFmt w:val="decimal"/>
      <w:pPr>
        <w:pBdr/>
        <w:spacing/>
        <w:ind w:hanging="360" w:left="1069"/>
      </w:pPr>
      <w:pStyle w:val="1019"/>
      <w:rPr/>
      <w:start w:val="1"/>
      <w:suff w:val="tab"/>
    </w:lvl>
    <w:lvl w:ilvl="1">
      <w:isLgl w:val="false"/>
      <w:lvlJc w:val="left"/>
      <w:lvlText w:val="3.1."/>
      <w:numFmt w:val="none"/>
      <w:pPr>
        <w:pBdr/>
        <w:spacing/>
        <w:ind w:hanging="432" w:left="1501"/>
      </w:pPr>
      <w:pStyle w:val="1020"/>
      <w:rPr>
        <w:rFonts w:ascii="Times New Roman" w:hAnsi="Times New Roman" w:eastAsia="Times New Roman" w:cs="Times New Roman"/>
        <w:color w:val="000000" w:themeColor="text1"/>
        <w:sz w:val="24"/>
      </w:rPr>
      <w:start w:val="4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933"/>
      </w:pPr>
      <w:pStyle w:val="1021"/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2437"/>
      </w:pPr>
      <w:pStyle w:val="1022"/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941"/>
      </w:pPr>
      <w:pStyle w:val="1023"/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3445"/>
      </w:pPr>
      <w:pStyle w:val="1024"/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949"/>
      </w:pPr>
      <w:pStyle w:val="1025"/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4453"/>
      </w:pPr>
      <w:pStyle w:val="1026"/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5029"/>
      </w:pPr>
      <w:pStyle w:val="1027"/>
      <w:rPr/>
      <w:start w:val="1"/>
      <w:suff w:val="tab"/>
    </w:lvl>
  </w:abstractNum>
  <w:abstractNum w:abstractNumId="40">
    <w:nsid w:val="22E41AD7"/>
    <w:lvl w:ilvl="0">
      <w:isLgl w:val="false"/>
      <w:lvlJc w:val="left"/>
      <w:lvlText w:val="%1."/>
      <w:numFmt w:val="decimal"/>
      <w:pPr>
        <w:pBdr/>
        <w:spacing/>
        <w:ind w:hanging="360" w:left="1069"/>
      </w:pPr>
      <w:pStyle w:val="1019"/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432" w:left="1501"/>
      </w:pPr>
      <w:pStyle w:val="1020"/>
      <w:rPr/>
      <w:start w:val="3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933"/>
      </w:pPr>
      <w:pStyle w:val="1021"/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2437"/>
      </w:pPr>
      <w:pStyle w:val="1022"/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941"/>
      </w:pPr>
      <w:pStyle w:val="1023"/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3445"/>
      </w:pPr>
      <w:pStyle w:val="1024"/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949"/>
      </w:pPr>
      <w:pStyle w:val="1025"/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4453"/>
      </w:pPr>
      <w:pStyle w:val="1026"/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5029"/>
      </w:pPr>
      <w:pStyle w:val="1027"/>
      <w:rPr/>
      <w:start w:val="1"/>
      <w:suff w:val="tab"/>
    </w:lvl>
  </w:abstractNum>
  <w:abstractNum w:abstractNumId="41">
    <w:nsid w:val="20E3714E"/>
    <w:lvl w:ilvl="0">
      <w:isLgl w:val="false"/>
      <w:lvlJc w:val="left"/>
      <w:lvlText w:val="3."/>
      <w:numFmt w:val="none"/>
      <w:pPr>
        <w:pBdr/>
        <w:spacing/>
        <w:ind w:hanging="360" w:left="709"/>
      </w:pPr>
      <w:rPr/>
      <w:start w:val="6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">
    <w:nsid w:val="636BF2C2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3">
    <w:nsid w:val="58101137"/>
    <w:lvl w:ilvl="0">
      <w:isLgl w:val="false"/>
      <w:lvlJc w:val="left"/>
      <w:lvlText w:val="4"/>
      <w:numFmt w:val="none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4">
    <w:nsid w:val="4EC2C8EB"/>
    <w:lvl w:ilvl="0">
      <w:isLgl w:val="false"/>
      <w:lvlJc w:val="left"/>
      <w:lvlText w:val="3.1."/>
      <w:numFmt w:val="none"/>
      <w:pPr>
        <w:pBdr/>
        <w:spacing/>
        <w:ind w:hanging="360" w:left="1778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49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21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93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65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37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609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81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538"/>
      </w:pPr>
      <w:rPr/>
      <w:start w:val="1"/>
      <w:suff w:val="tab"/>
    </w:lvl>
  </w:abstractNum>
  <w:abstractNum w:abstractNumId="45">
    <w:nsid w:val="65287D59"/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6">
    <w:nsid w:val="651515F2"/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7">
    <w:nsid w:val="2BA3491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true"/>
      <w:lvlJc w:val="left"/>
      <w:lvlText w:val="%1.%2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2">
      <w:isLgl w:val="true"/>
      <w:lvlJc w:val="left"/>
      <w:lvlText w:val="%1.%2.%3."/>
      <w:numFmt w:val="decimal"/>
      <w:pPr>
        <w:pBdr/>
        <w:spacing/>
        <w:ind w:hanging="720" w:left="1080"/>
      </w:pPr>
      <w:rPr>
        <w:rFonts w:hint="default"/>
      </w:rPr>
      <w:start w:val="1"/>
      <w:suff w:val="tab"/>
    </w:lvl>
    <w:lvl w:ilvl="3">
      <w:isLgl w:val="true"/>
      <w:lvlJc w:val="left"/>
      <w:lvlText w:val="%1.%2.%3.%4."/>
      <w:numFmt w:val="decimal"/>
      <w:pPr>
        <w:pBdr/>
        <w:spacing/>
        <w:ind w:hanging="720" w:left="1080"/>
      </w:pPr>
      <w:rPr>
        <w:rFonts w:hint="default"/>
      </w:rPr>
      <w:start w:val="1"/>
      <w:suff w:val="tab"/>
    </w:lvl>
    <w:lvl w:ilvl="4">
      <w:isLgl w:val="true"/>
      <w:lvlJc w:val="left"/>
      <w:lvlText w:val="%1.%2.%3.%4.%5."/>
      <w:numFmt w:val="decimal"/>
      <w:pPr>
        <w:pBdr/>
        <w:spacing/>
        <w:ind w:hanging="1080" w:left="1440"/>
      </w:pPr>
      <w:rPr>
        <w:rFonts w:hint="default"/>
      </w:rPr>
      <w:start w:val="1"/>
      <w:suff w:val="tab"/>
    </w:lvl>
    <w:lvl w:ilvl="5">
      <w:isLgl w:val="true"/>
      <w:lvlJc w:val="left"/>
      <w:lvlText w:val="%1.%2.%3.%4.%5.%6."/>
      <w:numFmt w:val="decimal"/>
      <w:pPr>
        <w:pBdr/>
        <w:spacing/>
        <w:ind w:hanging="1080" w:left="1440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."/>
      <w:numFmt w:val="decimal"/>
      <w:pPr>
        <w:pBdr/>
        <w:spacing/>
        <w:ind w:hanging="1440" w:left="1800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."/>
      <w:numFmt w:val="decimal"/>
      <w:pPr>
        <w:pBdr/>
        <w:spacing/>
        <w:ind w:hanging="1440" w:left="1800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."/>
      <w:numFmt w:val="decimal"/>
      <w:pPr>
        <w:pBdr/>
        <w:spacing/>
        <w:ind w:hanging="1800" w:left="2160"/>
      </w:pPr>
      <w:rPr>
        <w:rFonts w:hint="default"/>
      </w:rPr>
      <w:start w:val="1"/>
      <w:suff w:val="tab"/>
    </w:lvl>
  </w:abstractNum>
  <w:abstractNum w:abstractNumId="48">
    <w:nsid w:val="4EC2C8EB"/>
    <w:lvl w:ilvl="0">
      <w:isLgl w:val="false"/>
      <w:lvlJc w:val="left"/>
      <w:lvlText w:val="3.1."/>
      <w:numFmt w:val="none"/>
      <w:pPr>
        <w:pBdr/>
        <w:spacing/>
        <w:ind w:hanging="360" w:left="1778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49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21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93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65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37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609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81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538"/>
      </w:pPr>
      <w:rPr/>
      <w:start w:val="1"/>
      <w:suff w:val="tab"/>
    </w:lvl>
  </w:abstractNum>
  <w:abstractNum w:abstractNumId="49">
    <w:nsid w:val="5DA674FE"/>
    <w:lvl w:ilvl="0">
      <w:isLgl w:val="false"/>
      <w:lvlJc w:val="left"/>
      <w:lvlText w:val="%1."/>
      <w:numFmt w:val="decimal"/>
      <w:pPr>
        <w:pBdr/>
        <w:spacing/>
        <w:ind w:hanging="360" w:left="1107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2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4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6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8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70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2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4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67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93">
    <w:name w:val="Table Grid"/>
    <w:basedOn w:val="107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Table Grid Light"/>
    <w:basedOn w:val="107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Plain Table 1"/>
    <w:basedOn w:val="107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Plain Table 2"/>
    <w:basedOn w:val="107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Plain Table 3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Plain Table 4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Plain Table 5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Grid Table 1 Light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Grid Table 1 Light - Accent 1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Grid Table 1 Light - Accent 2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Grid Table 1 Light - Accent 3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Grid Table 1 Light - Accent 4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Grid Table 1 Light - Accent 5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Grid Table 1 Light - Accent 6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Grid Table 2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Grid Table 2 - Accent 1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Grid Table 2 - Accent 2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Grid Table 2 - Accent 3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Grid Table 2 - Accent 4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Grid Table 2 - Accent 5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Grid Table 2 - Accent 6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Grid Table 3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Grid Table 3 - Accent 1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Grid Table 3 - Accent 2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Grid Table 3 - Accent 3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Grid Table 3 - Accent 4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Grid Table 3 - Accent 5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Grid Table 3 - Accent 6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Grid Table 4"/>
    <w:basedOn w:val="10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Grid Table 4 - Accent 1"/>
    <w:basedOn w:val="10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Grid Table 4 - Accent 2"/>
    <w:basedOn w:val="10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Grid Table 4 - Accent 3"/>
    <w:basedOn w:val="10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Grid Table 4 - Accent 4"/>
    <w:basedOn w:val="10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Grid Table 4 - Accent 5"/>
    <w:basedOn w:val="10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Grid Table 4 - Accent 6"/>
    <w:basedOn w:val="10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Grid Table 5 Dark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Grid Table 5 Dark- Accent 1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Grid Table 5 Dark - Accent 2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Grid Table 5 Dark - Accent 3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Grid Table 5 Dark- Accent 4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Grid Table 5 Dark - Accent 5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Grid Table 5 Dark - Accent 6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Grid Table 6 Colorful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Grid Table 6 Colorful - Accent 1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Grid Table 6 Colorful - Accent 2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Grid Table 6 Colorful - Accent 3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Grid Table 6 Colorful - Accent 4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Grid Table 6 Colorful - Accent 5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Grid Table 6 Colorful - Accent 6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Grid Table 7 Colorful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Grid Table 7 Colorful - Accent 1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Grid Table 7 Colorful - Accent 2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Grid Table 7 Colorful - Accent 3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Grid Table 7 Colorful - Accent 4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Grid Table 7 Colorful - Accent 5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Grid Table 7 Colorful - Accent 6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st Table 1 Light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st Table 1 Light - Accent 1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st Table 1 Light - Accent 2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st Table 1 Light - Accent 3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st Table 1 Light - Accent 4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st Table 1 Light - Accent 5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st Table 1 Light - Accent 6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List Table 2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List Table 2 - Accent 1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List Table 2 - Accent 2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List Table 2 - Accent 3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List Table 2 - Accent 4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List Table 2 - Accent 5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List Table 2 - Accent 6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List Table 3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List Table 3 - Accent 1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List Table 3 - Accent 2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List Table 3 - Accent 3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List Table 3 - Accent 4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List Table 3 - Accent 5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List Table 3 - Accent 6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List Table 4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List Table 4 - Accent 1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List Table 4 - Accent 2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List Table 4 - Accent 3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List Table 4 - Accent 4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List Table 4 - Accent 5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List Table 4 - Accent 6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List Table 5 Dark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List Table 5 Dark - Accent 1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List Table 5 Dark - Accent 2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List Table 5 Dark - Accent 3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List Table 5 Dark - Accent 4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List Table 5 Dark - Accent 5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List Table 5 Dark - Accent 6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List Table 6 Colorful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List Table 6 Colorful - Accent 1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List Table 6 Colorful - Accent 2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st Table 6 Colorful - Accent 3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st Table 6 Colorful - Accent 4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st Table 6 Colorful - Accent 5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st Table 6 Colorful - Accent 6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st Table 7 Colorful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st Table 7 Colorful - Accent 1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st Table 7 Colorful - Accent 2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st Table 7 Colorful - Accent 3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st Table 7 Colorful - Accent 4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st Table 7 Colorful - Accent 5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st Table 7 Colorful - Accent 6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ned - Accent"/>
    <w:basedOn w:val="10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ned - Accent 1"/>
    <w:basedOn w:val="10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ned - Accent 2"/>
    <w:basedOn w:val="10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ned - Accent 3"/>
    <w:basedOn w:val="10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ned - Accent 4"/>
    <w:basedOn w:val="10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ned - Accent 5"/>
    <w:basedOn w:val="10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ned - Accent 6"/>
    <w:basedOn w:val="10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Bordered &amp; Lined - Accent"/>
    <w:basedOn w:val="10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Bordered &amp; Lined - Accent 1"/>
    <w:basedOn w:val="10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Bordered &amp; Lined - Accent 2"/>
    <w:basedOn w:val="10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Bordered &amp; Lined - Accent 3"/>
    <w:basedOn w:val="10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Bordered &amp; Lined - Accent 4"/>
    <w:basedOn w:val="10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Bordered &amp; Lined - Accent 5"/>
    <w:basedOn w:val="10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Bordered &amp; Lined - Accent 6"/>
    <w:basedOn w:val="10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Bordered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Bordered - Accent 1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Bordered - Accent 2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Bordered - Accent 3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Bordered - Accent 4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Bordered - Accent 5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Bordered - Accent 6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19">
    <w:name w:val="Heading 1"/>
    <w:basedOn w:val="1078"/>
    <w:next w:val="1078"/>
    <w:link w:val="1029"/>
    <w:uiPriority w:val="9"/>
    <w:qFormat/>
    <w:pPr>
      <w:keepNext w:val="true"/>
      <w:keepLines w:val="true"/>
      <w:numPr>
        <w:ilvl w:val="0"/>
        <w:numId w:val="6"/>
      </w:numPr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020">
    <w:name w:val="Heading 2"/>
    <w:basedOn w:val="1078"/>
    <w:next w:val="1078"/>
    <w:link w:val="1030"/>
    <w:uiPriority w:val="9"/>
    <w:unhideWhenUsed/>
    <w:qFormat/>
    <w:pPr>
      <w:keepNext w:val="true"/>
      <w:keepLines w:val="true"/>
      <w:numPr>
        <w:ilvl w:val="1"/>
        <w:numId w:val="6"/>
      </w:numPr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021">
    <w:name w:val="Heading 3"/>
    <w:basedOn w:val="1078"/>
    <w:next w:val="1078"/>
    <w:link w:val="1031"/>
    <w:uiPriority w:val="9"/>
    <w:unhideWhenUsed/>
    <w:qFormat/>
    <w:pPr>
      <w:keepNext w:val="true"/>
      <w:keepLines w:val="true"/>
      <w:numPr>
        <w:ilvl w:val="2"/>
        <w:numId w:val="6"/>
      </w:numPr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022">
    <w:name w:val="Heading 4"/>
    <w:basedOn w:val="1078"/>
    <w:next w:val="1078"/>
    <w:link w:val="1032"/>
    <w:uiPriority w:val="9"/>
    <w:unhideWhenUsed/>
    <w:qFormat/>
    <w:pPr>
      <w:keepNext w:val="true"/>
      <w:keepLines w:val="true"/>
      <w:numPr>
        <w:ilvl w:val="3"/>
        <w:numId w:val="6"/>
      </w:numPr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023">
    <w:name w:val="Heading 5"/>
    <w:basedOn w:val="1078"/>
    <w:next w:val="1078"/>
    <w:link w:val="1033"/>
    <w:uiPriority w:val="9"/>
    <w:unhideWhenUsed/>
    <w:qFormat/>
    <w:pPr>
      <w:keepNext w:val="true"/>
      <w:keepLines w:val="true"/>
      <w:numPr>
        <w:ilvl w:val="4"/>
        <w:numId w:val="6"/>
      </w:numPr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024">
    <w:name w:val="Heading 6"/>
    <w:basedOn w:val="1078"/>
    <w:next w:val="1078"/>
    <w:link w:val="1034"/>
    <w:uiPriority w:val="9"/>
    <w:unhideWhenUsed/>
    <w:qFormat/>
    <w:pPr>
      <w:keepNext w:val="true"/>
      <w:keepLines w:val="true"/>
      <w:numPr>
        <w:ilvl w:val="5"/>
        <w:numId w:val="6"/>
      </w:numPr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025">
    <w:name w:val="Heading 7"/>
    <w:basedOn w:val="1078"/>
    <w:next w:val="1078"/>
    <w:link w:val="1035"/>
    <w:uiPriority w:val="9"/>
    <w:unhideWhenUsed/>
    <w:qFormat/>
    <w:pPr>
      <w:keepNext w:val="true"/>
      <w:keepLines w:val="true"/>
      <w:numPr>
        <w:ilvl w:val="6"/>
        <w:numId w:val="6"/>
      </w:numPr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026">
    <w:name w:val="Heading 8"/>
    <w:basedOn w:val="1078"/>
    <w:next w:val="1078"/>
    <w:link w:val="1036"/>
    <w:uiPriority w:val="9"/>
    <w:unhideWhenUsed/>
    <w:qFormat/>
    <w:pPr>
      <w:keepNext w:val="true"/>
      <w:keepLines w:val="true"/>
      <w:numPr>
        <w:ilvl w:val="7"/>
        <w:numId w:val="6"/>
      </w:numPr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027">
    <w:name w:val="Heading 9"/>
    <w:basedOn w:val="1078"/>
    <w:next w:val="1078"/>
    <w:link w:val="1037"/>
    <w:uiPriority w:val="9"/>
    <w:unhideWhenUsed/>
    <w:qFormat/>
    <w:pPr>
      <w:keepNext w:val="true"/>
      <w:keepLines w:val="true"/>
      <w:numPr>
        <w:ilvl w:val="8"/>
        <w:numId w:val="6"/>
      </w:numPr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028" w:default="1">
    <w:name w:val="Default Paragraph Font"/>
    <w:uiPriority w:val="1"/>
    <w:semiHidden/>
    <w:unhideWhenUsed/>
    <w:pPr>
      <w:pBdr/>
      <w:spacing/>
      <w:ind/>
    </w:pPr>
  </w:style>
  <w:style w:type="character" w:styleId="1029">
    <w:name w:val="Heading 1 Char"/>
    <w:basedOn w:val="1028"/>
    <w:link w:val="101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030">
    <w:name w:val="Heading 2 Char"/>
    <w:basedOn w:val="1028"/>
    <w:link w:val="102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031">
    <w:name w:val="Heading 3 Char"/>
    <w:basedOn w:val="1028"/>
    <w:link w:val="102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032">
    <w:name w:val="Heading 4 Char"/>
    <w:basedOn w:val="1028"/>
    <w:link w:val="102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033">
    <w:name w:val="Heading 5 Char"/>
    <w:basedOn w:val="1028"/>
    <w:link w:val="10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034">
    <w:name w:val="Heading 6 Char"/>
    <w:basedOn w:val="1028"/>
    <w:link w:val="102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035">
    <w:name w:val="Heading 7 Char"/>
    <w:basedOn w:val="1028"/>
    <w:link w:val="102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036">
    <w:name w:val="Heading 8 Char"/>
    <w:basedOn w:val="1028"/>
    <w:link w:val="102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037">
    <w:name w:val="Heading 9 Char"/>
    <w:basedOn w:val="1028"/>
    <w:link w:val="102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038">
    <w:name w:val="Title"/>
    <w:basedOn w:val="1078"/>
    <w:next w:val="1078"/>
    <w:link w:val="103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039">
    <w:name w:val="Title Char"/>
    <w:basedOn w:val="1028"/>
    <w:link w:val="103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040">
    <w:name w:val="Subtitle"/>
    <w:basedOn w:val="1078"/>
    <w:next w:val="1078"/>
    <w:link w:val="104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041">
    <w:name w:val="Subtitle Char"/>
    <w:basedOn w:val="1028"/>
    <w:link w:val="104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042">
    <w:name w:val="Quote"/>
    <w:basedOn w:val="1078"/>
    <w:next w:val="1078"/>
    <w:link w:val="104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043">
    <w:name w:val="Quote Char"/>
    <w:basedOn w:val="1028"/>
    <w:link w:val="104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044">
    <w:name w:val="Intense Emphasis"/>
    <w:basedOn w:val="102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045">
    <w:name w:val="Intense Quote"/>
    <w:basedOn w:val="1078"/>
    <w:next w:val="1078"/>
    <w:link w:val="104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046">
    <w:name w:val="Intense Quote Char"/>
    <w:basedOn w:val="1028"/>
    <w:link w:val="104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047">
    <w:name w:val="Intense Reference"/>
    <w:basedOn w:val="102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048">
    <w:name w:val="Subtle Emphasis"/>
    <w:basedOn w:val="102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049">
    <w:name w:val="Emphasis"/>
    <w:basedOn w:val="1028"/>
    <w:uiPriority w:val="20"/>
    <w:qFormat/>
    <w:pPr>
      <w:pBdr/>
      <w:spacing/>
      <w:ind/>
    </w:pPr>
    <w:rPr>
      <w:i/>
      <w:iCs/>
    </w:rPr>
  </w:style>
  <w:style w:type="character" w:styleId="1050">
    <w:name w:val="Strong"/>
    <w:basedOn w:val="1028"/>
    <w:uiPriority w:val="22"/>
    <w:qFormat/>
    <w:pPr>
      <w:pBdr/>
      <w:spacing/>
      <w:ind/>
    </w:pPr>
    <w:rPr>
      <w:b/>
      <w:bCs/>
    </w:rPr>
  </w:style>
  <w:style w:type="character" w:styleId="1051">
    <w:name w:val="Subtle Reference"/>
    <w:basedOn w:val="102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052">
    <w:name w:val="Book Title"/>
    <w:basedOn w:val="102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053">
    <w:name w:val="Header"/>
    <w:basedOn w:val="1078"/>
    <w:link w:val="105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054">
    <w:name w:val="Header Char"/>
    <w:basedOn w:val="1028"/>
    <w:link w:val="1053"/>
    <w:uiPriority w:val="99"/>
    <w:pPr>
      <w:pBdr/>
      <w:spacing/>
      <w:ind/>
    </w:pPr>
  </w:style>
  <w:style w:type="paragraph" w:styleId="1055">
    <w:name w:val="Footer"/>
    <w:basedOn w:val="1078"/>
    <w:link w:val="105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056">
    <w:name w:val="Footer Char"/>
    <w:basedOn w:val="1028"/>
    <w:link w:val="1055"/>
    <w:uiPriority w:val="99"/>
    <w:pPr>
      <w:pBdr/>
      <w:spacing/>
      <w:ind/>
    </w:pPr>
  </w:style>
  <w:style w:type="paragraph" w:styleId="1057">
    <w:name w:val="Caption"/>
    <w:basedOn w:val="1078"/>
    <w:next w:val="107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058">
    <w:name w:val="footnote text"/>
    <w:basedOn w:val="1078"/>
    <w:link w:val="105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59">
    <w:name w:val="Footnote Text Char"/>
    <w:basedOn w:val="1028"/>
    <w:link w:val="1058"/>
    <w:uiPriority w:val="99"/>
    <w:semiHidden/>
    <w:pPr>
      <w:pBdr/>
      <w:spacing/>
      <w:ind/>
    </w:pPr>
    <w:rPr>
      <w:sz w:val="20"/>
      <w:szCs w:val="20"/>
    </w:rPr>
  </w:style>
  <w:style w:type="character" w:styleId="1060">
    <w:name w:val="footnote reference"/>
    <w:basedOn w:val="1028"/>
    <w:uiPriority w:val="99"/>
    <w:semiHidden/>
    <w:unhideWhenUsed/>
    <w:pPr>
      <w:pBdr/>
      <w:spacing/>
      <w:ind/>
    </w:pPr>
    <w:rPr>
      <w:vertAlign w:val="superscript"/>
    </w:rPr>
  </w:style>
  <w:style w:type="paragraph" w:styleId="1061">
    <w:name w:val="endnote text"/>
    <w:basedOn w:val="1078"/>
    <w:link w:val="106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62">
    <w:name w:val="Endnote Text Char"/>
    <w:basedOn w:val="1028"/>
    <w:link w:val="1061"/>
    <w:uiPriority w:val="99"/>
    <w:semiHidden/>
    <w:pPr>
      <w:pBdr/>
      <w:spacing/>
      <w:ind/>
    </w:pPr>
    <w:rPr>
      <w:sz w:val="20"/>
      <w:szCs w:val="20"/>
    </w:rPr>
  </w:style>
  <w:style w:type="character" w:styleId="1063">
    <w:name w:val="endnote reference"/>
    <w:basedOn w:val="1028"/>
    <w:uiPriority w:val="99"/>
    <w:semiHidden/>
    <w:unhideWhenUsed/>
    <w:pPr>
      <w:pBdr/>
      <w:spacing/>
      <w:ind/>
    </w:pPr>
    <w:rPr>
      <w:vertAlign w:val="superscript"/>
    </w:rPr>
  </w:style>
  <w:style w:type="character" w:styleId="1064">
    <w:name w:val="Hyperlink"/>
    <w:basedOn w:val="102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065">
    <w:name w:val="FollowedHyperlink"/>
    <w:basedOn w:val="102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066">
    <w:name w:val="toc 1"/>
    <w:basedOn w:val="1078"/>
    <w:next w:val="1078"/>
    <w:uiPriority w:val="39"/>
    <w:unhideWhenUsed/>
    <w:pPr>
      <w:pBdr/>
      <w:spacing w:after="100"/>
      <w:ind/>
    </w:pPr>
  </w:style>
  <w:style w:type="paragraph" w:styleId="1067">
    <w:name w:val="toc 2"/>
    <w:basedOn w:val="1078"/>
    <w:next w:val="1078"/>
    <w:uiPriority w:val="39"/>
    <w:unhideWhenUsed/>
    <w:pPr>
      <w:pBdr/>
      <w:spacing w:after="100"/>
      <w:ind w:left="220"/>
    </w:pPr>
  </w:style>
  <w:style w:type="paragraph" w:styleId="1068">
    <w:name w:val="toc 3"/>
    <w:basedOn w:val="1078"/>
    <w:next w:val="1078"/>
    <w:uiPriority w:val="39"/>
    <w:unhideWhenUsed/>
    <w:pPr>
      <w:pBdr/>
      <w:spacing w:after="100"/>
      <w:ind w:left="440"/>
    </w:pPr>
  </w:style>
  <w:style w:type="paragraph" w:styleId="1069">
    <w:name w:val="toc 4"/>
    <w:basedOn w:val="1078"/>
    <w:next w:val="1078"/>
    <w:uiPriority w:val="39"/>
    <w:unhideWhenUsed/>
    <w:pPr>
      <w:pBdr/>
      <w:spacing w:after="100"/>
      <w:ind w:left="660"/>
    </w:pPr>
  </w:style>
  <w:style w:type="paragraph" w:styleId="1070">
    <w:name w:val="toc 5"/>
    <w:basedOn w:val="1078"/>
    <w:next w:val="1078"/>
    <w:uiPriority w:val="39"/>
    <w:unhideWhenUsed/>
    <w:pPr>
      <w:pBdr/>
      <w:spacing w:after="100"/>
      <w:ind w:left="880"/>
    </w:pPr>
  </w:style>
  <w:style w:type="paragraph" w:styleId="1071">
    <w:name w:val="toc 6"/>
    <w:basedOn w:val="1078"/>
    <w:next w:val="1078"/>
    <w:uiPriority w:val="39"/>
    <w:unhideWhenUsed/>
    <w:pPr>
      <w:pBdr/>
      <w:spacing w:after="100"/>
      <w:ind w:left="1100"/>
    </w:pPr>
  </w:style>
  <w:style w:type="paragraph" w:styleId="1072">
    <w:name w:val="toc 7"/>
    <w:basedOn w:val="1078"/>
    <w:next w:val="1078"/>
    <w:uiPriority w:val="39"/>
    <w:unhideWhenUsed/>
    <w:pPr>
      <w:pBdr/>
      <w:spacing w:after="100"/>
      <w:ind w:left="1320"/>
    </w:pPr>
  </w:style>
  <w:style w:type="paragraph" w:styleId="1073">
    <w:name w:val="toc 8"/>
    <w:basedOn w:val="1078"/>
    <w:next w:val="1078"/>
    <w:uiPriority w:val="39"/>
    <w:unhideWhenUsed/>
    <w:pPr>
      <w:pBdr/>
      <w:spacing w:after="100"/>
      <w:ind w:left="1540"/>
    </w:pPr>
  </w:style>
  <w:style w:type="paragraph" w:styleId="1074">
    <w:name w:val="toc 9"/>
    <w:basedOn w:val="1078"/>
    <w:next w:val="1078"/>
    <w:uiPriority w:val="39"/>
    <w:unhideWhenUsed/>
    <w:pPr>
      <w:pBdr/>
      <w:spacing w:after="100"/>
      <w:ind w:left="1760"/>
    </w:pPr>
  </w:style>
  <w:style w:type="character" w:styleId="1075">
    <w:name w:val="Placeholder Text"/>
    <w:basedOn w:val="1028"/>
    <w:uiPriority w:val="99"/>
    <w:semiHidden/>
    <w:pPr>
      <w:pBdr/>
      <w:spacing/>
      <w:ind/>
    </w:pPr>
    <w:rPr>
      <w:color w:val="666666"/>
    </w:rPr>
  </w:style>
  <w:style w:type="paragraph" w:styleId="1076">
    <w:name w:val="TOC Heading"/>
    <w:uiPriority w:val="39"/>
    <w:unhideWhenUsed/>
    <w:pPr>
      <w:pBdr/>
      <w:spacing/>
      <w:ind/>
    </w:pPr>
  </w:style>
  <w:style w:type="paragraph" w:styleId="1077">
    <w:name w:val="table of figures"/>
    <w:basedOn w:val="1078"/>
    <w:next w:val="1078"/>
    <w:uiPriority w:val="99"/>
    <w:unhideWhenUsed/>
    <w:pPr>
      <w:pBdr/>
      <w:spacing w:after="0" w:afterAutospacing="0"/>
      <w:ind/>
    </w:pPr>
  </w:style>
  <w:style w:type="paragraph" w:styleId="1078" w:default="1">
    <w:name w:val="Normal"/>
    <w:qFormat/>
    <w:pPr>
      <w:pBdr/>
      <w:spacing/>
      <w:ind/>
    </w:pPr>
  </w:style>
  <w:style w:type="table" w:styleId="107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080" w:default="1">
    <w:name w:val="No List"/>
    <w:uiPriority w:val="99"/>
    <w:semiHidden/>
    <w:unhideWhenUsed/>
    <w:pPr>
      <w:pBdr/>
      <w:spacing/>
      <w:ind/>
    </w:pPr>
  </w:style>
  <w:style w:type="paragraph" w:styleId="1081">
    <w:name w:val="No Spacing"/>
    <w:basedOn w:val="1078"/>
    <w:uiPriority w:val="1"/>
    <w:qFormat/>
    <w:pPr>
      <w:pBdr/>
      <w:spacing w:after="0" w:line="240" w:lineRule="auto"/>
      <w:ind/>
    </w:pPr>
  </w:style>
  <w:style w:type="paragraph" w:styleId="1082">
    <w:name w:val="List Paragraph"/>
    <w:basedOn w:val="1078"/>
    <w:uiPriority w:val="34"/>
    <w:qFormat/>
    <w:pPr>
      <w:pBdr/>
      <w:spacing/>
      <w:ind w:left="720"/>
      <w:contextualSpacing w:val="true"/>
    </w:pPr>
  </w:style>
  <w:style w:type="paragraph" w:styleId="1083" w:customStyle="1">
    <w:name w:val="Table Contents"/>
    <w:qFormat/>
    <w:pPr>
      <w:keepNext w:val="false"/>
      <w:keepLines w:val="false"/>
      <w:pageBreakBefore w:val="false"/>
      <w:widowControl w:val="false"/>
      <w:suppressLineNumbers w:val="tru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0" w:afterAutospacing="0" w:before="0" w:beforeAutospacing="0" w:line="240" w:lineRule="auto"/>
      <w:ind w:right="0" w:firstLine="0" w:left="0"/>
      <w:contextualSpacing w:val="false"/>
      <w:jc w:val="left"/>
    </w:pPr>
    <w:rPr>
      <w:rFonts w:ascii="Times New Roman" w:hAnsi="Times New Roman" w:eastAsia="Calibri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ru-RU" w:eastAsia="ar-SA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header" Target="header1.xml" /><Relationship Id="rId11" Type="http://schemas.openxmlformats.org/officeDocument/2006/relationships/header" Target="header2.xml" /><Relationship Id="rId12" Type="http://schemas.openxmlformats.org/officeDocument/2006/relationships/header" Target="header3.xml" /><Relationship Id="rId13" Type="http://schemas.openxmlformats.org/officeDocument/2006/relationships/header" Target="header4.xml" /><Relationship Id="rId14" Type="http://schemas.openxmlformats.org/officeDocument/2006/relationships/footer" Target="footer1.xml" /><Relationship Id="rId15" Type="http://schemas.openxmlformats.org/officeDocument/2006/relationships/footer" Target="footer2.xml" /><Relationship Id="rId16" Type="http://schemas.openxmlformats.org/officeDocument/2006/relationships/footer" Target="footer3.xml" /><Relationship Id="rId17" Type="http://schemas.openxmlformats.org/officeDocument/2006/relationships/footer" Target="footer4.xml" /><Relationship Id="rId18" Type="http://schemas.openxmlformats.org/officeDocument/2006/relationships/hyperlink" Target="https://docs.cntd.ru/document/499032467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er4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_rels/header4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1075"/>
            </w:rPr>
            <w:t xml:space="preserve">Введите ваш текст</w:t>
          </w:r>
          <w:r/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58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7">
    <w:name w:val="Table Grid"/>
    <w:basedOn w:val="158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8">
    <w:name w:val="Table Grid Light"/>
    <w:basedOn w:val="158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9">
    <w:name w:val="Plain Table 1"/>
    <w:basedOn w:val="158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0">
    <w:name w:val="Plain Table 2"/>
    <w:basedOn w:val="158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1">
    <w:name w:val="Plain Table 3"/>
    <w:basedOn w:val="15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2">
    <w:name w:val="Plain Table 4"/>
    <w:basedOn w:val="15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3">
    <w:name w:val="Plain Table 5"/>
    <w:basedOn w:val="15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4">
    <w:name w:val="Grid Table 1 Light"/>
    <w:basedOn w:val="15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5">
    <w:name w:val="Grid Table 1 Light - Accent 1"/>
    <w:basedOn w:val="15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6">
    <w:name w:val="Grid Table 1 Light - Accent 2"/>
    <w:basedOn w:val="15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7">
    <w:name w:val="Grid Table 1 Light - Accent 3"/>
    <w:basedOn w:val="15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8">
    <w:name w:val="Grid Table 1 Light - Accent 4"/>
    <w:basedOn w:val="15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9">
    <w:name w:val="Grid Table 1 Light - Accent 5"/>
    <w:basedOn w:val="15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0">
    <w:name w:val="Grid Table 1 Light - Accent 6"/>
    <w:basedOn w:val="15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1">
    <w:name w:val="Grid Table 2"/>
    <w:basedOn w:val="15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2">
    <w:name w:val="Grid Table 2 - Accent 1"/>
    <w:basedOn w:val="15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3">
    <w:name w:val="Grid Table 2 - Accent 2"/>
    <w:basedOn w:val="15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4">
    <w:name w:val="Grid Table 2 - Accent 3"/>
    <w:basedOn w:val="15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5">
    <w:name w:val="Grid Table 2 - Accent 4"/>
    <w:basedOn w:val="15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6">
    <w:name w:val="Grid Table 2 - Accent 5"/>
    <w:basedOn w:val="15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7">
    <w:name w:val="Grid Table 2 - Accent 6"/>
    <w:basedOn w:val="15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8">
    <w:name w:val="Grid Table 3"/>
    <w:basedOn w:val="15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9">
    <w:name w:val="Grid Table 3 - Accent 1"/>
    <w:basedOn w:val="15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0">
    <w:name w:val="Grid Table 3 - Accent 2"/>
    <w:basedOn w:val="15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1">
    <w:name w:val="Grid Table 3 - Accent 3"/>
    <w:basedOn w:val="15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2">
    <w:name w:val="Grid Table 3 - Accent 4"/>
    <w:basedOn w:val="15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3">
    <w:name w:val="Grid Table 3 - Accent 5"/>
    <w:basedOn w:val="15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4">
    <w:name w:val="Grid Table 3 - Accent 6"/>
    <w:basedOn w:val="15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5">
    <w:name w:val="Grid Table 4"/>
    <w:basedOn w:val="15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6">
    <w:name w:val="Grid Table 4 - Accent 1"/>
    <w:basedOn w:val="15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7">
    <w:name w:val="Grid Table 4 - Accent 2"/>
    <w:basedOn w:val="15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8">
    <w:name w:val="Grid Table 4 - Accent 3"/>
    <w:basedOn w:val="15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9">
    <w:name w:val="Grid Table 4 - Accent 4"/>
    <w:basedOn w:val="15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0">
    <w:name w:val="Grid Table 4 - Accent 5"/>
    <w:basedOn w:val="15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1">
    <w:name w:val="Grid Table 4 - Accent 6"/>
    <w:basedOn w:val="15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2">
    <w:name w:val="Grid Table 5 Dark"/>
    <w:basedOn w:val="15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3">
    <w:name w:val="Grid Table 5 Dark- Accent 1"/>
    <w:basedOn w:val="15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4">
    <w:name w:val="Grid Table 5 Dark - Accent 2"/>
    <w:basedOn w:val="15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5">
    <w:name w:val="Grid Table 5 Dark - Accent 3"/>
    <w:basedOn w:val="15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6">
    <w:name w:val="Grid Table 5 Dark- Accent 4"/>
    <w:basedOn w:val="15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7">
    <w:name w:val="Grid Table 5 Dark - Accent 5"/>
    <w:basedOn w:val="15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8">
    <w:name w:val="Grid Table 5 Dark - Accent 6"/>
    <w:basedOn w:val="15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9">
    <w:name w:val="Grid Table 6 Colorful"/>
    <w:basedOn w:val="15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30">
    <w:name w:val="Grid Table 6 Colorful - Accent 1"/>
    <w:basedOn w:val="15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31">
    <w:name w:val="Grid Table 6 Colorful - Accent 2"/>
    <w:basedOn w:val="15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32">
    <w:name w:val="Grid Table 6 Colorful - Accent 3"/>
    <w:basedOn w:val="15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33">
    <w:name w:val="Grid Table 6 Colorful - Accent 4"/>
    <w:basedOn w:val="15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34">
    <w:name w:val="Grid Table 6 Colorful - Accent 5"/>
    <w:basedOn w:val="15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35">
    <w:name w:val="Grid Table 6 Colorful - Accent 6"/>
    <w:basedOn w:val="15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36">
    <w:name w:val="Grid Table 7 Colorful"/>
    <w:basedOn w:val="15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7">
    <w:name w:val="Grid Table 7 Colorful - Accent 1"/>
    <w:basedOn w:val="15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8">
    <w:name w:val="Grid Table 7 Colorful - Accent 2"/>
    <w:basedOn w:val="15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9">
    <w:name w:val="Grid Table 7 Colorful - Accent 3"/>
    <w:basedOn w:val="15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0">
    <w:name w:val="Grid Table 7 Colorful - Accent 4"/>
    <w:basedOn w:val="15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1">
    <w:name w:val="Grid Table 7 Colorful - Accent 5"/>
    <w:basedOn w:val="15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2">
    <w:name w:val="Grid Table 7 Colorful - Accent 6"/>
    <w:basedOn w:val="15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3">
    <w:name w:val="List Table 1 Light"/>
    <w:basedOn w:val="15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4">
    <w:name w:val="List Table 1 Light - Accent 1"/>
    <w:basedOn w:val="15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5">
    <w:name w:val="List Table 1 Light - Accent 2"/>
    <w:basedOn w:val="15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6">
    <w:name w:val="List Table 1 Light - Accent 3"/>
    <w:basedOn w:val="15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7">
    <w:name w:val="List Table 1 Light - Accent 4"/>
    <w:basedOn w:val="15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8">
    <w:name w:val="List Table 1 Light - Accent 5"/>
    <w:basedOn w:val="15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9">
    <w:name w:val="List Table 1 Light - Accent 6"/>
    <w:basedOn w:val="15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0">
    <w:name w:val="List Table 2"/>
    <w:basedOn w:val="15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1">
    <w:name w:val="List Table 2 - Accent 1"/>
    <w:basedOn w:val="15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2">
    <w:name w:val="List Table 2 - Accent 2"/>
    <w:basedOn w:val="15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3">
    <w:name w:val="List Table 2 - Accent 3"/>
    <w:basedOn w:val="15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4">
    <w:name w:val="List Table 2 - Accent 4"/>
    <w:basedOn w:val="15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5">
    <w:name w:val="List Table 2 - Accent 5"/>
    <w:basedOn w:val="15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6">
    <w:name w:val="List Table 2 - Accent 6"/>
    <w:basedOn w:val="15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7">
    <w:name w:val="List Table 3"/>
    <w:basedOn w:val="15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8">
    <w:name w:val="List Table 3 - Accent 1"/>
    <w:basedOn w:val="15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9">
    <w:name w:val="List Table 3 - Accent 2"/>
    <w:basedOn w:val="15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0">
    <w:name w:val="List Table 3 - Accent 3"/>
    <w:basedOn w:val="15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1">
    <w:name w:val="List Table 3 - Accent 4"/>
    <w:basedOn w:val="15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2">
    <w:name w:val="List Table 3 - Accent 5"/>
    <w:basedOn w:val="15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3">
    <w:name w:val="List Table 3 - Accent 6"/>
    <w:basedOn w:val="15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4">
    <w:name w:val="List Table 4"/>
    <w:basedOn w:val="15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5">
    <w:name w:val="List Table 4 - Accent 1"/>
    <w:basedOn w:val="15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6">
    <w:name w:val="List Table 4 - Accent 2"/>
    <w:basedOn w:val="15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7">
    <w:name w:val="List Table 4 - Accent 3"/>
    <w:basedOn w:val="15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8">
    <w:name w:val="List Table 4 - Accent 4"/>
    <w:basedOn w:val="15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9">
    <w:name w:val="List Table 4 - Accent 5"/>
    <w:basedOn w:val="15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0">
    <w:name w:val="List Table 4 - Accent 6"/>
    <w:basedOn w:val="15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1">
    <w:name w:val="List Table 5 Dark"/>
    <w:basedOn w:val="15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72">
    <w:name w:val="List Table 5 Dark - Accent 1"/>
    <w:basedOn w:val="15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73">
    <w:name w:val="List Table 5 Dark - Accent 2"/>
    <w:basedOn w:val="15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74">
    <w:name w:val="List Table 5 Dark - Accent 3"/>
    <w:basedOn w:val="15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75">
    <w:name w:val="List Table 5 Dark - Accent 4"/>
    <w:basedOn w:val="15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76">
    <w:name w:val="List Table 5 Dark - Accent 5"/>
    <w:basedOn w:val="15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77">
    <w:name w:val="List Table 5 Dark - Accent 6"/>
    <w:basedOn w:val="15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78">
    <w:name w:val="List Table 6 Colorful"/>
    <w:basedOn w:val="15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9">
    <w:name w:val="List Table 6 Colorful - Accent 1"/>
    <w:basedOn w:val="15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0">
    <w:name w:val="List Table 6 Colorful - Accent 2"/>
    <w:basedOn w:val="15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1">
    <w:name w:val="List Table 6 Colorful - Accent 3"/>
    <w:basedOn w:val="15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2">
    <w:name w:val="List Table 6 Colorful - Accent 4"/>
    <w:basedOn w:val="15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3">
    <w:name w:val="List Table 6 Colorful - Accent 5"/>
    <w:basedOn w:val="15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4">
    <w:name w:val="List Table 6 Colorful - Accent 6"/>
    <w:basedOn w:val="15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5">
    <w:name w:val="List Table 7 Colorful"/>
    <w:basedOn w:val="15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86">
    <w:name w:val="List Table 7 Colorful - Accent 1"/>
    <w:basedOn w:val="15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87">
    <w:name w:val="List Table 7 Colorful - Accent 2"/>
    <w:basedOn w:val="15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88">
    <w:name w:val="List Table 7 Colorful - Accent 3"/>
    <w:basedOn w:val="15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89">
    <w:name w:val="List Table 7 Colorful - Accent 4"/>
    <w:basedOn w:val="15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90">
    <w:name w:val="List Table 7 Colorful - Accent 5"/>
    <w:basedOn w:val="15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91">
    <w:name w:val="List Table 7 Colorful - Accent 6"/>
    <w:basedOn w:val="15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92">
    <w:name w:val="Lined - Accent"/>
    <w:basedOn w:val="15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3">
    <w:name w:val="Lined - Accent 1"/>
    <w:basedOn w:val="15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4">
    <w:name w:val="Lined - Accent 2"/>
    <w:basedOn w:val="15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5">
    <w:name w:val="Lined - Accent 3"/>
    <w:basedOn w:val="15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6">
    <w:name w:val="Lined - Accent 4"/>
    <w:basedOn w:val="15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7">
    <w:name w:val="Lined - Accent 5"/>
    <w:basedOn w:val="15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8">
    <w:name w:val="Lined - Accent 6"/>
    <w:basedOn w:val="15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9">
    <w:name w:val="Bordered &amp; Lined - Accent"/>
    <w:basedOn w:val="15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0">
    <w:name w:val="Bordered &amp; Lined - Accent 1"/>
    <w:basedOn w:val="15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1">
    <w:name w:val="Bordered &amp; Lined - Accent 2"/>
    <w:basedOn w:val="15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2">
    <w:name w:val="Bordered &amp; Lined - Accent 3"/>
    <w:basedOn w:val="15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3">
    <w:name w:val="Bordered &amp; Lined - Accent 4"/>
    <w:basedOn w:val="15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4">
    <w:name w:val="Bordered &amp; Lined - Accent 5"/>
    <w:basedOn w:val="15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5">
    <w:name w:val="Bordered &amp; Lined - Accent 6"/>
    <w:basedOn w:val="15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6">
    <w:name w:val="Bordered"/>
    <w:basedOn w:val="15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7">
    <w:name w:val="Bordered - Accent 1"/>
    <w:basedOn w:val="15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8">
    <w:name w:val="Bordered - Accent 2"/>
    <w:basedOn w:val="15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9">
    <w:name w:val="Bordered - Accent 3"/>
    <w:basedOn w:val="15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0">
    <w:name w:val="Bordered - Accent 4"/>
    <w:basedOn w:val="15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1">
    <w:name w:val="Bordered - Accent 5"/>
    <w:basedOn w:val="15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2">
    <w:name w:val="Bordered - Accent 6"/>
    <w:basedOn w:val="15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713" w:default="1">
    <w:name w:val="Normal"/>
    <w:qFormat/>
    <w:pPr>
      <w:pBdr/>
      <w:spacing/>
      <w:ind/>
    </w:pPr>
  </w:style>
  <w:style w:type="paragraph" w:styleId="1714">
    <w:name w:val="Heading 1"/>
    <w:basedOn w:val="1713"/>
    <w:next w:val="1713"/>
    <w:link w:val="172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715">
    <w:name w:val="Heading 2"/>
    <w:basedOn w:val="1713"/>
    <w:next w:val="1713"/>
    <w:link w:val="172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716">
    <w:name w:val="Heading 3"/>
    <w:basedOn w:val="1713"/>
    <w:next w:val="1713"/>
    <w:link w:val="172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717">
    <w:name w:val="Heading 4"/>
    <w:basedOn w:val="1713"/>
    <w:next w:val="1713"/>
    <w:link w:val="172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718">
    <w:name w:val="Heading 5"/>
    <w:basedOn w:val="1713"/>
    <w:next w:val="1713"/>
    <w:link w:val="172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719">
    <w:name w:val="Heading 6"/>
    <w:basedOn w:val="1713"/>
    <w:next w:val="1713"/>
    <w:link w:val="173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720">
    <w:name w:val="Heading 7"/>
    <w:basedOn w:val="1713"/>
    <w:next w:val="1713"/>
    <w:link w:val="173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721">
    <w:name w:val="Heading 8"/>
    <w:basedOn w:val="1713"/>
    <w:next w:val="1713"/>
    <w:link w:val="173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722">
    <w:name w:val="Heading 9"/>
    <w:basedOn w:val="1713"/>
    <w:next w:val="1713"/>
    <w:link w:val="173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723" w:default="1">
    <w:name w:val="Default Paragraph Font"/>
    <w:uiPriority w:val="1"/>
    <w:semiHidden/>
    <w:unhideWhenUsed/>
    <w:pPr>
      <w:pBdr/>
      <w:spacing/>
      <w:ind/>
    </w:pPr>
  </w:style>
  <w:style w:type="numbering" w:styleId="1724" w:default="1">
    <w:name w:val="No List"/>
    <w:uiPriority w:val="99"/>
    <w:semiHidden/>
    <w:unhideWhenUsed/>
    <w:pPr>
      <w:pBdr/>
      <w:spacing/>
      <w:ind/>
    </w:pPr>
  </w:style>
  <w:style w:type="character" w:styleId="1725">
    <w:name w:val="Heading 1 Char"/>
    <w:basedOn w:val="1723"/>
    <w:link w:val="171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726">
    <w:name w:val="Heading 2 Char"/>
    <w:basedOn w:val="1723"/>
    <w:link w:val="171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727">
    <w:name w:val="Heading 3 Char"/>
    <w:basedOn w:val="1723"/>
    <w:link w:val="171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728">
    <w:name w:val="Heading 4 Char"/>
    <w:basedOn w:val="1723"/>
    <w:link w:val="171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729">
    <w:name w:val="Heading 5 Char"/>
    <w:basedOn w:val="1723"/>
    <w:link w:val="171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730">
    <w:name w:val="Heading 6 Char"/>
    <w:basedOn w:val="1723"/>
    <w:link w:val="171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731">
    <w:name w:val="Heading 7 Char"/>
    <w:basedOn w:val="1723"/>
    <w:link w:val="1720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732">
    <w:name w:val="Heading 8 Char"/>
    <w:basedOn w:val="1723"/>
    <w:link w:val="172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733">
    <w:name w:val="Heading 9 Char"/>
    <w:basedOn w:val="1723"/>
    <w:link w:val="172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734">
    <w:name w:val="Title"/>
    <w:basedOn w:val="1713"/>
    <w:next w:val="1713"/>
    <w:link w:val="173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735">
    <w:name w:val="Title Char"/>
    <w:basedOn w:val="1723"/>
    <w:link w:val="173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736">
    <w:name w:val="Subtitle"/>
    <w:basedOn w:val="1713"/>
    <w:next w:val="1713"/>
    <w:link w:val="173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737">
    <w:name w:val="Subtitle Char"/>
    <w:basedOn w:val="1723"/>
    <w:link w:val="173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738">
    <w:name w:val="Quote"/>
    <w:basedOn w:val="1713"/>
    <w:next w:val="1713"/>
    <w:link w:val="173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739">
    <w:name w:val="Quote Char"/>
    <w:basedOn w:val="1723"/>
    <w:link w:val="1738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740">
    <w:name w:val="List Paragraph"/>
    <w:basedOn w:val="1713"/>
    <w:uiPriority w:val="34"/>
    <w:qFormat/>
    <w:pPr>
      <w:pBdr/>
      <w:spacing/>
      <w:ind w:left="720"/>
      <w:contextualSpacing w:val="true"/>
    </w:pPr>
  </w:style>
  <w:style w:type="character" w:styleId="1741">
    <w:name w:val="Intense Emphasis"/>
    <w:basedOn w:val="172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742">
    <w:name w:val="Intense Quote"/>
    <w:basedOn w:val="1713"/>
    <w:next w:val="1713"/>
    <w:link w:val="1743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743">
    <w:name w:val="Intense Quote Char"/>
    <w:basedOn w:val="1723"/>
    <w:link w:val="174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44">
    <w:name w:val="Intense Reference"/>
    <w:basedOn w:val="172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45">
    <w:name w:val="No Spacing"/>
    <w:basedOn w:val="1713"/>
    <w:uiPriority w:val="1"/>
    <w:qFormat/>
    <w:pPr>
      <w:pBdr/>
      <w:spacing w:after="0" w:line="240" w:lineRule="auto"/>
      <w:ind/>
    </w:pPr>
  </w:style>
  <w:style w:type="character" w:styleId="1746">
    <w:name w:val="Subtle Emphasis"/>
    <w:basedOn w:val="172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47">
    <w:name w:val="Emphasis"/>
    <w:basedOn w:val="1723"/>
    <w:uiPriority w:val="20"/>
    <w:qFormat/>
    <w:pPr>
      <w:pBdr/>
      <w:spacing/>
      <w:ind/>
    </w:pPr>
    <w:rPr>
      <w:i/>
      <w:iCs/>
    </w:rPr>
  </w:style>
  <w:style w:type="character" w:styleId="1748">
    <w:name w:val="Strong"/>
    <w:basedOn w:val="1723"/>
    <w:uiPriority w:val="22"/>
    <w:qFormat/>
    <w:pPr>
      <w:pBdr/>
      <w:spacing/>
      <w:ind/>
    </w:pPr>
    <w:rPr>
      <w:b/>
      <w:bCs/>
    </w:rPr>
  </w:style>
  <w:style w:type="character" w:styleId="1749">
    <w:name w:val="Subtle Reference"/>
    <w:basedOn w:val="172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0">
    <w:name w:val="Book Title"/>
    <w:basedOn w:val="172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1">
    <w:name w:val="Header"/>
    <w:basedOn w:val="1713"/>
    <w:link w:val="175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52">
    <w:name w:val="Header Char"/>
    <w:basedOn w:val="1723"/>
    <w:link w:val="1751"/>
    <w:uiPriority w:val="99"/>
    <w:pPr>
      <w:pBdr/>
      <w:spacing/>
      <w:ind/>
    </w:pPr>
  </w:style>
  <w:style w:type="paragraph" w:styleId="1753">
    <w:name w:val="Footer"/>
    <w:basedOn w:val="1713"/>
    <w:link w:val="175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54">
    <w:name w:val="Footer Char"/>
    <w:basedOn w:val="1723"/>
    <w:link w:val="1753"/>
    <w:uiPriority w:val="99"/>
    <w:pPr>
      <w:pBdr/>
      <w:spacing/>
      <w:ind/>
    </w:pPr>
  </w:style>
  <w:style w:type="paragraph" w:styleId="1755">
    <w:name w:val="Caption"/>
    <w:basedOn w:val="1713"/>
    <w:next w:val="171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756">
    <w:name w:val="footnote text"/>
    <w:basedOn w:val="1713"/>
    <w:link w:val="175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757">
    <w:name w:val="Footnote Text Char"/>
    <w:basedOn w:val="1723"/>
    <w:link w:val="1756"/>
    <w:uiPriority w:val="99"/>
    <w:semiHidden/>
    <w:pPr>
      <w:pBdr/>
      <w:spacing/>
      <w:ind/>
    </w:pPr>
    <w:rPr>
      <w:sz w:val="20"/>
      <w:szCs w:val="20"/>
    </w:rPr>
  </w:style>
  <w:style w:type="character" w:styleId="1758">
    <w:name w:val="footnote reference"/>
    <w:basedOn w:val="1723"/>
    <w:uiPriority w:val="99"/>
    <w:semiHidden/>
    <w:unhideWhenUsed/>
    <w:pPr>
      <w:pBdr/>
      <w:spacing/>
      <w:ind/>
    </w:pPr>
    <w:rPr>
      <w:vertAlign w:val="superscript"/>
    </w:rPr>
  </w:style>
  <w:style w:type="paragraph" w:styleId="1759">
    <w:name w:val="endnote text"/>
    <w:basedOn w:val="1713"/>
    <w:link w:val="176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760">
    <w:name w:val="Endnote Text Char"/>
    <w:basedOn w:val="1723"/>
    <w:link w:val="1759"/>
    <w:uiPriority w:val="99"/>
    <w:semiHidden/>
    <w:pPr>
      <w:pBdr/>
      <w:spacing/>
      <w:ind/>
    </w:pPr>
    <w:rPr>
      <w:sz w:val="20"/>
      <w:szCs w:val="20"/>
    </w:rPr>
  </w:style>
  <w:style w:type="character" w:styleId="1761">
    <w:name w:val="endnote reference"/>
    <w:basedOn w:val="1723"/>
    <w:uiPriority w:val="99"/>
    <w:semiHidden/>
    <w:unhideWhenUsed/>
    <w:pPr>
      <w:pBdr/>
      <w:spacing/>
      <w:ind/>
    </w:pPr>
    <w:rPr>
      <w:vertAlign w:val="superscript"/>
    </w:rPr>
  </w:style>
  <w:style w:type="character" w:styleId="1762">
    <w:name w:val="Hyperlink"/>
    <w:basedOn w:val="172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763">
    <w:name w:val="FollowedHyperlink"/>
    <w:basedOn w:val="172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764">
    <w:name w:val="toc 1"/>
    <w:basedOn w:val="1713"/>
    <w:next w:val="1713"/>
    <w:uiPriority w:val="39"/>
    <w:unhideWhenUsed/>
    <w:pPr>
      <w:pBdr/>
      <w:spacing w:after="100"/>
      <w:ind/>
    </w:pPr>
  </w:style>
  <w:style w:type="paragraph" w:styleId="1765">
    <w:name w:val="toc 2"/>
    <w:basedOn w:val="1713"/>
    <w:next w:val="1713"/>
    <w:uiPriority w:val="39"/>
    <w:unhideWhenUsed/>
    <w:pPr>
      <w:pBdr/>
      <w:spacing w:after="100"/>
      <w:ind w:left="220"/>
    </w:pPr>
  </w:style>
  <w:style w:type="paragraph" w:styleId="1766">
    <w:name w:val="toc 3"/>
    <w:basedOn w:val="1713"/>
    <w:next w:val="1713"/>
    <w:uiPriority w:val="39"/>
    <w:unhideWhenUsed/>
    <w:pPr>
      <w:pBdr/>
      <w:spacing w:after="100"/>
      <w:ind w:left="440"/>
    </w:pPr>
  </w:style>
  <w:style w:type="paragraph" w:styleId="1767">
    <w:name w:val="toc 4"/>
    <w:basedOn w:val="1713"/>
    <w:next w:val="1713"/>
    <w:uiPriority w:val="39"/>
    <w:unhideWhenUsed/>
    <w:pPr>
      <w:pBdr/>
      <w:spacing w:after="100"/>
      <w:ind w:left="660"/>
    </w:pPr>
  </w:style>
  <w:style w:type="paragraph" w:styleId="1768">
    <w:name w:val="toc 5"/>
    <w:basedOn w:val="1713"/>
    <w:next w:val="1713"/>
    <w:uiPriority w:val="39"/>
    <w:unhideWhenUsed/>
    <w:pPr>
      <w:pBdr/>
      <w:spacing w:after="100"/>
      <w:ind w:left="880"/>
    </w:pPr>
  </w:style>
  <w:style w:type="paragraph" w:styleId="1769">
    <w:name w:val="toc 6"/>
    <w:basedOn w:val="1713"/>
    <w:next w:val="1713"/>
    <w:uiPriority w:val="39"/>
    <w:unhideWhenUsed/>
    <w:pPr>
      <w:pBdr/>
      <w:spacing w:after="100"/>
      <w:ind w:left="1100"/>
    </w:pPr>
  </w:style>
  <w:style w:type="paragraph" w:styleId="1770">
    <w:name w:val="toc 7"/>
    <w:basedOn w:val="1713"/>
    <w:next w:val="1713"/>
    <w:uiPriority w:val="39"/>
    <w:unhideWhenUsed/>
    <w:pPr>
      <w:pBdr/>
      <w:spacing w:after="100"/>
      <w:ind w:left="1320"/>
    </w:pPr>
  </w:style>
  <w:style w:type="paragraph" w:styleId="1771">
    <w:name w:val="toc 8"/>
    <w:basedOn w:val="1713"/>
    <w:next w:val="1713"/>
    <w:uiPriority w:val="39"/>
    <w:unhideWhenUsed/>
    <w:pPr>
      <w:pBdr/>
      <w:spacing w:after="100"/>
      <w:ind w:left="1540"/>
    </w:pPr>
  </w:style>
  <w:style w:type="paragraph" w:styleId="1772">
    <w:name w:val="toc 9"/>
    <w:basedOn w:val="1713"/>
    <w:next w:val="1713"/>
    <w:uiPriority w:val="39"/>
    <w:unhideWhenUsed/>
    <w:pPr>
      <w:pBdr/>
      <w:spacing w:after="100"/>
      <w:ind w:left="1760"/>
    </w:pPr>
  </w:style>
  <w:style w:type="character" w:styleId="1773">
    <w:name w:val="Placeholder Text"/>
    <w:basedOn w:val="1723"/>
    <w:uiPriority w:val="99"/>
    <w:semiHidden/>
    <w:pPr>
      <w:pBdr/>
      <w:spacing/>
      <w:ind/>
    </w:pPr>
    <w:rPr>
      <w:color w:val="666666"/>
    </w:rPr>
  </w:style>
  <w:style w:type="paragraph" w:styleId="1774">
    <w:name w:val="TOC Heading"/>
    <w:uiPriority w:val="39"/>
    <w:unhideWhenUsed/>
    <w:pPr>
      <w:pBdr/>
      <w:spacing/>
      <w:ind/>
    </w:pPr>
  </w:style>
  <w:style w:type="paragraph" w:styleId="1775">
    <w:name w:val="table of figures"/>
    <w:basedOn w:val="1713"/>
    <w:next w:val="1713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8</cp:revision>
  <dcterms:modified xsi:type="dcterms:W3CDTF">2026-10-22T22:31:07Z</dcterms:modified>
</cp:coreProperties>
</file>