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/>
      </w:pPr>
      <w:r/>
      <w:bookmarkStart w:id="0" w:name="_GoBack"/>
      <w:r/>
      <w:bookmarkEnd w:id="0"/>
      <w:r>
        <w:t xml:space="preserve">МИНИСТЕРСТВО ОБРАЗОВАНИЯ САХАЛИНСКОЙ ОБЛАСТИ</w:t>
      </w:r>
      <w:r/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ГБПОУ «Сахалинский промышленно-экономический техникум»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W w:w="9635" w:type="dxa"/>
        <w:tblBorders/>
        <w:tblLook w:val="01E0" w:firstRow="1" w:lastRow="1" w:firstColumn="1" w:lastColumn="1" w:noHBand="0" w:noVBand="0"/>
      </w:tblPr>
      <w:tblGrid>
        <w:gridCol w:w="4820"/>
        <w:gridCol w:w="4815"/>
      </w:tblGrid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 w:line="360" w:lineRule="auto"/>
              <w:ind w:left="628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15" w:type="dxa"/>
            <w:textDirection w:val="lrTb"/>
            <w:noWrap w:val="false"/>
          </w:tcPr>
          <w:p>
            <w:pPr>
              <w:pBdr/>
              <w:spacing w:line="360" w:lineRule="auto"/>
              <w:ind w:left="628"/>
              <w:jc w:val="right"/>
              <w:rPr/>
            </w:pPr>
            <w:r>
              <w:t xml:space="preserve">УТВЕРЖДАЮ</w:t>
            </w:r>
            <w:r/>
          </w:p>
          <w:p>
            <w:pPr>
              <w:pBdr/>
              <w:spacing w:line="360" w:lineRule="auto"/>
              <w:ind w:left="628"/>
              <w:jc w:val="right"/>
              <w:rPr/>
            </w:pPr>
            <w:r>
              <w:t xml:space="preserve">Зам.</w:t>
            </w:r>
            <w:r>
              <w:t xml:space="preserve"> </w:t>
            </w:r>
            <w:r>
              <w:t xml:space="preserve">директора по У</w:t>
            </w:r>
            <w:r>
              <w:t xml:space="preserve">П</w:t>
            </w:r>
            <w:r>
              <w:t xml:space="preserve">Р</w:t>
            </w:r>
            <w:r/>
          </w:p>
          <w:p>
            <w:pPr>
              <w:pBdr/>
              <w:spacing w:line="360" w:lineRule="auto"/>
              <w:ind w:left="628"/>
              <w:jc w:val="right"/>
              <w:rPr/>
            </w:pPr>
            <w:r>
              <w:t xml:space="preserve">_____________</w:t>
            </w:r>
            <w:r>
              <w:t xml:space="preserve"> А.А. Олейник</w:t>
            </w:r>
            <w:r>
              <w:t xml:space="preserve"> «___</w:t>
            </w:r>
            <w:r>
              <w:t xml:space="preserve">_»_</w:t>
            </w:r>
            <w:r>
              <w:t xml:space="preserve">__________2025</w:t>
            </w:r>
            <w:r>
              <w:t xml:space="preserve"> г.</w:t>
            </w:r>
            <w:r/>
          </w:p>
          <w:p>
            <w:pPr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/>
      </w:pPr>
      <w:r/>
      <w:r/>
    </w:p>
    <w:p>
      <w:pPr>
        <w:pBdr/>
        <w:spacing w:line="360" w:lineRule="auto"/>
        <w:ind/>
        <w:jc w:val="center"/>
        <w:rPr/>
      </w:pPr>
      <w:r/>
      <w:r/>
    </w:p>
    <w:p>
      <w:pPr>
        <w:pBdr/>
        <w:spacing w:line="360" w:lineRule="auto"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</w:rPr>
      </w:pPr>
      <w:r>
        <w:rPr>
          <w:b/>
        </w:rPr>
        <w:t xml:space="preserve">РАБОЧАЯ ПРОГРАММА </w:t>
      </w:r>
      <w:r>
        <w:rPr>
          <w:b/>
        </w:rPr>
        <w:t xml:space="preserve">УЧЕБНОЙ ПРАКТИКИ</w:t>
      </w:r>
      <w:r>
        <w:rPr>
          <w:b/>
        </w:rPr>
      </w:r>
      <w:r>
        <w:rPr>
          <w:b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</w:rPr>
        <w:t xml:space="preserve">(в форме практической подготовки)</w:t>
      </w:r>
      <w:r>
        <w:rPr>
          <w:b/>
          <w:caps/>
        </w:rPr>
      </w:r>
      <w:r>
        <w:rPr>
          <w:b/>
          <w:cap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u w:val="single"/>
        </w:rPr>
      </w:pPr>
      <w:r>
        <w:rPr>
          <w:b/>
          <w:caps/>
          <w:u w:val="single"/>
        </w:rPr>
      </w:r>
      <w:r>
        <w:rPr>
          <w:b/>
          <w:caps/>
          <w:u w:val="single"/>
        </w:rPr>
      </w:r>
      <w:r>
        <w:rPr>
          <w:b/>
          <w:caps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u w:val="single"/>
        </w:rPr>
      </w:pPr>
      <w:r>
        <w:rPr>
          <w:b/>
          <w:u w:val="single"/>
        </w:rPr>
        <w:t xml:space="preserve">ПМ 0</w:t>
      </w:r>
      <w:r>
        <w:rPr>
          <w:b/>
          <w:u w:val="single"/>
        </w:rPr>
        <w:t xml:space="preserve">6 Сопровождение информационных систем</w:t>
      </w:r>
      <w:r>
        <w:rPr>
          <w:b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</w:rPr>
      </w:pPr>
      <w:r>
        <w:rPr>
          <w:i/>
        </w:rPr>
        <w:t xml:space="preserve">код и наименование </w:t>
      </w:r>
      <w:r>
        <w:rPr>
          <w:i/>
        </w:rPr>
        <w:t xml:space="preserve">профессионального модуля</w:t>
      </w:r>
      <w:r>
        <w:rPr>
          <w:i/>
        </w:rPr>
      </w:r>
      <w:r>
        <w:rPr>
          <w:i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 w:firstLine="708" w:left="2124"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  <w:caps/>
        </w:rPr>
        <w:t xml:space="preserve">для студентов группы </w:t>
      </w:r>
      <w:r>
        <w:rPr>
          <w:b/>
          <w:caps/>
          <w:color w:val="000000" w:themeColor="text1"/>
          <w:u w:val="single"/>
        </w:rPr>
        <w:t xml:space="preserve">ОП-</w:t>
      </w:r>
      <w:r>
        <w:rPr>
          <w:b/>
          <w:caps/>
          <w:color w:val="000000" w:themeColor="text1"/>
          <w:u w:val="single"/>
        </w:rPr>
        <w:t xml:space="preserve">22</w:t>
      </w:r>
      <w:r>
        <w:rPr>
          <w:b/>
          <w:caps/>
          <w:color w:val="000000" w:themeColor="text1"/>
          <w:u w:val="single"/>
        </w:rPr>
        <w:t xml:space="preserve">02ис</w:t>
      </w:r>
      <w:r>
        <w:rPr>
          <w:b/>
          <w:caps/>
        </w:rPr>
      </w:r>
      <w:r>
        <w:rPr>
          <w:b/>
          <w:cap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  <w:caps/>
        </w:rPr>
        <w:t xml:space="preserve">обучающихся по специальности</w:t>
      </w:r>
      <w:r>
        <w:rPr>
          <w:b/>
          <w:caps/>
        </w:rPr>
      </w:r>
      <w:r>
        <w:rPr>
          <w:b/>
          <w:caps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u w:val="single"/>
        </w:rPr>
      </w:pPr>
      <w:r>
        <w:rPr>
          <w:b/>
          <w:u w:val="single"/>
        </w:rPr>
        <w:t xml:space="preserve">09.02.07 «Информационные системы и программирование»</w:t>
      </w: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</w:rPr>
      </w:pPr>
      <w:r>
        <w:rPr>
          <w:i/>
        </w:rPr>
        <w:t xml:space="preserve">Код и наименование специальности</w:t>
      </w:r>
      <w:r>
        <w:rPr>
          <w:i/>
        </w:rPr>
      </w:r>
      <w:r>
        <w:rPr>
          <w:i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>
      <w:pPr>
        <w:pBdr/>
        <w:spacing/>
        <w:ind w:firstLine="708" w:left="2124"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rFonts w:eastAsia="HiddenHorzOCR"/>
        </w:rPr>
      </w:pPr>
      <w:r>
        <w:t xml:space="preserve">г. Южно-Сахалинск, 2025</w:t>
      </w:r>
      <w:r>
        <w:t xml:space="preserve"> г.</w:t>
      </w:r>
      <w:r>
        <w:rPr>
          <w:rFonts w:eastAsia="HiddenHorzOCR"/>
        </w:rPr>
        <w:br w:type="page" w:clear="all"/>
      </w:r>
      <w:r>
        <w:rPr>
          <w:rFonts w:eastAsia="HiddenHorzOCR"/>
        </w:rPr>
      </w:r>
      <w:r>
        <w:rPr>
          <w:rFonts w:eastAsia="HiddenHorzOCR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>
        <w:t xml:space="preserve">Рабочая программа </w:t>
      </w:r>
      <w:r>
        <w:t xml:space="preserve">учебной практики разработана в соответствии:</w:t>
      </w:r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/>
      </w:pPr>
      <w:r>
        <w:t xml:space="preserve">- с требованиями Федерального государственного образовательного стандарта среднего профессионального образования (ФГОС СПО) утвержденного приказом Министерства образования и науки Российской Федерации от «</w:t>
      </w:r>
      <w:r>
        <w:t xml:space="preserve">9</w:t>
      </w:r>
      <w:r>
        <w:t xml:space="preserve">»</w:t>
      </w:r>
      <w:r>
        <w:t xml:space="preserve"> декабря </w:t>
      </w:r>
      <w:r>
        <w:t xml:space="preserve">20</w:t>
      </w:r>
      <w:r>
        <w:t xml:space="preserve">16 </w:t>
      </w:r>
      <w:r>
        <w:t xml:space="preserve">г. № </w:t>
      </w:r>
      <w:r>
        <w:t xml:space="preserve">1547</w:t>
      </w:r>
      <w:r>
        <w:t xml:space="preserve"> и зарегистрированного в Минюсте России «</w:t>
      </w:r>
      <w:r>
        <w:t xml:space="preserve">26</w:t>
      </w:r>
      <w:r>
        <w:t xml:space="preserve">»</w:t>
      </w:r>
      <w:r>
        <w:t xml:space="preserve"> декабря </w:t>
      </w:r>
      <w:r>
        <w:t xml:space="preserve">20</w:t>
      </w:r>
      <w:r>
        <w:t xml:space="preserve">16 </w:t>
      </w:r>
      <w:r>
        <w:t xml:space="preserve">г. №</w:t>
      </w:r>
      <w:r>
        <w:t xml:space="preserve">44936 </w:t>
      </w:r>
      <w:r>
        <w:t xml:space="preserve">по специальности среднего профессионального образования </w:t>
      </w:r>
      <w:r>
        <w:t xml:space="preserve">09.02.07 «Информационные системы и программирование»</w:t>
      </w:r>
      <w:r>
        <w:t xml:space="preserve"> </w:t>
      </w:r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>
          <w:rFonts w:eastAsia="HiddenHorzOCR"/>
        </w:rPr>
      </w:pPr>
      <w:r>
        <w:rPr>
          <w:rFonts w:eastAsia="HiddenHorzOCR"/>
        </w:rPr>
      </w:r>
      <w:r>
        <w:rPr>
          <w:rFonts w:eastAsia="HiddenHorzOCR"/>
        </w:rPr>
      </w:r>
      <w:r>
        <w:rPr>
          <w:rFonts w:eastAsia="HiddenHorzOCR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/>
      </w:pPr>
      <w:r>
        <w:t xml:space="preserve">- в соответствии с Положением о практической подготовке </w:t>
      </w:r>
      <w:r>
        <w:t xml:space="preserve">обучающихся,  утвержденным</w:t>
      </w:r>
      <w:r>
        <w:t xml:space="preserve"> приказом Министерства науки и высшего образования РФ и Министерством просвещения Российской Федерации от «05» августа 2020 г. № 885/390 и зарегистрированного в Минюсте России «11» сентября 2020 г. № 59778</w:t>
      </w:r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rFonts w:eastAsia="HiddenHorzOCR"/>
        </w:rPr>
      </w:pPr>
      <w:r>
        <w:rPr>
          <w:rFonts w:eastAsia="HiddenHorzOCR"/>
        </w:rPr>
      </w:r>
      <w:r>
        <w:rPr>
          <w:rFonts w:eastAsia="HiddenHorzOCR"/>
        </w:rPr>
      </w:r>
      <w:r>
        <w:rPr>
          <w:rFonts w:eastAsia="HiddenHorzOCR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eastAsia="HiddenHorzOCR"/>
        </w:rPr>
      </w:pPr>
      <w:r>
        <w:rPr>
          <w:rFonts w:eastAsia="HiddenHorzOCR"/>
        </w:rPr>
      </w:r>
      <w:r>
        <w:rPr>
          <w:rFonts w:eastAsia="HiddenHorzOCR"/>
        </w:rPr>
      </w:r>
      <w:r>
        <w:rPr>
          <w:rFonts w:eastAsia="HiddenHorzOCR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Согласовано</w:t>
      </w:r>
      <w:r/>
    </w:p>
    <w:p>
      <w:pPr>
        <w:pBdr/>
        <w:spacing/>
        <w:ind/>
        <w:rPr/>
      </w:pPr>
      <w:r>
        <w:t xml:space="preserve">Заведующая отделом УПО</w:t>
      </w:r>
      <w:r/>
    </w:p>
    <w:p>
      <w:pPr>
        <w:pBdr/>
        <w:spacing/>
        <w:ind/>
        <w:rPr/>
      </w:pPr>
      <w:r>
        <w:t xml:space="preserve">____</w:t>
      </w:r>
      <w:r>
        <w:t xml:space="preserve">________</w:t>
      </w:r>
      <w:r>
        <w:t xml:space="preserve">__ </w:t>
      </w:r>
      <w:r>
        <w:t xml:space="preserve">/ М.О. </w:t>
      </w:r>
      <w:r>
        <w:t xml:space="preserve">Корнильцева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Рассмотрено на заседании</w:t>
      </w:r>
      <w:r/>
    </w:p>
    <w:p>
      <w:pPr>
        <w:pBdr/>
        <w:spacing/>
        <w:ind/>
        <w:rPr/>
      </w:pPr>
      <w:r>
        <w:t xml:space="preserve">Методического совета ГБПОУ «СПЭТ»</w:t>
      </w:r>
      <w:r/>
    </w:p>
    <w:p>
      <w:pPr>
        <w:pBdr/>
        <w:spacing/>
        <w:ind/>
        <w:rPr/>
      </w:pPr>
      <w:r>
        <w:t xml:space="preserve">Протокол № _____ от «___</w:t>
      </w:r>
      <w:r>
        <w:t xml:space="preserve">_»_</w:t>
      </w:r>
      <w:r>
        <w:t xml:space="preserve">_________ г.</w:t>
      </w:r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>
        <w:t xml:space="preserve">Председатель МС _____</w:t>
      </w:r>
      <w:r>
        <w:t xml:space="preserve">_</w:t>
      </w:r>
      <w:r>
        <w:t xml:space="preserve">_ </w:t>
      </w:r>
      <w:r>
        <w:t xml:space="preserve">/</w:t>
      </w:r>
      <w:r>
        <w:t xml:space="preserve">Т.Б. </w:t>
      </w:r>
      <w:r>
        <w:t xml:space="preserve">Шулева</w:t>
      </w:r>
      <w:r/>
    </w:p>
    <w:p>
      <w:pPr>
        <w:pBdr/>
        <w:spacing/>
        <w:ind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>
        <w:t xml:space="preserve">Разработчики</w:t>
      </w:r>
      <w:r>
        <w:t xml:space="preserve">:</w:t>
      </w:r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1418" w:left="1418"/>
        <w:rPr/>
      </w:pPr>
      <w:r>
        <w:rPr>
          <w:color w:val="000000" w:themeColor="text1"/>
        </w:rPr>
        <w:t xml:space="preserve">Мастер п</w:t>
      </w:r>
      <w:r>
        <w:rPr>
          <w:color w:val="000000" w:themeColor="text1"/>
        </w:rPr>
        <w:t xml:space="preserve">/</w:t>
      </w:r>
      <w:r>
        <w:rPr>
          <w:color w:val="000000" w:themeColor="text1"/>
        </w:rPr>
        <w:t xml:space="preserve">о </w:t>
      </w:r>
      <w:r>
        <w:t xml:space="preserve">ГБПОУ «СПЭТ»</w:t>
      </w:r>
      <w:r/>
    </w:p>
    <w:p>
      <w:pPr>
        <w:pBdr/>
        <w:spacing/>
        <w:ind w:hanging="1418" w:left="1418"/>
        <w:rPr/>
      </w:pPr>
      <w:r>
        <w:t xml:space="preserve">___________ </w:t>
      </w:r>
      <w:r>
        <w:t xml:space="preserve">/</w:t>
      </w:r>
      <w:r>
        <w:t xml:space="preserve">К.А.Пудовкин</w:t>
      </w:r>
      <w:r/>
    </w:p>
    <w:p>
      <w:pPr>
        <w:pBdr/>
        <w:spacing/>
        <w:ind w:left="1418"/>
        <w:rPr/>
      </w:pPr>
      <w:r/>
      <w:r/>
    </w:p>
    <w:p>
      <w:pPr>
        <w:pBdr/>
        <w:spacing/>
        <w:ind w:left="1418"/>
        <w:rPr/>
      </w:pPr>
      <w:r/>
      <w:r/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spacing w:val="-2"/>
        </w:rPr>
        <w:br w:type="page" w:clear="all"/>
      </w:r>
      <w:r>
        <w:rPr>
          <w:b/>
          <w:spacing w:val="-2"/>
        </w:rPr>
        <w:t xml:space="preserve">СОДЕРЖАНИЕ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1. ПАСПОРТ ПРОГРАММЫ УЧЕБНОЙ ПРАКТИКИ………………………………</w:t>
      </w:r>
      <w:r>
        <w:rPr>
          <w:spacing w:val="-2"/>
        </w:rPr>
        <w:t xml:space="preserve">…….</w:t>
      </w:r>
      <w:r>
        <w:rPr>
          <w:spacing w:val="-2"/>
        </w:rPr>
        <w:t xml:space="preserve">…</w:t>
      </w:r>
      <w:r>
        <w:rPr>
          <w:spacing w:val="-2"/>
        </w:rPr>
        <w:t xml:space="preserve">.</w:t>
      </w:r>
      <w:r>
        <w:rPr>
          <w:spacing w:val="-2"/>
        </w:rPr>
        <w:t xml:space="preserve">......4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2. </w:t>
      </w:r>
      <w:r>
        <w:rPr>
          <w:spacing w:val="-2"/>
        </w:rPr>
        <w:t xml:space="preserve">КОНТРОЛЬ И ОЦЕНКА РЕЗУЛЬТАТОВ ОСВОЕНИЯ ПРАКТИКИ</w:t>
      </w:r>
      <w:r>
        <w:rPr>
          <w:spacing w:val="-2"/>
        </w:rPr>
        <w:tab/>
        <w:t xml:space="preserve">        7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3. СТРУКТУРА И СОДЕРЖАНИЕ УЧЕБНОЙ</w:t>
      </w:r>
      <w:r>
        <w:rPr>
          <w:spacing w:val="-2"/>
        </w:rPr>
        <w:t xml:space="preserve"> </w:t>
      </w:r>
      <w:r>
        <w:rPr>
          <w:spacing w:val="-2"/>
        </w:rPr>
        <w:t xml:space="preserve">ПРАКТИКИ.......................................................</w:t>
      </w:r>
      <w:r>
        <w:rPr>
          <w:spacing w:val="-2"/>
        </w:rPr>
        <w:t xml:space="preserve">.....8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4. УСЛОВИЯ РЕАЛИЗАЦИИ ПРОГРАММЫ </w:t>
      </w:r>
      <w:r>
        <w:rPr>
          <w:spacing w:val="-2"/>
        </w:rPr>
        <w:t xml:space="preserve">УЧЕБНОЙ </w:t>
      </w:r>
      <w:r>
        <w:rPr>
          <w:spacing w:val="-2"/>
        </w:rPr>
        <w:t xml:space="preserve">ПРАКТИКИ</w:t>
      </w:r>
      <w:r>
        <w:rPr>
          <w:spacing w:val="-2"/>
        </w:rPr>
        <w:tab/>
        <w:t xml:space="preserve">........1</w:t>
      </w:r>
      <w:r>
        <w:rPr>
          <w:spacing w:val="-2"/>
        </w:rPr>
        <w:t xml:space="preserve">0</w:t>
      </w:r>
      <w:r>
        <w:rPr>
          <w:spacing w:val="-2"/>
        </w:rPr>
      </w:r>
      <w:r>
        <w:rPr>
          <w:spacing w:val="-2"/>
        </w:rPr>
      </w:r>
    </w:p>
    <w:p>
      <w:pPr>
        <w:pStyle w:val="953"/>
        <w:pBdr/>
        <w:tabs>
          <w:tab w:val="left" w:leader="none" w:pos="440"/>
          <w:tab w:val="right" w:leader="dot" w:pos="9628"/>
        </w:tabs>
        <w:spacing w:after="0" w:line="360" w:lineRule="auto"/>
        <w:ind/>
        <w:rPr>
          <w:spacing w:val="-2"/>
        </w:rPr>
      </w:pPr>
      <w:r>
        <w:rPr>
          <w:rFonts w:ascii="Times New Roman" w:hAnsi="Times New Roman" w:cs="Times New Roman"/>
          <w:color w:val="111111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 xml:space="preserve">КОНТРОЛЬНО-ИЗМЕРИТЕЛЬНЫЕ МАТЕРИАЛЫ ПРОМЕЖУТОЧНОЙ АТТЕСТАЦИИ (ВОПРОСЫ К ДИФФЕРЕНЦИРОВАННОМУ </w:t>
      </w:r>
      <w:r>
        <w:rPr>
          <w:rFonts w:ascii="Times New Roman" w:hAnsi="Times New Roman" w:cs="Times New Roman"/>
          <w:sz w:val="24"/>
          <w:szCs w:val="24"/>
        </w:rPr>
        <w:t xml:space="preserve">ЗАЧЁТУ</w:t>
      </w:r>
      <w:r>
        <w:rPr>
          <w:color w:val="111111"/>
        </w:rPr>
        <w:t xml:space="preserve">)..................................................</w:t>
      </w:r>
      <w:r>
        <w:rPr>
          <w:color w:val="111111"/>
        </w:rPr>
        <w:t xml:space="preserve">...............</w:t>
      </w:r>
      <w:r>
        <w:rPr>
          <w:color w:val="111111"/>
        </w:rPr>
        <w:t xml:space="preserve">..</w:t>
      </w:r>
      <w:r>
        <w:rPr>
          <w:color w:val="111111"/>
        </w:rPr>
        <w:t xml:space="preserve">21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numPr>
          <w:ilvl w:val="0"/>
          <w:numId w:val="2"/>
        </w:numPr>
        <w:pBdr/>
        <w:shd w:val="clear" w:color="auto" w:fill="ffffff"/>
        <w:tabs>
          <w:tab w:val="left" w:leader="none" w:pos="0"/>
        </w:tabs>
        <w:spacing/>
        <w:ind w:firstLine="426" w:left="0"/>
        <w:rPr>
          <w:b/>
          <w:spacing w:val="-2"/>
        </w:rPr>
      </w:pPr>
      <w:r>
        <w:rPr>
          <w:spacing w:val="-2"/>
        </w:rPr>
        <w:br w:type="page" w:clear="all"/>
      </w:r>
      <w:r>
        <w:rPr>
          <w:b/>
          <w:spacing w:val="-2"/>
        </w:rPr>
        <w:t xml:space="preserve">ПАСПОРТ ПРОГРАММЫ УЧЕБНОЙ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 w:left="360"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1"/>
        </w:numPr>
        <w:pBdr/>
        <w:shd w:val="clear" w:color="auto" w:fill="ffffff"/>
        <w:tabs>
          <w:tab w:val="num" w:leader="none" w:pos="-142"/>
          <w:tab w:val="left" w:leader="none" w:pos="0"/>
          <w:tab w:val="clear" w:leader="none" w:pos="780"/>
          <w:tab w:val="left" w:leader="none" w:pos="993"/>
        </w:tabs>
        <w:spacing w:line="360" w:lineRule="auto"/>
        <w:ind w:firstLine="426" w:left="0"/>
        <w:jc w:val="both"/>
        <w:rPr>
          <w:b/>
          <w:spacing w:val="-2"/>
        </w:rPr>
      </w:pPr>
      <w:r>
        <w:rPr>
          <w:b/>
          <w:spacing w:val="-2"/>
        </w:rPr>
        <w:t xml:space="preserve">Область применения программы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before="43" w:line="360" w:lineRule="auto"/>
        <w:ind w:firstLine="710"/>
        <w:jc w:val="both"/>
        <w:rPr/>
      </w:pPr>
      <w:r>
        <w:t xml:space="preserve">Рабочая программа </w:t>
      </w:r>
      <w:r>
        <w:t xml:space="preserve">учебной практики</w:t>
      </w:r>
      <w:r>
        <w:t xml:space="preserve"> (далее рабочая программа) – является частью основной профессиональной образовательной программы (программы подготовки специалистов среднего звена) в соответствии с ФГОС по специальности СПО </w:t>
      </w:r>
      <w:r>
        <w:rPr>
          <w:spacing w:val="-4"/>
          <w:szCs w:val="28"/>
        </w:rPr>
        <w:t xml:space="preserve">09.02.07 «Информационные системы и программирование» </w:t>
      </w:r>
      <w:r>
        <w:t xml:space="preserve">в части освоения основного вида профессиональной деятельности (ВПД): </w:t>
      </w:r>
      <w:r>
        <w:rPr>
          <w:i/>
        </w:rPr>
        <w:t xml:space="preserve">Осуществление интеграции программных модулей</w:t>
      </w:r>
      <w:r>
        <w:rPr>
          <w:i/>
          <w:iCs/>
        </w:rPr>
        <w:t xml:space="preserve"> </w:t>
      </w:r>
      <w:r>
        <w:t xml:space="preserve">и соответствующих профессиональных компетенций (ПК):</w:t>
      </w:r>
      <w:r/>
    </w:p>
    <w:p>
      <w:pPr>
        <w:numPr>
          <w:ilvl w:val="1"/>
          <w:numId w:val="1"/>
        </w:numPr>
        <w:pBdr/>
        <w:shd w:val="clear" w:color="auto" w:fill="ffffff"/>
        <w:tabs>
          <w:tab w:val="num" w:leader="none" w:pos="0"/>
          <w:tab w:val="clear" w:leader="none" w:pos="780"/>
          <w:tab w:val="left" w:leader="none" w:pos="851"/>
        </w:tabs>
        <w:spacing w:line="360" w:lineRule="auto"/>
        <w:ind w:firstLine="426" w:left="0"/>
        <w:jc w:val="both"/>
        <w:rPr>
          <w:b/>
          <w:spacing w:val="-2"/>
        </w:rPr>
      </w:pPr>
      <w:r>
        <w:rPr>
          <w:b/>
          <w:spacing w:val="-2"/>
        </w:rPr>
        <w:t xml:space="preserve">Цели и задачи учебной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 xml:space="preserve">Учебная практика </w:t>
      </w:r>
      <w:r>
        <w:rPr>
          <w:spacing w:val="-2"/>
        </w:rPr>
        <w:t xml:space="preserve">предусматривает закрепление и углубление знаний, полученных обучающимися в процессе теоретического обучения, приобретение ими необходимых умений практической работы по избранной профессии, овладение навыками профессиональной деятельности.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/>
      </w:pPr>
      <w:r>
        <w:rPr>
          <w:spacing w:val="-2"/>
        </w:rPr>
        <w:t xml:space="preserve">Программа практики является составной часть</w:t>
      </w:r>
      <w:r>
        <w:rPr>
          <w:spacing w:val="-2"/>
        </w:rPr>
        <w:t xml:space="preserve">ю профессионального модуля  ПМ 05 Проектирование и разработка информационных систем</w:t>
      </w:r>
      <w:r>
        <w:rPr>
          <w:color w:val="ff0000"/>
          <w:spacing w:val="-2"/>
        </w:rPr>
        <w:t xml:space="preserve"> </w:t>
      </w:r>
      <w:r>
        <w:rPr>
          <w:spacing w:val="-2"/>
        </w:rPr>
        <w:t xml:space="preserve">основной профессиональной образовательной прог</w:t>
      </w:r>
      <w:r>
        <w:rPr>
          <w:spacing w:val="-2"/>
        </w:rPr>
        <w:t xml:space="preserve">раммы по специальности СПО </w:t>
      </w:r>
      <w:r>
        <w:rPr>
          <w:spacing w:val="-4"/>
          <w:szCs w:val="28"/>
        </w:rPr>
        <w:t xml:space="preserve">09.02.07 «Информационные системы и программирование»</w:t>
      </w:r>
      <w:r>
        <w:rPr>
          <w:spacing w:val="-4"/>
          <w:szCs w:val="28"/>
        </w:rPr>
        <w:t xml:space="preserve">. </w:t>
      </w:r>
      <w:r>
        <w:rPr>
          <w:spacing w:val="-2"/>
        </w:rPr>
        <w:t xml:space="preserve">Реализация рабочей программы учебной практики предполагает проведение ее в учебных лабораториях техникума.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 xml:space="preserve">Результатом освоение профессионального модуля является освоение обучающимся видом профессиональной деятельности - </w:t>
      </w:r>
      <w:r>
        <w:rPr>
          <w:i/>
        </w:rPr>
        <w:t xml:space="preserve">Осуществление интеграции программных модулей</w:t>
      </w:r>
      <w:r>
        <w:rPr>
          <w:i/>
          <w:iCs/>
        </w:rPr>
        <w:t xml:space="preserve">, </w:t>
      </w:r>
      <w:r>
        <w:rPr>
          <w:iCs/>
        </w:rPr>
        <w:t xml:space="preserve">в том числе профессиональным (ПК) и общими (ОК) компетенциями</w:t>
      </w:r>
      <w:r>
        <w:rPr>
          <w:spacing w:val="-2"/>
        </w:rPr>
        <w:t xml:space="preserve">:</w:t>
      </w:r>
      <w:r>
        <w:rPr>
          <w:spacing w:val="-2"/>
        </w:rPr>
      </w:r>
      <w:r>
        <w:rPr>
          <w:spacing w:val="-2"/>
        </w:rPr>
      </w:r>
    </w:p>
    <w:tbl>
      <w:tblPr>
        <w:tblInd w:w="108" w:type="dxa"/>
        <w:tblW w:w="9781" w:type="dxa"/>
        <w:tblBorders/>
        <w:tblLayout w:type="fixed"/>
        <w:tblLook w:val="0000" w:firstRow="0" w:lastRow="0" w:firstColumn="0" w:lastColumn="0" w:noHBand="0" w:noVBand="0"/>
      </w:tblPr>
      <w:tblGrid>
        <w:gridCol w:w="1204"/>
        <w:gridCol w:w="857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Код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Наименование результата обучения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6.1.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Разрабатывать техническое задание на сопровождение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6.2.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Выполнять исправление ошибок в программном коде информационной системы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6.3.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Разрабатывать обучающую документацию для пользователей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6.4.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Оценивать качество и надежность функционирования информационной системы в соответствии с критериями технического задания. 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6.5.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t xml:space="preserve">Осуществлять техническое сопровождение, обновление и восстановление данных ИС в соответствии с техническим заданием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39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</w:t>
            </w:r>
            <w:r/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Выбирать способы решения задач профессиональной деятельности, применительно к различным контекстам.</w:t>
            </w:r>
            <w:r/>
          </w:p>
        </w:tc>
      </w:tr>
      <w:tr>
        <w:trPr>
          <w:trHeight w:val="555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2</w:t>
            </w:r>
            <w:r/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поиск, анализ и интерпретацию информации, необходимой для выполнения задач профессиональной деятельности.</w:t>
            </w:r>
            <w:r/>
          </w:p>
        </w:tc>
      </w:tr>
      <w:tr>
        <w:trPr>
          <w:trHeight w:val="89"/>
        </w:trPr>
        <w:tc>
          <w:tcPr>
            <w:tcBorders>
              <w:top w:val="single" w:color="auto" w:sz="4" w:space="0"/>
              <w:left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</w:t>
            </w:r>
            <w:r>
              <w:t xml:space="preserve">3</w:t>
            </w:r>
            <w:r/>
          </w:p>
        </w:tc>
        <w:tc>
          <w:tcPr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Работать в коллективе и команде, эффективно взаимодействовать с коллегами, руководством, клиентами.</w:t>
            </w:r>
            <w:r/>
          </w:p>
        </w:tc>
      </w:tr>
      <w:tr>
        <w:trPr>
          <w:trHeight w:val="5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устную и письменную коммуникацию на государственном языке с  учетом особенностей социального и культурного контекста.</w:t>
            </w:r>
            <w:r/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/>
          </w:p>
        </w:tc>
      </w:tr>
      <w:tr>
        <w:trPr>
          <w:trHeight w:val="5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Содействовать сохранению окружающей среды, ресурсосбережению эффективно действовать в чрезвычайных ситуациях.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информационные технологии в профессиональной деятельности.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Пользоваться профессиональной документацией на государственном и иностранном языке.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Планировать предпринимательскую деятельность в профессиональной сфере.</w:t>
            </w:r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 xml:space="preserve"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учебной практики должны: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 xml:space="preserve">и</w:t>
      </w:r>
      <w:r>
        <w:rPr>
          <w:b/>
          <w:spacing w:val="-2"/>
        </w:rPr>
        <w:t xml:space="preserve">меть практический опыт: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интеграции модулей в программное обеспечение;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отладке программных модулей.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 xml:space="preserve">уметь: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использовать выбранную систему контроля версий;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использовать методы для получения кода с заданной функциональностью и степенью качества.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 xml:space="preserve">знать: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модели процесса разработки программного обеспечения;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основные принципы процесса разработки программного обеспечения;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основные подходы к интегрированию программных модулей;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основы верификации и аттестации программного обеспечения.</w:t>
      </w:r>
      <w:r/>
    </w:p>
    <w:p>
      <w:pPr>
        <w:pStyle w:val="950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20" w:left="0"/>
        <w:jc w:val="both"/>
        <w:rPr/>
      </w:pPr>
      <w:r>
        <w:t xml:space="preserve">В процессе прохождения производственной практики обучающийся </w:t>
      </w:r>
      <w:r>
        <w:t xml:space="preserve">должен  достигать</w:t>
      </w:r>
      <w:r>
        <w:t xml:space="preserve"> следующих личных результатов:</w:t>
      </w:r>
      <w:r/>
    </w:p>
    <w:tbl>
      <w:tblPr>
        <w:tblInd w:w="109" w:type="dxa"/>
        <w:tblW w:w="9889" w:type="dxa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87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Личностные результаты</w:t>
            </w:r>
            <w:r/>
          </w:p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реализации программы воспитания, </w:t>
            </w:r>
            <w:r>
              <w:rPr>
                <w:rFonts w:eastAsia="Times New Roman"/>
                <w:b/>
                <w:bCs/>
                <w:lang w:eastAsia="ru-RU"/>
              </w:rPr>
              <w:br/>
              <w:t xml:space="preserve">определенные отраслевыми требованиями к деловым качествам личности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задач цифровой экономики, </w:t>
            </w:r>
            <w:r>
              <w:rPr>
                <w:rFonts w:eastAsia="Times New Roman"/>
                <w:lang w:eastAsia="ru-RU"/>
              </w:rPr>
              <w:t xml:space="preserve">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/>
          </w:p>
        </w:tc>
      </w:tr>
    </w:tbl>
    <w:p>
      <w:pPr>
        <w:pBdr/>
        <w:spacing w:line="360" w:lineRule="auto"/>
        <w:ind/>
        <w:jc w:val="both"/>
        <w:rPr/>
      </w:pPr>
      <w:r/>
      <w:r/>
    </w:p>
    <w:p>
      <w:pPr>
        <w:numPr>
          <w:ilvl w:val="1"/>
          <w:numId w:val="1"/>
        </w:numPr>
        <w:pBdr/>
        <w:shd w:val="clear" w:color="auto" w:fill="ffffff"/>
        <w:tabs>
          <w:tab w:val="num" w:leader="none" w:pos="0"/>
          <w:tab w:val="clear" w:leader="none" w:pos="780"/>
          <w:tab w:val="left" w:leader="none" w:pos="993"/>
        </w:tabs>
        <w:spacing w:line="360" w:lineRule="auto"/>
        <w:ind w:firstLine="426" w:left="0"/>
        <w:jc w:val="both"/>
        <w:rPr>
          <w:b/>
          <w:spacing w:val="-2"/>
        </w:rPr>
      </w:pPr>
      <w:r>
        <w:rPr>
          <w:b/>
          <w:spacing w:val="-2"/>
        </w:rPr>
        <w:t xml:space="preserve">Сроки и продолжительность </w:t>
      </w:r>
      <w:r>
        <w:rPr>
          <w:b/>
          <w:spacing w:val="-2"/>
        </w:rPr>
        <w:t xml:space="preserve">учебной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pacing w:line="360" w:lineRule="auto"/>
        <w:ind w:firstLine="774" w:left="360"/>
        <w:jc w:val="both"/>
        <w:rPr/>
      </w:pPr>
      <w:r>
        <w:t xml:space="preserve">Часовая нагрузка по ПМ 06 в соответствии с ОПОП СПО по специальности 09.02.07 </w:t>
      </w:r>
      <w:r>
        <w:rPr>
          <w:spacing w:val="-4"/>
          <w:szCs w:val="28"/>
        </w:rPr>
        <w:t xml:space="preserve">Информационные системы и программирование</w:t>
      </w:r>
      <w:r>
        <w:t xml:space="preserve"> составляет две недели - 72часа (в соответствии с утвержденным графиком учебного процесса и графиком организации практического обучения на 2025 – 2026 год).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74" w:left="360"/>
        <w:jc w:val="both"/>
        <w:rPr/>
      </w:pPr>
      <w:r>
        <w:rPr>
          <w:rFonts w:eastAsia="Times New Roman"/>
          <w:bCs/>
          <w:lang w:eastAsia="ru-RU"/>
        </w:rPr>
        <w:t xml:space="preserve">Условием допуска обучающихся </w:t>
      </w:r>
      <w:r>
        <w:rPr>
          <w:lang w:eastAsia="ru-RU"/>
        </w:rPr>
        <w:t xml:space="preserve">производственной практи</w:t>
      </w:r>
      <w:r>
        <w:rPr>
          <w:rFonts w:eastAsia="Times New Roman"/>
          <w:bCs/>
          <w:lang w:eastAsia="ru-RU"/>
        </w:rPr>
        <w:t xml:space="preserve">ке является освоение теоретической части профессионального модуля (МДК), и отсутствие академической задолженности.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eastAsia="Times New Roman"/>
          <w:lang w:eastAsia="ru-RU"/>
        </w:rPr>
        <w:br w:type="page" w:clear="all"/>
      </w:r>
      <w:r/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after="200" w:line="276" w:lineRule="auto"/>
        <w:ind/>
        <w:jc w:val="center"/>
        <w:rPr>
          <w:b/>
        </w:rPr>
      </w:pPr>
      <w:r>
        <w:rPr>
          <w:b/>
        </w:rPr>
        <w:t xml:space="preserve">2. </w:t>
      </w:r>
      <w:r>
        <w:rPr>
          <w:b/>
        </w:rPr>
        <w:t xml:space="preserve">КОНТРОЛЬ И ОЦЕНКА РЕЗУЛЬТАТОВ ОСВОЕНИЯ ПРАКТИКИ</w:t>
      </w:r>
      <w:r>
        <w:rPr>
          <w:b/>
        </w:rPr>
      </w:r>
      <w:r>
        <w:rPr>
          <w:b/>
        </w:rPr>
      </w:r>
    </w:p>
    <w:p>
      <w:pPr>
        <w:pBdr/>
        <w:spacing w:after="200" w:line="276" w:lineRule="auto"/>
        <w:ind w:firstLine="709"/>
        <w:jc w:val="both"/>
        <w:rPr/>
      </w:pPr>
      <w:r>
        <w:t xml:space="preserve">Результатом освоения программы учебной практики является освоение обучающимися профессиональных и общих компетенций в рамках модуля по основным видам профессиональной деятельности (ВПД</w:t>
      </w:r>
      <w:r>
        <w:t xml:space="preserve">): </w:t>
      </w:r>
      <w:r>
        <w:t xml:space="preserve">Осуществление интеграции программных модулей</w:t>
      </w:r>
      <w:r/>
    </w:p>
    <w:tbl>
      <w:tblPr>
        <w:tblInd w:w="73" w:type="dxa"/>
        <w:tblW w:w="10009" w:type="dxa"/>
        <w:tblBorders/>
        <w:tblLayout w:type="fixed"/>
        <w:tblLook w:val="01E0" w:firstRow="1" w:lastRow="1" w:firstColumn="1" w:lastColumn="1" w:noHBand="0" w:noVBand="0"/>
      </w:tblPr>
      <w:tblGrid>
        <w:gridCol w:w="3436"/>
        <w:gridCol w:w="3518"/>
        <w:gridCol w:w="30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 и наименование профессиональных и общих компетенций, формируемых в рамках модуля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Критерии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Методы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21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5.1 </w:t>
            </w:r>
            <w:r>
              <w:rPr>
                <w:rFonts w:eastAsia="PMingLiU"/>
                <w:bCs/>
                <w:lang w:eastAsia="ru-RU"/>
              </w:rPr>
              <w:t xml:space="preserve">Собирать исходные данные для разработки проектной документации на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информационную систему</w:t>
            </w:r>
            <w:r>
              <w:rPr>
                <w:rFonts w:eastAsia="PMingLiU"/>
                <w:lang w:eastAsia="ru-RU"/>
              </w:rPr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Сформулирована задача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по обработке информации;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 анализ предметной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области; выполнены сбор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обработка </w:t>
            </w:r>
            <w:r>
              <w:t xml:space="preserve">исходной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информации </w:t>
            </w:r>
            <w:r>
              <w:t xml:space="preserve">с</w:t>
            </w:r>
            <w:r>
              <w:t xml:space="preserve"> помощью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инструментальных средств.</w:t>
            </w:r>
            <w:r>
              <w:t xml:space="preserve"> построена и обоснована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модель</w:t>
            </w:r>
            <w:r>
              <w:t xml:space="preserve"> 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выбраны</w:t>
            </w:r>
            <w:r>
              <w:t xml:space="preserve"> и </w:t>
            </w:r>
            <w:r>
              <w:t xml:space="preserve">обоснованы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средства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реализации 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системы.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rPr>
                <w:bCs/>
              </w:rPr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Экспертная оценка результатов деятельности обучающихся в процессе освоения образовательной программы при выполнении работ на различных этапах учебной практики</w:t>
            </w:r>
            <w:r>
              <w:rPr>
                <w:bCs/>
              </w:rPr>
            </w:r>
            <w:r>
              <w:rPr>
                <w:bCs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Дифференцированный зачёт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rPr>
          <w:trHeight w:val="2308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5.2 </w:t>
            </w:r>
            <w:r>
              <w:rPr>
                <w:rFonts w:eastAsia="PMingLiU"/>
                <w:bCs/>
                <w:lang w:eastAsia="ru-RU"/>
              </w:rPr>
              <w:t xml:space="preserve">Разрабатывать проектную документацию на разработку информационной системы в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соответствии с требованиями заказчика.</w:t>
            </w:r>
            <w:r>
              <w:rPr>
                <w:rFonts w:eastAsia="PMingLiU"/>
                <w:lang w:eastAsia="ru-RU"/>
              </w:rPr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требования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клиента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проанализированы, предложен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 обоснован математический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алгоритм решения задачи по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обработке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информации;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указаны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стандарты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на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оформление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алгоритмов;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предложенный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 в соответствии с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требованиями стандартов.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024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5.3 </w:t>
            </w:r>
            <w:r>
              <w:rPr>
                <w:rFonts w:eastAsia="PMingLiU"/>
                <w:bCs/>
                <w:lang w:eastAsia="ru-RU"/>
              </w:rPr>
              <w:t xml:space="preserve">Разрабатывать подсистемы безопасности информационной системы в соответствии 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техническим заданием.</w:t>
            </w:r>
            <w:r>
              <w:rPr>
                <w:rFonts w:eastAsia="PMingLiU"/>
                <w:lang w:eastAsia="ru-RU"/>
              </w:rPr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подсистемы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безопасности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информационной системы, в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спецификации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отражены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основные задачи проекта.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−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проекте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предусмотрен файловый ввод-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вывод; разработаны основные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функции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клиентской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серверной части проекта; при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разработке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использованы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языки структурного, объектно-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ориентированного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программирования и языка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сценариев;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графический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интерфейс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приложения в соответствии 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принципами проектирования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GUI.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337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5.4 </w:t>
            </w:r>
            <w:r>
              <w:rPr>
                <w:rFonts w:eastAsia="PMingLiU"/>
                <w:lang w:eastAsia="ru-RU"/>
              </w:rPr>
              <w:t xml:space="preserve">Производить разработку модулей информационной системы в соответствии 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техническим заданием.</w:t>
            </w:r>
            <w:r>
              <w:rPr>
                <w:rFonts w:eastAsia="PMingLiU"/>
                <w:lang w:eastAsia="ru-RU"/>
              </w:rPr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вариант возможного решения,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 основе анализа интересов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клиента; разработаны модули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при разработке использованы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языки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структурного,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объектно-ориентированного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программирования и языка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сценариев;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документация на модули (по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перечню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задании);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разработанных модулей по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набору метрик.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5.5</w:t>
            </w:r>
            <w:r>
              <w:rPr>
                <w:rFonts w:eastAsia="PMingLiU"/>
                <w:lang w:eastAsia="ru-RU"/>
              </w:rPr>
              <w:t xml:space="preserve">Осуществлять тестирование информационной системы на этапе опытной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эксплуатации с фиксацией выявленных ошибок кодирования в разрабатываемых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модулях информационной системы.</w:t>
            </w:r>
            <w:r>
              <w:rPr>
                <w:rFonts w:eastAsia="PMingLiU"/>
                <w:lang w:eastAsia="ru-RU"/>
              </w:rPr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выбраны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методики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информационная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протестирована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методами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достаточном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объеме;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результате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тестирования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выявлены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ошибки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кодирования;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результаты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оформлены в соответствии с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рекомендованными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нормативными документами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5.6 </w:t>
            </w:r>
            <w:r>
              <w:rPr>
                <w:rFonts w:eastAsia="PMingLiU"/>
                <w:lang w:eastAsia="ru-RU"/>
              </w:rPr>
              <w:t xml:space="preserve">Разрабатывать техническую документацию на эксплуатацию информационной</w:t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системы.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разработанные</w:t>
            </w:r>
            <w:r/>
          </w:p>
          <w:p>
            <w:pPr>
              <w:pBdr/>
              <w:spacing/>
              <w:ind/>
              <w:rPr/>
            </w:pPr>
            <w:r>
              <w:t xml:space="preserve">документы по содержанию и</w:t>
            </w:r>
            <w:r/>
          </w:p>
          <w:p>
            <w:pPr>
              <w:pBdr/>
              <w:spacing/>
              <w:ind/>
              <w:rPr/>
            </w:pPr>
            <w:r>
              <w:t xml:space="preserve">оформлению</w:t>
            </w:r>
            <w:r/>
          </w:p>
          <w:p>
            <w:pPr>
              <w:pBdr/>
              <w:spacing/>
              <w:ind/>
              <w:rPr/>
            </w:pPr>
            <w:r>
              <w:t xml:space="preserve"> соответствуют</w:t>
            </w:r>
            <w:r/>
          </w:p>
          <w:p>
            <w:pPr>
              <w:pBdr/>
              <w:spacing/>
              <w:ind/>
              <w:rPr/>
            </w:pPr>
            <w:r>
              <w:t xml:space="preserve">стандартам;</w:t>
            </w:r>
            <w:r/>
          </w:p>
          <w:p>
            <w:pPr>
              <w:pBdr/>
              <w:spacing/>
              <w:ind/>
              <w:rPr/>
            </w:pPr>
            <w:r>
              <w:t xml:space="preserve"> содержание</w:t>
            </w:r>
            <w:r/>
          </w:p>
          <w:p>
            <w:pPr>
              <w:pBdr/>
              <w:spacing/>
              <w:ind/>
              <w:rPr/>
            </w:pPr>
            <w:r>
              <w:t xml:space="preserve">отдельных разделов логически</w:t>
            </w:r>
            <w:r/>
          </w:p>
          <w:p>
            <w:pPr>
              <w:pBdr/>
              <w:spacing/>
              <w:ind/>
              <w:rPr/>
            </w:pPr>
            <w:r>
              <w:t xml:space="preserve">увязано, проиллюстрировано</w:t>
            </w:r>
            <w:r/>
          </w:p>
          <w:p>
            <w:pPr>
              <w:pBdr/>
              <w:spacing/>
              <w:ind/>
              <w:rPr/>
            </w:pPr>
            <w:r>
              <w:t xml:space="preserve">диаграммами</w:t>
            </w:r>
            <w:r/>
          </w:p>
          <w:p>
            <w:pPr>
              <w:pBdr/>
              <w:spacing/>
              <w:ind/>
              <w:rPr/>
            </w:pPr>
            <w:r>
              <w:t xml:space="preserve"> и</w:t>
            </w:r>
            <w:r/>
          </w:p>
          <w:p>
            <w:pPr>
              <w:pBdr/>
              <w:spacing/>
              <w:ind/>
              <w:rPr/>
            </w:pPr>
            <w:r>
              <w:t xml:space="preserve"> схемами;</w:t>
            </w:r>
            <w:r/>
          </w:p>
          <w:p>
            <w:pPr>
              <w:pBdr/>
              <w:spacing/>
              <w:ind/>
              <w:rPr/>
            </w:pPr>
            <w:r>
              <w:t xml:space="preserve">терминология</w:t>
            </w:r>
            <w:r/>
          </w:p>
          <w:p>
            <w:pPr>
              <w:pBdr/>
              <w:spacing/>
              <w:ind/>
              <w:rPr/>
            </w:pPr>
            <w:r>
              <w:t xml:space="preserve"> соответствует</w:t>
            </w:r>
            <w:r/>
          </w:p>
          <w:p>
            <w:pPr>
              <w:pBdr/>
              <w:spacing/>
              <w:ind/>
              <w:rPr/>
            </w:pPr>
            <w:r>
              <w:t xml:space="preserve">принятой в соответствующей</w:t>
            </w:r>
            <w:r/>
          </w:p>
          <w:p>
            <w:pPr>
              <w:pBdr/>
              <w:spacing/>
              <w:ind/>
              <w:rPr/>
            </w:pPr>
            <w:r>
              <w:t xml:space="preserve">области</w:t>
            </w:r>
            <w:r/>
          </w:p>
          <w:p>
            <w:pPr>
              <w:pBdr/>
              <w:spacing/>
              <w:ind/>
              <w:rPr/>
            </w:pPr>
            <w:r>
              <w:t xml:space="preserve"> профессиональной</w:t>
            </w:r>
            <w:r/>
          </w:p>
          <w:p>
            <w:pPr>
              <w:pBdr/>
              <w:spacing/>
              <w:ind/>
              <w:rPr/>
            </w:pPr>
            <w:r>
              <w:t xml:space="preserve">терминологии.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5.7 </w:t>
            </w:r>
            <w:r>
              <w:rPr>
                <w:rFonts w:eastAsia="PMingLiU"/>
                <w:lang w:eastAsia="ru-RU"/>
              </w:rPr>
              <w:t xml:space="preserve">Производить оценку информационной системы для выявления возможности ее</w:t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модернизации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определены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обоснованы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критерии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для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оценки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качества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 системы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критериями; определены общие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направления модернизации.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tbl>
      <w:tblPr>
        <w:tblW w:w="9995" w:type="dxa"/>
        <w:tblBorders/>
        <w:tblLayout w:type="fixed"/>
        <w:tblpPr w:horzAnchor="text" w:tblpX="70" w:vertAnchor="text" w:tblpY="1" w:leftFromText="180" w:topFromText="0" w:rightFromText="180" w:bottomFromText="0"/>
        <w:tblLook w:val="01E0" w:firstRow="1" w:lastRow="1" w:firstColumn="1" w:lastColumn="1" w:noHBand="0" w:noVBand="0"/>
      </w:tblPr>
      <w:tblGrid>
        <w:gridCol w:w="3477"/>
        <w:gridCol w:w="3532"/>
        <w:gridCol w:w="298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numPr>
                <w:ilvl w:val="0"/>
                <w:numId w:val="9"/>
              </w:numPr>
              <w:pBdr/>
              <w:tabs>
                <w:tab w:val="left" w:leader="none" w:pos="252"/>
              </w:tabs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обоснованность постановки цели, выбора и применения методов и способов решения профессиональных задач;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адекватная оценка и самооценка эффективности и качества выполнения профессиональных задач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882"/>
              </w:tabs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ОП 02.Осуществлять поиск, анализ и интерпретацию информации, необходимой для выполнения задач профессиональной деятельности.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использование различных источников, включая электронные ресурсы, </w:t>
            </w:r>
            <w:r>
              <w:rPr>
                <w:rFonts w:eastAsia="Times New Roman"/>
                <w:lang w:eastAsia="ru-RU"/>
              </w:rPr>
              <w:t xml:space="preserve">медиаресурсы</w:t>
            </w:r>
            <w:r>
              <w:rPr>
                <w:rFonts w:eastAsia="Times New Roman"/>
                <w:lang w:eastAsia="ru-RU"/>
              </w:rPr>
              <w:t xml:space="preserve">, Интернет-ресурсы, периодические издания по специальности для решения профессиональных задач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03.</w:t>
            </w: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>
              <w:rPr>
                <w:rFonts w:eastAsia="Times New Roman"/>
                <w:lang w:eastAsia="ru-RU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ответственности за принятые решения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самоанализа и коррекция результатов собственной работы;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анализа работы членов команды (подчиненных)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05.</w:t>
            </w:r>
            <w:r>
              <w:rPr>
                <w:rFonts w:eastAsia="Times New Roman"/>
              </w:rPr>
              <w:t xml:space="preserve"> Осуществлять устную и письменную коммуникацию на государственном языке с учетом особенностей социального и культурного </w:t>
            </w:r>
            <w:r>
              <w:rPr>
                <w:rFonts w:eastAsia="Times New Roman"/>
              </w:rPr>
              <w:t xml:space="preserve">контекста.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06.  </w:t>
            </w: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>
              <w:rPr>
                <w:rFonts w:eastAsia="Times New Roman"/>
                <w:lang w:eastAsia="ru-RU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bCs/>
                <w:lang w:eastAsia="ru-RU"/>
              </w:rPr>
              <w:t xml:space="preserve">- соблюдение норм поведения во время учебных занятий и прохождения учебной и производственной практик,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эффективное выполнение правил ТБ во время учебных занятий, при прохождении учебной и производственной практик;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знаний и использование ресурсосберегающих технологий в профессиональной деятельности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09. Использовать информационные технологии в профессиональной деятельности.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Theme="minorEastAsia"/>
                <w:bCs/>
                <w:lang w:eastAsia="nl-NL"/>
              </w:rPr>
              <w:t xml:space="preserve">- эффективность использования и</w:t>
            </w:r>
            <w:r>
              <w:rPr>
                <w:rFonts w:eastAsiaTheme="minorEastAsia"/>
                <w:lang w:eastAsia="nl-NL"/>
              </w:rPr>
              <w:t xml:space="preserve">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1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10. Пользоваться профессиональной документацией на государственном и иностранном языках.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использования в профессиональной деятельности необходимой технической документации, в том числе на английском языке.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17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ОК.11</w:t>
            </w:r>
            <w:r>
              <w:rPr>
                <w:i/>
              </w:rPr>
              <w:t xml:space="preserve">.  </w:t>
            </w:r>
            <w:r>
              <w:t xml:space="preserve">Планировать предпринимательскую деятельность в профессиональной </w:t>
            </w:r>
            <w:r>
              <w:rPr>
                <w:rStyle w:val="951"/>
              </w:rPr>
              <w:t xml:space="preserve">сфере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left="-89"/>
              <w:rPr/>
            </w:pPr>
            <w:r>
              <w:t xml:space="preserve">-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52"/>
        <w:tblInd w:w="86" w:type="dxa"/>
        <w:tblW w:w="9803" w:type="dxa"/>
        <w:tblBorders/>
        <w:tblLayout w:type="fixed"/>
        <w:tblLook w:val="04A0" w:firstRow="1" w:lastRow="0" w:firstColumn="1" w:lastColumn="0" w:noHBand="0" w:noVBand="1"/>
      </w:tblPr>
      <w:tblGrid>
        <w:gridCol w:w="1002"/>
        <w:gridCol w:w="4548"/>
        <w:gridCol w:w="4253"/>
      </w:tblGrid>
      <w:tr>
        <w:trPr/>
        <w:tc>
          <w:tcPr>
            <w:gridSpan w:val="2"/>
            <w:tcBorders/>
            <w:tcW w:w="555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 w:left="-89"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Личные результаты обучения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Методы обучения, способствующие достижению обучающимися ЛР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Наблюдение в процессе выполнения практических работ, </w:t>
            </w:r>
            <w:r>
              <w:t xml:space="preserve">оценивание  </w:t>
            </w:r>
            <w:r>
              <w:rPr>
                <w:rFonts w:eastAsia="Times New Roman"/>
                <w:lang w:eastAsia="ru-RU"/>
              </w:rPr>
              <w:t xml:space="preserve">демонстрации</w:t>
            </w:r>
            <w:r>
              <w:rPr>
                <w:rFonts w:eastAsia="Times New Roman"/>
                <w:lang w:eastAsia="ru-RU"/>
              </w:rPr>
              <w:t xml:space="preserve"> интереса к будущей профессии.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Оценка собственного продвижения, личностного развития демонстрация навыков здорового образа жизни и высокий уровень культуры здоровья обучающихся.</w:t>
            </w:r>
            <w:r/>
          </w:p>
          <w:p>
            <w:pPr>
              <w:widowControl w:val="false"/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Наблюдение за </w:t>
            </w:r>
            <w:r>
              <w:rPr>
                <w:rFonts w:eastAsia="Times New Roman"/>
                <w:lang w:eastAsia="ru-RU"/>
              </w:rPr>
              <w:t xml:space="preserve">взаимодействием в учебном коллективе/бригаде; демонстрацией навыков межличностного делового общения, социального имиджа.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</w:t>
            </w:r>
            <w:r>
              <w:rPr>
                <w:rFonts w:eastAsia="Times New Roman"/>
                <w:lang w:eastAsia="ru-RU"/>
              </w:rPr>
              <w:t xml:space="preserve">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Анализ продуктов деятельности обучающихся по время учебной практики (практических заданий)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>
                <w:rFonts w:eastAsia="Times New Roman"/>
                <w:spacing w:val="-6"/>
                <w:lang w:eastAsia="ru-RU"/>
              </w:rPr>
            </w:pP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Наблюдение за участием в конкурсах профессионального мастерства и в командных проектах. </w:t>
            </w:r>
            <w:r>
              <w:t xml:space="preserve">Грамоты, дипломы, сертификаты,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благодарности, фото и видео отчёты, статьи и т.д.</w:t>
            </w:r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spacing w:line="360" w:lineRule="auto"/>
        <w:ind w:firstLine="284"/>
        <w:jc w:val="both"/>
        <w:rPr>
          <w:spacing w:val="-2"/>
        </w:rPr>
      </w:pPr>
      <w:r>
        <w:rPr>
          <w:spacing w:val="-2"/>
        </w:rPr>
        <w:t xml:space="preserve"> </w:t>
      </w:r>
      <w:r>
        <w:rPr>
          <w:rFonts w:eastAsia="Times New Roman"/>
          <w:lang w:eastAsia="ru-RU"/>
        </w:rPr>
        <w:t xml:space="preserve">Завершающим </w:t>
      </w:r>
      <w:r>
        <w:rPr>
          <w:rFonts w:eastAsia="Times New Roman"/>
          <w:lang w:eastAsia="ru-RU"/>
        </w:rPr>
        <w:t xml:space="preserve">этапом учебной </w:t>
      </w:r>
      <w:r>
        <w:rPr>
          <w:rFonts w:eastAsia="Times New Roman"/>
          <w:lang w:eastAsia="ru-RU"/>
        </w:rPr>
        <w:t xml:space="preserve">практики является </w:t>
      </w:r>
      <w:r>
        <w:rPr>
          <w:rFonts w:eastAsia="Times New Roman"/>
          <w:lang w:eastAsia="ru-RU"/>
        </w:rPr>
        <w:t xml:space="preserve">сдача дифференцированного зачета с выставлением оценки и </w:t>
      </w:r>
      <w:r>
        <w:t xml:space="preserve">квалификационный экзамен на присвоение рабочей профессии.  </w:t>
      </w:r>
      <w:r>
        <w:rPr>
          <w:rFonts w:eastAsia="Times New Roman"/>
          <w:lang w:eastAsia="ru-RU"/>
        </w:rPr>
        <w:t xml:space="preserve"> </w:t>
      </w:r>
      <w:r>
        <w:rPr>
          <w:spacing w:val="-2"/>
        </w:rPr>
        <w:t xml:space="preserve">Оценка работы обучающегося является комплексной, учитывающей все стороны деятельности его учебной практики.</w:t>
      </w:r>
      <w:r>
        <w:rPr>
          <w:spacing w:val="-2"/>
        </w:rPr>
      </w:r>
      <w:r>
        <w:rPr>
          <w:spacing w:val="-2"/>
        </w:rPr>
      </w:r>
    </w:p>
    <w:p>
      <w:pPr>
        <w:pBdr/>
        <w:spacing w:line="360" w:lineRule="auto"/>
        <w:ind/>
        <w:jc w:val="both"/>
        <w:rPr>
          <w:spacing w:val="-2"/>
        </w:rPr>
        <w:sectPr>
          <w:footerReference w:type="default" r:id="rId9"/>
          <w:footnotePr/>
          <w:endnotePr/>
          <w:type w:val="nextPage"/>
          <w:pgSz w:h="16838" w:orient="portrait" w:w="11906"/>
          <w:pgMar w:top="851" w:right="849" w:bottom="1134" w:left="1276" w:header="708" w:footer="708" w:gutter="0"/>
          <w:pgNumType w:start="1"/>
          <w:cols w:num="1" w:sep="0" w:space="708" w:equalWidth="1"/>
          <w:titlePg/>
        </w:sect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numPr>
          <w:ilvl w:val="0"/>
          <w:numId w:val="8"/>
        </w:numPr>
        <w:pBdr/>
        <w:shd w:val="clear" w:color="auto" w:fill="ffffff"/>
        <w:spacing/>
        <w:ind/>
        <w:jc w:val="both"/>
        <w:rPr>
          <w:b/>
          <w:spacing w:val="-2"/>
        </w:rPr>
      </w:pPr>
      <w:r>
        <w:rPr>
          <w:b/>
          <w:spacing w:val="-2"/>
        </w:rPr>
        <w:t xml:space="preserve">СТРУКТУРА И СОДЕРЖАНИЕ </w:t>
      </w:r>
      <w:r>
        <w:rPr>
          <w:b/>
          <w:caps/>
          <w:spacing w:val="-2"/>
        </w:rPr>
        <w:t xml:space="preserve">Учебной</w:t>
      </w:r>
      <w:r>
        <w:rPr>
          <w:b/>
          <w:spacing w:val="-2"/>
        </w:rPr>
        <w:t xml:space="preserve"> П</w:t>
      </w:r>
      <w:r>
        <w:rPr>
          <w:b/>
          <w:spacing w:val="-2"/>
        </w:rPr>
        <w:t xml:space="preserve">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720"/>
        <w:jc w:val="both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8"/>
        </w:numPr>
        <w:pBdr/>
        <w:shd w:val="clear" w:color="auto" w:fill="ffffff"/>
        <w:spacing/>
        <w:ind/>
        <w:rPr>
          <w:b/>
          <w:spacing w:val="-2"/>
        </w:rPr>
      </w:pPr>
      <w:r>
        <w:rPr>
          <w:b/>
          <w:spacing w:val="-2"/>
        </w:rPr>
        <w:t xml:space="preserve">Структура </w:t>
      </w:r>
      <w:r>
        <w:rPr>
          <w:b/>
          <w:spacing w:val="-2"/>
        </w:rPr>
        <w:t xml:space="preserve">учебной </w:t>
      </w:r>
      <w:r>
        <w:rPr>
          <w:b/>
          <w:spacing w:val="-2"/>
        </w:rPr>
        <w:t xml:space="preserve">практики</w:t>
      </w:r>
      <w:r>
        <w:rPr>
          <w:b/>
          <w:spacing w:val="-2"/>
        </w:rPr>
        <w:t xml:space="preserve"> (</w:t>
      </w:r>
      <w:r>
        <w:rPr>
          <w:b/>
          <w:spacing w:val="-2"/>
        </w:rPr>
        <w:t xml:space="preserve">72 часа)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8280"/>
        </w:tabs>
        <w:spacing/>
        <w:ind w:left="780"/>
        <w:rPr>
          <w:b/>
          <w:spacing w:val="-2"/>
        </w:rPr>
      </w:pPr>
      <w:r>
        <w:rPr>
          <w:b/>
          <w:spacing w:val="-2"/>
        </w:rPr>
        <w:tab/>
      </w:r>
      <w:r>
        <w:rPr>
          <w:b/>
          <w:spacing w:val="-2"/>
        </w:rPr>
      </w:r>
      <w:r>
        <w:rPr>
          <w:b/>
          <w:spacing w:val="-2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503"/>
        <w:gridCol w:w="8505"/>
        <w:gridCol w:w="1719"/>
      </w:tblGrid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Коды ПК, ОК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Наименование разделов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Количество часов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1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2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3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auto" w:fill="auto"/>
            <w:tcBorders/>
            <w:tcW w:w="14727" w:type="dxa"/>
            <w:textDirection w:val="lrTb"/>
            <w:noWrap w:val="false"/>
          </w:tcPr>
          <w:p>
            <w:pPr>
              <w:pBdr/>
              <w:spacing/>
              <w:ind w:right="0" w:firstLine="0" w:left="4394"/>
              <w:jc w:val="left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06.01 Внедрение информационных систем</w:t>
            </w:r>
            <w:r>
              <w:rPr>
                <w:b/>
                <w:bCs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64" w:lineRule="auto"/>
              <w:ind w:right="0" w:firstLine="0" w:left="0"/>
              <w:rPr/>
            </w:pPr>
            <w:r>
              <w:rPr>
                <w:spacing w:val="-2"/>
              </w:rPr>
              <w:t xml:space="preserve">Раздел 1.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pacing w:val="-15"/>
                <w:sz w:val="24"/>
                <w:szCs w:val="16"/>
              </w:rPr>
              <w:t xml:space="preserve">Организация сопровождения и восстановления работоспособности системы</w:t>
            </w:r>
            <w:r/>
          </w:p>
          <w:p>
            <w:pPr>
              <w:pBdr/>
              <w:spacing/>
              <w:ind w:right="0" w:hanging="142" w:left="142"/>
              <w:jc w:val="both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/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36</w:t>
            </w:r>
            <w:r>
              <w:rPr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auto" w:fill="auto"/>
            <w:tcBorders/>
            <w:tcW w:w="147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06.02 Инженерно-техническая поддержка сопровождения информационных систем</w:t>
            </w:r>
            <w:r>
              <w:rPr>
                <w:b/>
                <w:bCs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817"/>
        </w:trPr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64" w:lineRule="auto"/>
              <w:ind w:right="0" w:firstLine="0" w:left="0"/>
              <w:rPr/>
            </w:pPr>
            <w:r>
              <w:rPr>
                <w:spacing w:val="-2"/>
              </w:rPr>
              <w:t xml:space="preserve">Раздел 2. </w:t>
            </w:r>
            <w:r>
              <w:t xml:space="preserve">. </w:t>
            </w:r>
            <w:r>
              <w:rPr>
                <w:spacing w:val="-2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-15"/>
                <w:sz w:val="24"/>
                <w:szCs w:val="16"/>
              </w:rPr>
              <w:t xml:space="preserve">Идентификация и устранение ошибок в информационной системе</w:t>
            </w:r>
            <w:r/>
          </w:p>
          <w:p>
            <w:pPr>
              <w:pBdr/>
              <w:spacing/>
              <w:ind/>
              <w:jc w:val="both"/>
              <w:rPr>
                <w:spacing w:val="-2"/>
              </w:rPr>
            </w:pPr>
            <w:r/>
            <w:r>
              <w:rPr>
                <w:spacing w:val="-2"/>
              </w:rPr>
            </w:r>
            <w:r/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36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1300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ИТОГО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72 час</w:t>
            </w:r>
            <w:r>
              <w:rPr>
                <w:b/>
                <w:spacing w:val="-2"/>
              </w:rPr>
              <w:t xml:space="preserve">а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</w:tbl>
    <w:p>
      <w:pPr>
        <w:pBdr/>
        <w:shd w:val="clear" w:color="auto" w:fill="ffffff"/>
        <w:spacing/>
        <w:ind w:left="360"/>
        <w:jc w:val="both"/>
        <w:rPr>
          <w:b/>
          <w:spacing w:val="-2"/>
        </w:rPr>
      </w:pPr>
      <w:r>
        <w:rPr>
          <w:b/>
          <w:spacing w:val="-2"/>
        </w:rPr>
        <w:br w:type="page" w:clear="all"/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rPr>
          <w:b/>
          <w:spacing w:val="-2"/>
        </w:rPr>
      </w:pPr>
      <w:r>
        <w:rPr>
          <w:b/>
          <w:spacing w:val="-2"/>
        </w:rPr>
        <w:t xml:space="preserve">3.2. Сод</w:t>
      </w:r>
      <w:r>
        <w:rPr>
          <w:b/>
          <w:spacing w:val="-2"/>
        </w:rPr>
        <w:t xml:space="preserve">ержание учебной практики (</w:t>
      </w:r>
      <w:r>
        <w:rPr>
          <w:b/>
          <w:spacing w:val="-2"/>
        </w:rPr>
        <w:t xml:space="preserve">72 </w:t>
      </w:r>
      <w:r>
        <w:rPr>
          <w:b/>
          <w:spacing w:val="-2"/>
        </w:rPr>
        <w:t xml:space="preserve">час</w:t>
      </w:r>
      <w:r>
        <w:rPr>
          <w:b/>
          <w:spacing w:val="-2"/>
        </w:rPr>
        <w:t xml:space="preserve">ов</w:t>
      </w:r>
      <w:r>
        <w:rPr>
          <w:b/>
          <w:spacing w:val="-2"/>
        </w:rPr>
        <w:t xml:space="preserve">).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jc w:val="center"/>
        <w:rPr>
          <w:b/>
          <w:color w:val="ff0000"/>
          <w:spacing w:val="-2"/>
        </w:rPr>
      </w:pP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</w:p>
    <w:tbl>
      <w:tblPr>
        <w:tblW w:w="148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503"/>
        <w:gridCol w:w="2410"/>
        <w:gridCol w:w="4281"/>
        <w:gridCol w:w="1275"/>
        <w:gridCol w:w="2410"/>
      </w:tblGrid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Наименование разделов, тем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Содержание учебной практики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Объем часов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bCs/>
              </w:rPr>
              <w:t xml:space="preserve">Коды компетенции, формированию которых способствует элемент программы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1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2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3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4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64" w:lineRule="auto"/>
              <w:ind w:right="0" w:firstLine="0" w:left="0"/>
              <w:rPr>
                <w:rFonts w:ascii="Open Sans" w:hAnsi="Open Sans" w:eastAsia="Open Sans" w:cs="Open Sans"/>
                <w:b/>
                <w:bCs/>
                <w:sz w:val="38"/>
              </w:rPr>
            </w:pPr>
            <w:r>
              <w:rPr>
                <w:b/>
                <w:bCs/>
                <w:spacing w:val="-2"/>
              </w:rPr>
              <w:t xml:space="preserve">Раздел 1.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pacing w:val="-15"/>
                <w:sz w:val="24"/>
                <w:szCs w:val="16"/>
              </w:rPr>
              <w:t xml:space="preserve">Организация сопровождения и восстановления работоспособности системы</w:t>
            </w:r>
            <w:r>
              <w:rPr>
                <w:rFonts w:ascii="Open Sans" w:hAnsi="Open Sans" w:eastAsia="Open Sans" w:cs="Open Sans"/>
                <w:b/>
                <w:bCs/>
                <w:sz w:val="38"/>
              </w:rPr>
            </w:r>
            <w:r>
              <w:rPr>
                <w:rFonts w:ascii="Open Sans" w:hAnsi="Open Sans" w:eastAsia="Open Sans" w:cs="Open Sans"/>
                <w:b/>
                <w:bCs/>
                <w:sz w:val="38"/>
              </w:rPr>
            </w:r>
          </w:p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90"/>
              </w:tabs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Содержание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36</w:t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>
          <w:trHeight w:val="705"/>
        </w:trPr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1. Вводный инструктаж по технике безопасности. Определение целей и задач учебной практики; выдача индивидуального задания</w:t>
            </w:r>
            <w:r>
              <w:rPr>
                <w:color w:val="000000" w:themeColor="text1"/>
                <w:spacing w:val="-2"/>
              </w:rPr>
              <w:t xml:space="preserve">. Разработка технического задания.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rPr>
                <w:spacing w:val="-2"/>
              </w:rPr>
            </w:r>
            <w:r>
              <w:t xml:space="preserve">Разработка моделей интерфейсов пользователей.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10</w:t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rPr>
                <w:spacing w:val="-2"/>
              </w:rPr>
            </w:r>
            <w:r>
              <w:t xml:space="preserve">Разработка обучающей документации для пользователей по эксплуатации информационной системы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20</w:t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64" w:lineRule="auto"/>
              <w:ind w:right="0" w:firstLine="0" w:left="0"/>
              <w:rPr>
                <w:rFonts w:ascii="Open Sans" w:hAnsi="Open Sans" w:eastAsia="Open Sans" w:cs="Open Sans"/>
                <w:b/>
                <w:bCs/>
                <w:sz w:val="38"/>
              </w:rPr>
            </w:pPr>
            <w:r>
              <w:rPr>
                <w:b/>
                <w:bCs/>
                <w:spacing w:val="-2"/>
              </w:rPr>
              <w:t xml:space="preserve">Раздел 2. </w:t>
            </w:r>
            <w:r>
              <w:rPr>
                <w:b/>
                <w:bCs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pacing w:val="-15"/>
                <w:sz w:val="24"/>
                <w:szCs w:val="16"/>
              </w:rPr>
              <w:t xml:space="preserve">Идентификация и устранение ошибок в информационной системе</w:t>
            </w:r>
            <w:r>
              <w:rPr>
                <w:rFonts w:ascii="Open Sans" w:hAnsi="Open Sans" w:eastAsia="Open Sans" w:cs="Open Sans"/>
                <w:b/>
                <w:bCs/>
                <w:sz w:val="38"/>
              </w:rPr>
            </w:r>
            <w:r>
              <w:rPr>
                <w:rFonts w:ascii="Open Sans" w:hAnsi="Open Sans" w:eastAsia="Open Sans" w:cs="Open Sans"/>
                <w:b/>
                <w:bCs/>
                <w:sz w:val="38"/>
              </w:rPr>
            </w:r>
          </w:p>
          <w:p>
            <w:pPr>
              <w:pBdr/>
              <w:spacing/>
              <w:ind/>
              <w:rPr>
                <w:b/>
              </w:rPr>
            </w:pPr>
            <w:r/>
            <w:r/>
            <w:r>
              <w:rPr>
                <w:spacing w:val="-2"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Содержание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36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>
          <w:trHeight w:val="276"/>
        </w:trPr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>
              <w:t xml:space="preserve">Настройка доступа пользователей информационной системы. Настройка политики безопасности.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5. </w:t>
            </w:r>
            <w:r>
              <w:t xml:space="preserve">Разработка плана резервного копирования. Создание резервной копии базы данных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8</w:t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6. </w:t>
            </w:r>
            <w:r/>
            <w:r>
              <w:t xml:space="preserve">Сохранение и восстановление данных информационной системы.</w:t>
            </w:r>
            <w:r/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8</w:t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7. </w:t>
            </w:r>
            <w:r/>
            <w:r>
              <w:t xml:space="preserve">Выявление и устранение ошибок программного кода информационной системы.</w:t>
            </w:r>
            <w:r/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8</w:t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ffffff" w:fill="ffffff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ffffff" w:fill="ffffff"/>
            <w:tcBorders/>
            <w:tcW w:w="669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8. </w:t>
            </w:r>
            <w:r/>
            <w:r>
              <w:t xml:space="preserve">Разработка технического задания на сопровождение информационной системы.</w:t>
            </w:r>
            <w:r/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ffffff" w:fill="ffffff"/>
            <w:tcBorders/>
            <w:tcW w:w="127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shd w:val="clear" w:color="auto" w:fill="auto"/>
            <w:tcBorders/>
            <w:tcW w:w="11194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 w:left="120"/>
              <w:jc w:val="right"/>
              <w:rPr>
                <w:b/>
                <w:caps/>
              </w:rPr>
            </w:pPr>
            <w:r>
              <w:rPr>
                <w:b/>
                <w:caps/>
              </w:rPr>
              <w:t xml:space="preserve">итого</w:t>
            </w:r>
            <w:r>
              <w:rPr>
                <w:b/>
                <w:caps/>
              </w:rPr>
            </w:r>
            <w:r>
              <w:rPr>
                <w:b/>
                <w:caps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72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</w:tbl>
    <w:p>
      <w:pPr>
        <w:pBdr/>
        <w:shd w:val="clear" w:color="auto" w:fill="ffffff"/>
        <w:spacing/>
        <w:ind w:left="360"/>
        <w:jc w:val="center"/>
        <w:rPr>
          <w:b/>
          <w:color w:val="ff0000"/>
          <w:spacing w:val="-2"/>
        </w:rPr>
        <w:sectPr>
          <w:footnotePr/>
          <w:endnotePr/>
          <w:type w:val="nextPage"/>
          <w:pgSz w:h="11906" w:orient="landscape" w:w="16838"/>
          <w:pgMar w:top="1135" w:right="849" w:bottom="851" w:left="1134" w:header="709" w:footer="709" w:gutter="0"/>
          <w:cols w:num="1" w:sep="0" w:space="708" w:equalWidth="1"/>
        </w:sectPr>
      </w:pP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</w:p>
    <w:p>
      <w:pPr>
        <w:numPr>
          <w:ilvl w:val="0"/>
          <w:numId w:val="3"/>
        </w:numPr>
        <w:pBdr/>
        <w:shd w:val="clear" w:color="auto" w:fill="ffffff"/>
        <w:spacing/>
        <w:ind/>
        <w:jc w:val="both"/>
        <w:rPr>
          <w:b/>
          <w:spacing w:val="-2"/>
        </w:rPr>
      </w:pPr>
      <w:r>
        <w:rPr>
          <w:b/>
          <w:spacing w:val="-2"/>
        </w:rPr>
        <w:t xml:space="preserve">УСЛОВИЯ РЕАЛИЗАЦИИ ПРОГРАММЫ</w:t>
      </w:r>
      <w:r>
        <w:rPr>
          <w:b/>
          <w:spacing w:val="-2"/>
        </w:rPr>
        <w:t xml:space="preserve"> </w:t>
      </w:r>
      <w:r>
        <w:rPr>
          <w:b/>
          <w:spacing w:val="-2"/>
        </w:rPr>
        <w:t xml:space="preserve">П</w:t>
      </w:r>
      <w:r>
        <w:rPr>
          <w:b/>
          <w:spacing w:val="-2"/>
        </w:rPr>
        <w:t xml:space="preserve">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720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hanging="720"/>
        <w:rPr>
          <w:b/>
          <w:spacing w:val="-2"/>
        </w:rPr>
      </w:pPr>
      <w:r>
        <w:rPr>
          <w:b/>
          <w:spacing w:val="-2"/>
        </w:rPr>
        <w:t xml:space="preserve">Требования к минимальному материально-техническому обеспечению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line="360" w:lineRule="auto"/>
        <w:ind w:firstLine="567"/>
        <w:jc w:val="both"/>
        <w:rPr>
          <w:bCs/>
          <w:lang w:eastAsia="ru-RU"/>
        </w:rPr>
      </w:pPr>
      <w:r>
        <w:rPr>
          <w:rFonts w:eastAsia="Times New Roman"/>
          <w:lang w:eastAsia="ru-RU"/>
        </w:rPr>
        <w:t xml:space="preserve">Базы учебной практики - </w:t>
      </w:r>
      <w:r>
        <w:rPr>
          <w:rFonts w:eastAsia="Times New Roman"/>
          <w:lang w:eastAsia="ru-RU"/>
        </w:rPr>
        <w:t xml:space="preserve">учебные </w:t>
      </w:r>
      <w:r>
        <w:rPr>
          <w:rFonts w:eastAsia="Times New Roman"/>
          <w:lang w:eastAsia="ru-RU"/>
        </w:rPr>
        <w:t xml:space="preserve">лаборатории, оснащенные необходимыми оборудованием и приспособлениями </w:t>
      </w:r>
      <w:r>
        <w:rPr>
          <w:lang w:eastAsia="ru-RU"/>
        </w:rPr>
        <w:t xml:space="preserve">для отработки профессиональных навыков.</w:t>
      </w:r>
      <w:r>
        <w:t xml:space="preserve"> При прохождении учебной практики рабочее место обучаю</w:t>
      </w:r>
      <w:r>
        <w:t xml:space="preserve">щегося должно быть оборудовано</w:t>
      </w:r>
      <w:r>
        <w:t xml:space="preserve"> приспособлениями и оборудованием профессионального назначения.</w:t>
      </w:r>
      <w:r>
        <w:rPr>
          <w:bCs/>
          <w:lang w:eastAsia="ru-RU"/>
        </w:rPr>
      </w:r>
      <w:r>
        <w:rPr>
          <w:bCs/>
          <w:lang w:eastAsia="ru-RU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426"/>
        <w:jc w:val="both"/>
        <w:rPr>
          <w:lang w:eastAsia="ru-RU"/>
        </w:rPr>
      </w:pPr>
      <w:r>
        <w:rPr>
          <w:bCs/>
          <w:lang w:eastAsia="ru-RU"/>
        </w:rPr>
        <w:t xml:space="preserve">Оборудование рабочих мест проведения практики должно соответствовать санитарно-техническим нормам.</w:t>
      </w:r>
      <w:r>
        <w:rPr>
          <w:lang w:eastAsia="ru-RU"/>
        </w:rPr>
      </w:r>
      <w:r>
        <w:rPr>
          <w:lang w:eastAsia="ru-RU"/>
        </w:rPr>
      </w:r>
    </w:p>
    <w:p>
      <w:pPr>
        <w:pBdr/>
        <w:shd w:val="clear" w:color="auto" w:fill="ffffff"/>
        <w:tabs>
          <w:tab w:val="left" w:leader="none" w:pos="426"/>
          <w:tab w:val="left" w:leader="none" w:pos="4363"/>
        </w:tabs>
        <w:spacing w:line="360" w:lineRule="auto"/>
        <w:ind w:right="36" w:firstLine="426"/>
        <w:jc w:val="both"/>
        <w:rPr>
          <w:lang w:eastAsia="ru-RU"/>
        </w:rPr>
      </w:pPr>
      <w:r>
        <w:rPr>
          <w:lang w:eastAsia="ru-RU"/>
        </w:rPr>
        <w:t xml:space="preserve">Студенты заочного отделения проходят учебную практику (преимущественно) на предприятиях Сахалинско</w:t>
      </w:r>
      <w:r>
        <w:rPr>
          <w:lang w:eastAsia="ru-RU"/>
        </w:rPr>
        <w:t xml:space="preserve">й области либо по месту работы.</w:t>
      </w:r>
      <w:r>
        <w:rPr>
          <w:lang w:eastAsia="ru-RU"/>
        </w:rPr>
      </w:r>
      <w:r>
        <w:rPr>
          <w:lang w:eastAsia="ru-RU"/>
        </w:rPr>
      </w:r>
    </w:p>
    <w:tbl>
      <w:tblPr>
        <w:tblInd w:w="55" w:type="dxa"/>
        <w:tblW w:w="10065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746"/>
        <w:gridCol w:w="53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Цифровые инструменты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Применение цифровых инструментов для достижения результатов общеобразовательной дисциплины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PNETLab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6"/>
              <w:widowControl w:val="false"/>
              <w:pBdr/>
              <w:spacing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/>
            <w:bookmarkStart w:id="1" w:name="tw-target-text"/>
            <w:r/>
            <w:bookmarkEnd w:id="1"/>
            <w:r>
              <w:rPr>
                <w:rFonts w:ascii="Times New Roman" w:hAnsi="Times New Roman"/>
                <w:sz w:val="24"/>
                <w:szCs w:val="24"/>
              </w:rPr>
              <w:t xml:space="preserve">PNETLab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(лаборатория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Packet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Network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Emulator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Tool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) — это платформа, позволяющая загружать лабораторные работы и делиться ими с сообществом.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Видеофильмы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Иллюстрационные материалы при изучении тем — на платформе </w:t>
            </w:r>
            <w:hyperlink r:id="rId11" w:tooltip="https://rutube.ru/" w:history="1">
              <w:r>
                <w:rPr>
                  <w:rStyle w:val="954"/>
                  <w:color w:val="auto"/>
                </w:rPr>
                <w:t xml:space="preserve">https://rutube.ru/</w:t>
              </w:r>
            </w:hyperlink>
            <w:r>
              <w:t xml:space="preserve"> (</w:t>
            </w:r>
            <w:r>
              <w:t xml:space="preserve">Youtube</w:t>
            </w:r>
            <w:r>
              <w:t xml:space="preserve">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Поисковый Яндекс/</w:t>
            </w:r>
            <w:r>
              <w:t xml:space="preserve">Google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Организация работы обучающихся при подготовке к занятиям, обеспечивая им доступ к информационным веб-ресурсам по изучаемым темам. Учебная платформа «перевернутого» обучения (дополнительный источник информации)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Интернет вещей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Используются электронная доска для презентаций; мобильные телефоны; интернет-доступ в систему СДО </w:t>
            </w:r>
            <w:r>
              <w:t xml:space="preserve">Moodle</w:t>
            </w:r>
            <w:r>
              <w:t xml:space="preserve"> (https://</w:t>
            </w:r>
            <w:r>
              <w:rPr>
                <w:lang w:val="en-US"/>
              </w:rPr>
              <w:t xml:space="preserve">do</w:t>
            </w:r>
            <w:r>
              <w:t xml:space="preserve">.spetpro</w:t>
            </w:r>
            <w:r>
              <w:rPr>
                <w:lang w:val="en-US"/>
              </w:rPr>
              <w:t xml:space="preserve">.ru</w:t>
            </w:r>
            <w:r>
              <w:t xml:space="preserve">)</w:t>
            </w:r>
            <w:r/>
          </w:p>
        </w:tc>
      </w:tr>
    </w:tbl>
    <w:p>
      <w:pPr>
        <w:pBdr/>
        <w:shd w:val="clear" w:color="auto" w:fill="ffffff"/>
        <w:tabs>
          <w:tab w:val="left" w:leader="none" w:pos="426"/>
          <w:tab w:val="left" w:leader="none" w:pos="4363"/>
        </w:tabs>
        <w:spacing w:line="360" w:lineRule="auto"/>
        <w:ind w:right="36" w:firstLine="426"/>
        <w:jc w:val="both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hanging="780"/>
        <w:rPr>
          <w:b/>
          <w:spacing w:val="-2"/>
        </w:rPr>
      </w:pPr>
      <w:r>
        <w:rPr>
          <w:b/>
          <w:spacing w:val="-2"/>
        </w:rPr>
        <w:t xml:space="preserve">Информационное обеспечение обучения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line="360" w:lineRule="auto"/>
        <w:ind/>
        <w:rPr>
          <w:b/>
          <w:spacing w:val="-2"/>
        </w:rPr>
      </w:pPr>
      <w:r>
        <w:rPr>
          <w:b/>
          <w:spacing w:val="-2"/>
        </w:rPr>
        <w:t xml:space="preserve">Основные источники: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0"/>
          <w:numId w:val="4"/>
        </w:numPr>
        <w:pBdr/>
        <w:tabs>
          <w:tab w:val="clear" w:leader="none" w:pos="720"/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Белугина С.В. Разработка программных модулей программного обеспечения для компьютерных систем. Прикладное программирование. – Лань, 2020, 312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tabs>
          <w:tab w:val="left" w:leader="none" w:pos="1080"/>
          <w:tab w:val="left" w:leader="none" w:pos="1134"/>
        </w:tabs>
        <w:spacing w:line="360" w:lineRule="auto"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Дополнительные источники:</w:t>
      </w:r>
      <w:r>
        <w:rPr>
          <w:rFonts w:eastAsia="Times New Roman"/>
          <w:b/>
        </w:rPr>
      </w:r>
      <w:r>
        <w:rPr>
          <w:rFonts w:eastAsia="Times New Roman"/>
          <w:b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Белугина С.В. Архитектура компьютерных систем. Курс лекций. – Лань, 2020, 160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Зубкова Т.М. Технология разработки программного обеспечения: учебное пособие для СПО. – Лань, 2021, 252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Смирнов Ю.А. Технические средства автоматизации и управления: учебное пособие для СПО. – Лань, 2021, 456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Зубкова Т.М. Технология разработки программного обеспечения: учебное пособие. – Лань, 2019, 324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Гвоздева Т.В. Проектирование информационных систем. Стандартизация, техническое документирование информационных систем: учебное пособие для СПО. – Лань, 2020, 216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left="360"/>
        <w:rPr>
          <w:b/>
          <w:spacing w:val="-2"/>
        </w:rPr>
      </w:pPr>
      <w:r>
        <w:rPr>
          <w:b/>
          <w:spacing w:val="-2"/>
        </w:rPr>
        <w:t xml:space="preserve">4.3. Общие требования к организации учебной</w:t>
      </w:r>
      <w:r>
        <w:rPr>
          <w:b/>
          <w:spacing w:val="-2"/>
        </w:rPr>
        <w:t xml:space="preserve"> </w:t>
      </w:r>
      <w:r>
        <w:rPr>
          <w:b/>
          <w:spacing w:val="-2"/>
        </w:rPr>
        <w:t xml:space="preserve">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ab/>
        <w:t xml:space="preserve">Учебная практика проводится непрерывно после освоения профессионального модуля ПМ.0</w:t>
      </w:r>
      <w:r>
        <w:rPr>
          <w:spacing w:val="-2"/>
        </w:rPr>
        <w:t xml:space="preserve">4</w:t>
      </w:r>
      <w:r>
        <w:rPr>
          <w:spacing w:val="-2"/>
        </w:rPr>
        <w:t xml:space="preserve">.  «</w:t>
      </w:r>
      <w:r>
        <w:rPr>
          <w:color w:val="000000"/>
          <w:szCs w:val="28"/>
        </w:rPr>
        <w:t xml:space="preserve">Разработка модулей программного обеспечения для компьютерных систем</w:t>
      </w:r>
      <w:r>
        <w:rPr>
          <w:spacing w:val="-2"/>
        </w:rPr>
        <w:t xml:space="preserve">».</w:t>
      </w:r>
      <w:r>
        <w:rPr>
          <w:spacing w:val="-2"/>
        </w:rPr>
      </w:r>
      <w:r>
        <w:rPr>
          <w:spacing w:val="-2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851"/>
        <w:jc w:val="both"/>
        <w:rPr>
          <w:spacing w:val="-2"/>
        </w:rPr>
      </w:pPr>
      <w:r>
        <w:rPr>
          <w:spacing w:val="-2"/>
        </w:rPr>
        <w:t xml:space="preserve">Организацию и руководство </w:t>
      </w:r>
      <w:r>
        <w:rPr>
          <w:spacing w:val="-2"/>
        </w:rPr>
        <w:t xml:space="preserve">учебной </w:t>
      </w:r>
      <w:r>
        <w:rPr>
          <w:spacing w:val="-2"/>
        </w:rPr>
        <w:t xml:space="preserve">практикой осуществляют руководители практики от образовательного учреждения.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426"/>
        <w:jc w:val="both"/>
        <w:rPr>
          <w:b/>
          <w:i/>
          <w:spacing w:val="-2"/>
        </w:rPr>
      </w:pPr>
      <w:r>
        <w:rPr>
          <w:b/>
          <w:i/>
          <w:spacing w:val="-2"/>
        </w:rPr>
        <w:t xml:space="preserve">Студенты, осваивающие ОПОП СПО в период прохождения учебной практики в организациях обязаны:</w:t>
      </w:r>
      <w:r>
        <w:rPr>
          <w:b/>
          <w:i/>
          <w:spacing w:val="-2"/>
        </w:rPr>
      </w:r>
      <w:r>
        <w:rPr>
          <w:b/>
          <w:i/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полностью выполнять все виды деятельности, предусмотренные программой учебной практики;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соблюдать действующие в учебном заведении правила внутреннего трудового распорядка;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соблюдать требования охраны труда и пожарной безопасности.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/>
        <w:jc w:val="both"/>
        <w:rPr>
          <w:b/>
          <w:i/>
          <w:spacing w:val="-2"/>
        </w:rPr>
      </w:pPr>
      <w:r>
        <w:rPr>
          <w:b/>
          <w:i/>
          <w:spacing w:val="-2"/>
        </w:rPr>
        <w:t xml:space="preserve"> Образовательное учреждение обязано:</w:t>
      </w:r>
      <w:r>
        <w:rPr>
          <w:b/>
          <w:i/>
          <w:spacing w:val="-2"/>
        </w:rPr>
      </w:r>
      <w:r>
        <w:rPr>
          <w:b/>
          <w:i/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планировать и утверждать в учебном плане все виды и этапы практики в соответствии с ОПОП СПО;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разрабатывать и согласовывать с организациями программу, содержание и планируемые результаты учебной практики;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осуществлять руководство и проведение учебной практики;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контролировать реализацию программы и условия проведения учебной практики</w:t>
      </w:r>
      <w:r>
        <w:rPr>
          <w:spacing w:val="-2"/>
        </w:rPr>
        <w:t xml:space="preserve">,</w:t>
      </w:r>
      <w:r>
        <w:rPr>
          <w:spacing w:val="-2"/>
        </w:rPr>
        <w:t xml:space="preserve"> в том числе требования охраны труда, безопасности жизнедеятельности и пожарной безопасности в соответствии с правилами и нормами, в том числе отраслевыми;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/>
        <w:jc w:val="both"/>
        <w:rPr>
          <w:spacing w:val="-2"/>
        </w:rPr>
      </w:pPr>
      <w:r>
        <w:rPr>
          <w:spacing w:val="-2"/>
        </w:rPr>
        <w:t xml:space="preserve">Учебная практика</w:t>
      </w:r>
      <w:r>
        <w:rPr>
          <w:spacing w:val="-2"/>
        </w:rPr>
        <w:t xml:space="preserve"> проводится в учебных </w:t>
      </w:r>
      <w:r>
        <w:rPr>
          <w:spacing w:val="-2"/>
        </w:rPr>
        <w:t xml:space="preserve">мастерских на</w:t>
      </w:r>
      <w:r>
        <w:rPr>
          <w:spacing w:val="-2"/>
        </w:rPr>
        <w:t xml:space="preserve"> основе рабочей программы. 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spacing w:line="360" w:lineRule="auto"/>
        <w:ind w:left="360"/>
        <w:jc w:val="both"/>
        <w:rPr>
          <w:b/>
          <w:spacing w:val="-2"/>
        </w:rPr>
      </w:pPr>
      <w:r>
        <w:rPr>
          <w:b/>
          <w:spacing w:val="-2"/>
        </w:rPr>
        <w:t xml:space="preserve">4.4. Кадровое обеспечение образовательного процесса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tabs>
          <w:tab w:val="left" w:leader="none" w:pos="426"/>
        </w:tabs>
        <w:spacing w:line="360" w:lineRule="auto"/>
        <w:ind w:firstLine="426"/>
        <w:jc w:val="both"/>
        <w:rPr/>
      </w:pPr>
      <w:r>
        <w:t xml:space="preserve">Требования к руководителю практики: руководитель практики должен иметь высшее образование, соответствующее профилю преподаваемой дисциплины (модуля), проходить стажировку в профильных организациях не реже 1 раза в 3 года</w:t>
      </w:r>
      <w:r>
        <w:t xml:space="preserve">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53"/>
        <w:numPr>
          <w:ilvl w:val="0"/>
          <w:numId w:val="3"/>
        </w:numPr>
        <w:pBdr/>
        <w:tabs>
          <w:tab w:val="left" w:leader="none" w:pos="440"/>
          <w:tab w:val="right" w:leader="dot" w:pos="9628"/>
        </w:tabs>
        <w:spacing w:after="0" w:line="360" w:lineRule="auto"/>
        <w:ind/>
        <w:jc w:val="center"/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КОНТРОЛЬНО-ИЗМЕРИТЕЛЬНЫЕ МАТЕРИАЛЫ ПРОМЕЖУТОЧНОЙ АТТЕСТАЦИИ (ВОПРОСЫ К ДИФФЕРЕНЦИРОВАННОМУ ЗАЧЁТУ)</w:t>
      </w:r>
      <w:r>
        <w:rPr>
          <w:b/>
        </w:rPr>
      </w:r>
      <w:r>
        <w:rPr>
          <w:b/>
        </w:rPr>
      </w:r>
    </w:p>
    <w:p>
      <w:pPr>
        <w:pBdr/>
        <w:spacing/>
        <w:ind w:firstLine="709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5.1 Раздел 1. </w:t>
      </w:r>
      <w:r>
        <w:rPr>
          <w:b/>
          <w:bCs/>
        </w:rPr>
        <w:t xml:space="preserve">Технологии проектирования и дизайн информационных систем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Эволюция технологий разработки программного обеспечения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Жизненный цикл программного обеспечения. Основные этапы жизненного цикла программного обеспечения.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Модели жизненного цикла разработки программного обеспечения. Обзор существующих моделей.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Современные технологии разработки программных продуктов. Планирование работ по созданию программных продуктов.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Предпроектные</w:t>
      </w:r>
      <w:r>
        <w:rPr>
          <w:bCs/>
        </w:rPr>
        <w:t xml:space="preserve"> исследования предметной области. Понятия требований, классификация, уровни требований. Методологии и стандарты, регламентирующие работу с требованиями. Техническое задание.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Разработка технического задания на программный продукт.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Управление требованиями к программному продукту. Цикл формирования требований. Анализ и структурирование первичных требований. Формирование спецификаций на программный продукт.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Проектирование реализации программного продукта. Структурный и объектный подходы к проектированию.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Методы организации работы в команде разработчиков. Системы контроля версий.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Анализ требований и определение спецификаций программного обеспечения при структурном подходе. Спецификации программного обеспечения при структурном подходе.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Описание спецификаций с помощью диаграмм IDEF. Диаграммы переходов состояний. Функциональные диаграммы.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Диаграммы потоков данных. Структуры данных и диаграммы отношений компонентов данных.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Анализ требований и определение спецификаций программного обеспечения при объектном подходе. UML - стандартный язык описания разработки программных продуктов.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Диаграммы языка UML. Построение концептуальной модели предметной области.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Построение диаграммы вариантов использования для проектируемой задачи.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Элементы графической нотации диаграммы последовательности, диаграммы кооперации и диаграммы деятельности.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Элементы графической нотации диаграммы классов и диаграммы компонентов.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Построение диаграммы развертывания для проектируемой задачи.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Разработка пользовательских интерфейсов. Паттерны проектирования.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Тестирование программного продукта. Цели и задачи и виды тестирования.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Тестовый сценарий. Тестовое покрытие.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Анализ спецификаций. Верификация и аттестация программного обеспечения.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Документирование разработки.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Стандарты качества программной документации. Меры и метрики.</w:t>
      </w:r>
      <w:r>
        <w:rPr>
          <w:bCs/>
        </w:rPr>
      </w:r>
      <w:r>
        <w:rPr>
          <w:bCs/>
        </w:rPr>
      </w:r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5.2 Раздел </w:t>
      </w:r>
      <w:r>
        <w:rPr>
          <w:b/>
          <w:bCs/>
        </w:rPr>
        <w:t xml:space="preserve">2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Инструментарий и технологии разработки кода информационных систем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Общая характеристика инструментальных средств разработки программ.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Инструменты разработки программных продуктов.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Инструментальные среды программирования.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Инструментальные системы технологии программирования и их основные черты и компоненты.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CASE-средства, их назначение и применение.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Классификация CASE-средств.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Репозиторий</w:t>
      </w:r>
      <w:r>
        <w:t xml:space="preserve"> проекта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Структура проекта.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Виды интеграции программных модулей.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Цели интеграции программных модулей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Уровни интеграции программных модулей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Автоматизация бизнес-процессов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Выбор источников и приемников данных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Сопоставление объектов данных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Транспортные протоколы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Стандарты форматирования сообщений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Организация работы команды в системе контроля версий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Базовые инструменты </w:t>
      </w:r>
      <w:r>
        <w:t xml:space="preserve">тестировщика</w:t>
      </w:r>
      <w:r>
        <w:t xml:space="preserve">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Прикладное ПО </w:t>
      </w:r>
      <w:r>
        <w:t xml:space="preserve">тестировщика</w:t>
      </w:r>
      <w:r>
        <w:t xml:space="preserve">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Инструментальные средства отладки программного обеспечения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Отладка программных продуктов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Инструменты отладки.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Отладочные классы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Ручное тестирование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Автоматизированное тестирование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Методы и средства организации тестирования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Инструментарии анализа качества программных продуктов в среде разработке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Обработка исключительных ситуаций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Методы и способы идентификации сбоев и ошибок.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Выявление ошибок системных компонентов</w:t>
      </w:r>
      <w:r/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5.3 Раздел 3. </w:t>
      </w:r>
      <w:r>
        <w:rPr>
          <w:b/>
          <w:bCs/>
        </w:rPr>
        <w:t xml:space="preserve">Методы и средства тестирования информационных систем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Понятие модели, свойства модели.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Классификация моделей.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Основные этапы математического моделирования.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транспортной задачи.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задачи о выпуске продукции.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задачи о ранце.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Случайные процессы и их классификация.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задачи о назначениях.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Предмет, задача и основные понятия математического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Классификация задач математического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Задача линейного программирования и ее общая форма.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Приведение задачи линейного программирования к канонической форме.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Геометрическая интерпретация задачи линейного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Возможные множества решений задачи линейного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Общая характеристика симплекс – метода.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Заполнение начальной симплекс – таблицы.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Критерий оптимальности плана задачи линейного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Метод построения нового плана в рамках симплекс – метода.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Вспомогательная задача.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Модель транспортной задачи в форме таблицы. 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707" w:bottom="1134" w:left="99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panose1 w:val="02020502060505020204"/>
  </w:font>
  <w:font w:name="Times New Roman CYR">
    <w:panose1 w:val="02020603050405020304"/>
  </w:font>
  <w:font w:name="Wingdings">
    <w:panose1 w:val="05010000000000000000"/>
  </w:font>
  <w:font w:name="Symbol">
    <w:panose1 w:val="05010000000000000000"/>
  </w:font>
  <w:font w:name="Open Sans">
    <w:panose1 w:val="020B0606030504020204"/>
  </w:font>
  <w:font w:name="HiddenHorzOCR">
    <w:panose1 w:val="02020603050405020304"/>
  </w:font>
  <w:font w:name="SimSun">
    <w:panose1 w:val="02000506000000020000"/>
  </w:font>
  <w:font w:name="Courier New">
    <w:panose1 w:val="02070309020205020404"/>
  </w:font>
  <w:font w:name="Mangal">
    <w:panose1 w:val="02040503050406030204"/>
  </w:font>
  <w:font w:name="Liberation Mono">
    <w:panose1 w:val="020704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13</w:t>
    </w:r>
    <w:r>
      <w:fldChar w:fldCharType="end"/>
    </w:r>
    <w:r/>
  </w:p>
  <w:p>
    <w:pPr>
      <w:pStyle w:val="94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18</w:t>
    </w:r>
    <w:r>
      <w:fldChar w:fldCharType="end"/>
    </w:r>
    <w:r/>
  </w:p>
  <w:p>
    <w:pPr>
      <w:pStyle w:val="9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b/>
        <w:sz w:val="24"/>
        <w:szCs w:val="24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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3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>
        <w:rFonts w:hint="default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>
        <w:rFonts w:hint="default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5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 w:cs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11"/>
  </w:num>
  <w:num w:numId="6">
    <w:abstractNumId w:val="1"/>
  </w:num>
  <w:num w:numId="7">
    <w:abstractNumId w:val="8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1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762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763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764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765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766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767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768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769">
    <w:name w:val="toc 9"/>
    <w:basedOn w:val="941"/>
    <w:next w:val="941"/>
    <w:uiPriority w:val="39"/>
    <w:unhideWhenUsed/>
    <w:pPr>
      <w:pBdr/>
      <w:spacing w:after="100"/>
      <w:ind w:left="1760"/>
    </w:pPr>
  </w:style>
  <w:style w:type="character" w:styleId="770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table" w:styleId="771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Heading 1"/>
    <w:basedOn w:val="941"/>
    <w:next w:val="941"/>
    <w:link w:val="9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7">
    <w:name w:val="Heading 2"/>
    <w:basedOn w:val="941"/>
    <w:next w:val="941"/>
    <w:link w:val="9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8">
    <w:name w:val="Heading 3"/>
    <w:basedOn w:val="941"/>
    <w:next w:val="941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9">
    <w:name w:val="Heading 4"/>
    <w:basedOn w:val="941"/>
    <w:next w:val="941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0">
    <w:name w:val="Heading 5"/>
    <w:basedOn w:val="941"/>
    <w:next w:val="941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1">
    <w:name w:val="Heading 6"/>
    <w:basedOn w:val="941"/>
    <w:next w:val="941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2">
    <w:name w:val="Heading 7"/>
    <w:basedOn w:val="941"/>
    <w:next w:val="941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3">
    <w:name w:val="Heading 8"/>
    <w:basedOn w:val="941"/>
    <w:next w:val="941"/>
    <w:link w:val="9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Heading 9"/>
    <w:basedOn w:val="941"/>
    <w:next w:val="941"/>
    <w:link w:val="9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1 Char"/>
    <w:basedOn w:val="942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6">
    <w:name w:val="Heading 2 Char"/>
    <w:basedOn w:val="94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7">
    <w:name w:val="Heading 3 Char"/>
    <w:basedOn w:val="942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8">
    <w:name w:val="Heading 4 Char"/>
    <w:basedOn w:val="942"/>
    <w:link w:val="8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9">
    <w:name w:val="Heading 5 Char"/>
    <w:basedOn w:val="942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0">
    <w:name w:val="Heading 6 Char"/>
    <w:basedOn w:val="94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1">
    <w:name w:val="Heading 7 Char"/>
    <w:basedOn w:val="942"/>
    <w:link w:val="90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2">
    <w:name w:val="Heading 8 Char"/>
    <w:basedOn w:val="942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Heading 9 Char"/>
    <w:basedOn w:val="942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Title"/>
    <w:basedOn w:val="941"/>
    <w:next w:val="941"/>
    <w:link w:val="9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5">
    <w:name w:val="Title Char"/>
    <w:basedOn w:val="942"/>
    <w:link w:val="9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941"/>
    <w:next w:val="941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>
    <w:name w:val="Subtitle Char"/>
    <w:basedOn w:val="942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941"/>
    <w:next w:val="941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>
    <w:name w:val="Quote Char"/>
    <w:basedOn w:val="942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41"/>
    <w:next w:val="941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42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4">
    <w:name w:val="No Spacing"/>
    <w:basedOn w:val="941"/>
    <w:uiPriority w:val="1"/>
    <w:qFormat/>
    <w:pPr>
      <w:pBdr/>
      <w:spacing w:after="0" w:line="240" w:lineRule="auto"/>
      <w:ind/>
    </w:pPr>
  </w:style>
  <w:style w:type="character" w:styleId="925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41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42"/>
    <w:link w:val="929"/>
    <w:uiPriority w:val="99"/>
    <w:pPr>
      <w:pBdr/>
      <w:spacing/>
      <w:ind/>
    </w:pPr>
  </w:style>
  <w:style w:type="character" w:styleId="931">
    <w:name w:val="Footer Char"/>
    <w:basedOn w:val="942"/>
    <w:link w:val="946"/>
    <w:uiPriority w:val="99"/>
    <w:pPr>
      <w:pBdr/>
      <w:spacing/>
      <w:ind/>
    </w:pPr>
  </w:style>
  <w:style w:type="paragraph" w:styleId="932">
    <w:name w:val="footnote text"/>
    <w:basedOn w:val="941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4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41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4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 w:after="0" w:line="240" w:lineRule="auto"/>
      <w:ind/>
    </w:pPr>
    <w:rPr>
      <w:rFonts w:ascii="Times New Roman" w:hAnsi="Times New Roman" w:eastAsia="Calibri" w:cs="Times New Roman"/>
      <w:sz w:val="24"/>
      <w:szCs w:val="24"/>
      <w:lang w:eastAsia="ar-SA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Caption"/>
    <w:basedOn w:val="941"/>
    <w:next w:val="941"/>
    <w:qFormat/>
    <w:pPr>
      <w:pBdr/>
      <w:spacing/>
      <w:ind/>
      <w:jc w:val="center"/>
    </w:pPr>
    <w:rPr>
      <w:b/>
      <w:bCs/>
      <w:lang w:eastAsia="ru-RU"/>
    </w:rPr>
  </w:style>
  <w:style w:type="paragraph" w:styleId="946">
    <w:name w:val="Footer"/>
    <w:basedOn w:val="941"/>
    <w:link w:val="947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7" w:customStyle="1">
    <w:name w:val="Нижний колонтитул Знак"/>
    <w:basedOn w:val="942"/>
    <w:link w:val="946"/>
    <w:uiPriority w:val="99"/>
    <w:pPr>
      <w:pBdr/>
      <w:spacing/>
      <w:ind/>
    </w:pPr>
    <w:rPr>
      <w:rFonts w:ascii="Times New Roman" w:hAnsi="Times New Roman" w:eastAsia="Calibri" w:cs="Times New Roman"/>
      <w:sz w:val="24"/>
      <w:szCs w:val="24"/>
      <w:lang w:eastAsia="ar-SA"/>
    </w:rPr>
  </w:style>
  <w:style w:type="paragraph" w:styleId="948">
    <w:name w:val="List"/>
    <w:basedOn w:val="941"/>
    <w:pPr>
      <w:pBdr/>
      <w:spacing/>
      <w:ind w:hanging="283" w:left="283"/>
      <w:contextualSpacing w:val="true"/>
    </w:pPr>
  </w:style>
  <w:style w:type="paragraph" w:styleId="949" w:customStyle="1">
    <w:name w:val="Список 21"/>
    <w:basedOn w:val="941"/>
    <w:pPr>
      <w:widowControl w:val="false"/>
      <w:pBdr/>
      <w:spacing/>
      <w:ind w:hanging="283" w:left="566"/>
    </w:pPr>
    <w:rPr>
      <w:rFonts w:ascii="Arial" w:hAnsi="Arial" w:eastAsia="SimSun" w:cs="Mangal"/>
      <w:sz w:val="20"/>
      <w:lang w:eastAsia="hi-IN" w:bidi="hi-IN"/>
    </w:rPr>
  </w:style>
  <w:style w:type="paragraph" w:styleId="950">
    <w:name w:val="List Paragraph"/>
    <w:basedOn w:val="941"/>
    <w:uiPriority w:val="34"/>
    <w:qFormat/>
    <w:pPr>
      <w:pBdr/>
      <w:spacing/>
      <w:ind w:left="720"/>
      <w:contextualSpacing w:val="true"/>
    </w:pPr>
  </w:style>
  <w:style w:type="character" w:styleId="951">
    <w:name w:val="Emphasis"/>
    <w:basedOn w:val="942"/>
    <w:uiPriority w:val="20"/>
    <w:qFormat/>
    <w:pPr>
      <w:pBdr/>
      <w:spacing/>
      <w:ind/>
    </w:pPr>
    <w:rPr>
      <w:i/>
      <w:iCs/>
    </w:rPr>
  </w:style>
  <w:style w:type="table" w:styleId="952">
    <w:name w:val="Table Grid"/>
    <w:basedOn w:val="94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 w:customStyle="1">
    <w:name w:val="Оглавление 11"/>
    <w:basedOn w:val="941"/>
    <w:next w:val="941"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character" w:styleId="954">
    <w:name w:val="Hyperlink"/>
    <w:uiPriority w:val="99"/>
    <w:pPr>
      <w:pBdr/>
      <w:spacing/>
      <w:ind/>
    </w:pPr>
    <w:rPr>
      <w:rFonts w:cs="Times New Roman"/>
      <w:color w:val="0000ff"/>
      <w:u w:val="single"/>
    </w:rPr>
  </w:style>
  <w:style w:type="paragraph" w:styleId="955" w:customStyle="1">
    <w:name w:val="Table Contents"/>
    <w:basedOn w:val="941"/>
    <w:qFormat/>
    <w:pPr>
      <w:widowControl w:val="false"/>
      <w:suppressLineNumbers w:val="true"/>
      <w:pBdr/>
      <w:spacing/>
      <w:ind/>
    </w:pPr>
  </w:style>
  <w:style w:type="paragraph" w:styleId="956" w:customStyle="1">
    <w:name w:val="Preformatted Text"/>
    <w:basedOn w:val="941"/>
    <w:qFormat/>
    <w:pPr>
      <w:pBdr/>
      <w:spacing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957" w:customStyle="1">
    <w:name w:val="Normal (Web)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hyperlink" Target="https://rutube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The5frist</dc:creator>
  <cp:keywords/>
  <dc:description/>
  <cp:revision>9</cp:revision>
  <dcterms:created xsi:type="dcterms:W3CDTF">2023-09-17T22:34:00Z</dcterms:created>
  <dcterms:modified xsi:type="dcterms:W3CDTF">2025-10-31T23:19:05Z</dcterms:modified>
</cp:coreProperties>
</file>