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/>
      <w:bookmarkStart w:id="0" w:name="bookmark1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175" cy="638175"/>
                <wp:effectExtent l="0" t="0" r="9525" b="952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111111-removebg-previe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38178" cy="638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.25pt;height:50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t xml:space="preserve">Государственное бюджетное профессиональное образовательное учреждение</w:t>
      </w:r>
      <w:r/>
    </w:p>
    <w:p>
      <w:pPr>
        <w:pBdr/>
        <w:spacing/>
        <w:ind/>
        <w:jc w:val="center"/>
        <w:rPr/>
      </w:pPr>
      <w:r>
        <w:t xml:space="preserve">«Сахалинский промышленно экономический техникум»</w:t>
      </w:r>
      <w:r/>
    </w:p>
    <w:p>
      <w:pPr>
        <w:pBdr/>
        <w:spacing/>
        <w:ind/>
        <w:jc w:val="center"/>
        <w:rPr/>
      </w:pPr>
      <w:r>
        <w:t xml:space="preserve">(ГБПОУ «СПЭТ»)</w:t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tbl>
      <w:tblPr>
        <w:tblStyle w:val="1038"/>
        <w:tblInd w:w="0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rPr/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Рассмотрено и одобрено</w:t>
            </w:r>
            <w:r/>
          </w:p>
          <w:p>
            <w:pPr>
              <w:pBdr/>
              <w:spacing/>
              <w:ind/>
              <w:rPr/>
            </w:pPr>
            <w:r>
              <w:t xml:space="preserve">на заседании методического совета</w:t>
            </w:r>
            <w:r/>
          </w:p>
          <w:p>
            <w:pPr>
              <w:pBdr/>
              <w:spacing/>
              <w:ind/>
              <w:rPr/>
            </w:pPr>
            <w:r>
              <w:t xml:space="preserve">Протокол от 30.08.2024</w:t>
            </w:r>
            <w:r/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Утверждено приказом</w:t>
            </w:r>
            <w:r/>
          </w:p>
          <w:p>
            <w:pPr>
              <w:pBdr/>
              <w:spacing/>
              <w:ind/>
              <w:rPr/>
            </w:pPr>
            <w:r>
              <w:t xml:space="preserve">от 30.08.2024 № 197а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РАБОЧАЯ ПРОГРАММА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tbl>
      <w:tblPr>
        <w:tblStyle w:val="1038"/>
        <w:tblInd w:w="0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>
              <w:bottom w:val="single" w:color="auto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ПМ.03</w:t>
            </w:r>
            <w:r>
              <w:rPr>
                <w:b/>
                <w:lang w:eastAsia="en-US"/>
              </w:rPr>
              <w:t xml:space="preserve"> </w:t>
            </w:r>
            <w:r>
              <w:rPr>
                <w:b/>
              </w:rPr>
              <w:t xml:space="preserve">Эксплуатация объектов сетевой инфраструктуры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 xml:space="preserve">/ профессиональный модуль / учебная дисциплина</w:t>
            </w:r>
            <w:r>
              <w:rPr>
                <w:i/>
                <w:vertAlign w:val="superscript"/>
              </w:rPr>
            </w:r>
            <w:r>
              <w:rPr>
                <w:i/>
                <w:vertAlign w:val="superscript"/>
              </w:rPr>
            </w:r>
          </w:p>
        </w:tc>
      </w:tr>
      <w:tr>
        <w:trPr/>
        <w:tc>
          <w:tcPr>
            <w:tcBorders/>
            <w:tcW w:w="934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bottom w:val="single" w:color="auto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09.02.06 Сетевое и системное администрирование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программа подготовки специалистов среднего звена</w:t>
            </w:r>
            <w:r/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технологический</w:t>
            </w:r>
            <w:r/>
          </w:p>
        </w:tc>
      </w:tr>
      <w:tr>
        <w:trPr/>
        <w:tc>
          <w:tcPr>
            <w:tcBorders>
              <w:top w:val="single" w:color="auto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 xml:space="preserve">профиль</w:t>
            </w:r>
            <w:r>
              <w:rPr>
                <w:vertAlign w:val="superscript"/>
              </w:rPr>
            </w:r>
            <w:r>
              <w:rPr>
                <w:vertAlign w:val="superscript"/>
              </w:rPr>
            </w:r>
          </w:p>
        </w:tc>
      </w:tr>
      <w:tr>
        <w:trPr/>
        <w:tc>
          <w:tcPr>
            <w:tcBorders>
              <w:bottom w:val="single" w:color="auto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системный администратор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9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 xml:space="preserve">квалификация</w:t>
            </w:r>
            <w:r>
              <w:rPr>
                <w:vertAlign w:val="superscript"/>
              </w:rPr>
            </w:r>
            <w:r>
              <w:rPr>
                <w:vertAlign w:val="superscript"/>
              </w:rPr>
            </w:r>
          </w:p>
        </w:tc>
      </w:tr>
      <w:tr>
        <w:trPr/>
        <w:tc>
          <w:tcPr>
            <w:tcBorders/>
            <w:tcW w:w="9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очная, 2 года 10 месяцев</w:t>
            </w:r>
            <w:r/>
          </w:p>
        </w:tc>
      </w:tr>
      <w:tr>
        <w:trPr/>
        <w:tc>
          <w:tcPr>
            <w:tcBorders/>
            <w:tcW w:w="9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 xml:space="preserve">форма обучения, нормативный срок обучения</w:t>
            </w:r>
            <w:r>
              <w:rPr>
                <w:vertAlign w:val="superscript"/>
              </w:rPr>
            </w:r>
            <w:r>
              <w:rPr>
                <w:vertAlign w:val="superscript"/>
              </w:rPr>
            </w:r>
          </w:p>
        </w:tc>
      </w:tr>
    </w:tbl>
    <w:p>
      <w:pPr>
        <w:pBdr/>
        <w:spacing/>
        <w:ind/>
        <w:jc w:val="center"/>
        <w:rPr>
          <w:b/>
        </w:rPr>
      </w:pPr>
      <w:r>
        <w:rPr>
          <w:b/>
        </w:rPr>
        <w:t xml:space="preserve">Группа ОА-2401</w:t>
      </w:r>
      <w:r>
        <w:rPr>
          <w:b/>
        </w:rPr>
      </w:r>
      <w:r>
        <w:rPr>
          <w:b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t xml:space="preserve">г. Южно-Сахалинск, 2026</w:t>
      </w:r>
      <w:r>
        <w:br w:type="page" w:clear="all"/>
      </w:r>
      <w:r/>
    </w:p>
    <w:p>
      <w:pPr>
        <w:pBdr/>
        <w:spacing/>
        <w:ind/>
        <w:jc w:val="both"/>
        <w:rPr/>
      </w:pPr>
      <w:r>
        <w:t xml:space="preserve">Рабочая программа учебной дисциплины ПМ.03</w:t>
      </w:r>
      <w:r>
        <w:rPr>
          <w:lang w:eastAsia="en-US"/>
        </w:rPr>
        <w:t xml:space="preserve"> </w:t>
      </w:r>
      <w:r>
        <w:t xml:space="preserve">Эксплуатация объектов сетевой инфраструктуры, разработана с учетом требований федерального государственного образовательного стандарта, утвержденного Приказом </w:t>
      </w:r>
      <w:r>
        <w:t xml:space="preserve">Минобрнауки</w:t>
      </w:r>
      <w:r>
        <w:t xml:space="preserve"> Ро</w:t>
      </w:r>
      <w:r>
        <w:t xml:space="preserve">ссии от 10.07.2023 N 519 "Об утверждении федерального государственного образовательного стандарта среднего профессионального образования по специальности 09.02.06 Сетевое и системное администрирование" (Зарегистрировано в Минюсте России 15.08.2023 N 74796)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tabs>
          <w:tab w:val="left" w:leader="none" w:pos="1170"/>
        </w:tabs>
        <w:spacing/>
        <w:ind/>
        <w:jc w:val="both"/>
        <w:rPr/>
      </w:pPr>
      <w:r>
        <w:tab/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 w:after="120" w:line="276" w:lineRule="auto"/>
        <w:ind w:hanging="2880" w:left="2880"/>
        <w:jc w:val="both"/>
        <w:rPr/>
      </w:pPr>
      <w:r/>
      <w:r/>
    </w:p>
    <w:p>
      <w:pPr>
        <w:pBdr/>
        <w:spacing w:after="200" w:line="276" w:lineRule="auto"/>
        <w:ind/>
        <w:rPr>
          <w:rFonts w:asciiTheme="minorHAnsi" w:hAnsiTheme="minorHAnsi" w:eastAsiaTheme="minorHAnsi" w:cstheme="minorBidi"/>
          <w:b/>
          <w:sz w:val="28"/>
          <w:szCs w:val="28"/>
          <w:lang w:eastAsia="en-US"/>
        </w:rPr>
      </w:pPr>
      <w:r>
        <w:rPr>
          <w:rFonts w:asciiTheme="minorHAnsi" w:hAnsiTheme="minorHAnsi" w:eastAsiaTheme="minorHAnsi" w:cstheme="minorBidi"/>
          <w:b/>
          <w:sz w:val="28"/>
          <w:szCs w:val="28"/>
          <w:lang w:eastAsia="en-US"/>
        </w:rPr>
        <w:br w:type="page" w:clear="all"/>
      </w:r>
      <w:r>
        <w:rPr>
          <w:rFonts w:asciiTheme="minorHAnsi" w:hAnsiTheme="minorHAnsi" w:eastAsiaTheme="minorHAnsi" w:cstheme="minorBidi"/>
          <w:b/>
          <w:sz w:val="28"/>
          <w:szCs w:val="28"/>
          <w:lang w:eastAsia="en-US"/>
        </w:rPr>
      </w:r>
      <w:r>
        <w:rPr>
          <w:rFonts w:asciiTheme="minorHAnsi" w:hAnsiTheme="minorHAnsi" w:eastAsiaTheme="minorHAnsi" w:cstheme="minorBidi"/>
          <w:b/>
          <w:sz w:val="28"/>
          <w:szCs w:val="28"/>
          <w:lang w:eastAsia="en-US"/>
        </w:rPr>
      </w:r>
    </w:p>
    <w:p>
      <w:pPr>
        <w:pBdr/>
        <w:spacing w:after="120" w:line="276" w:lineRule="auto"/>
        <w:ind w:hanging="2880" w:left="2880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keepNext w:val="true"/>
        <w:pBdr/>
        <w:spacing w:line="276" w:lineRule="auto"/>
        <w:ind w:hanging="993" w:left="426"/>
        <w:jc w:val="both"/>
        <w:outlineLvl w:val="0"/>
        <w:rPr>
          <w:caps/>
          <w:lang w:eastAsia="en-US"/>
        </w:rPr>
      </w:pPr>
      <w:r>
        <w:rPr>
          <w:caps/>
          <w:lang w:eastAsia="en-US"/>
        </w:rPr>
      </w:r>
      <w:r>
        <w:rPr>
          <w:caps/>
          <w:lang w:eastAsia="en-US"/>
        </w:rPr>
      </w:r>
      <w:r>
        <w:rPr>
          <w:caps/>
          <w:lang w:eastAsia="en-US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sz w:val="28"/>
          <w:szCs w:val="28"/>
        </w:rPr>
      </w:pPr>
      <w:r/>
      <w:bookmarkStart w:id="1" w:name="_Hlk119249566"/>
      <w:r>
        <w:rPr>
          <w:b/>
          <w:sz w:val="28"/>
          <w:szCs w:val="28"/>
        </w:rPr>
        <w:t xml:space="preserve">СОДЕРЖАНИЕ 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Стр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right" w:leader="dot" w:pos="9072"/>
        </w:tabs>
        <w:spacing w:after="240"/>
        <w:ind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"1-1" \h \z \u </w:instrText>
      </w:r>
      <w:r>
        <w:rPr>
          <w:sz w:val="28"/>
          <w:szCs w:val="28"/>
        </w:rPr>
        <w:fldChar w:fldCharType="separate"/>
      </w:r>
      <w:hyperlink w:tooltip="#_Toc117153479" w:anchor="_Toc117153479" w:history="1">
        <w:r>
          <w:rPr>
            <w:rStyle w:val="994"/>
            <w:sz w:val="28"/>
            <w:szCs w:val="28"/>
          </w:rPr>
          <w:t xml:space="preserve">1. ПАСПОРТ РАБОЧЕЙ ПРОГРАММЫ ПРОФЕССИОНАЛЬНОГО МОДУЛЯ</w:t>
        </w:r>
        <w:r>
          <w:rPr>
            <w:rStyle w:val="994"/>
            <w:sz w:val="28"/>
            <w:szCs w:val="28"/>
          </w:rPr>
          <w:tab/>
        </w:r>
        <w:r>
          <w:rPr>
            <w:rStyle w:val="994"/>
            <w:sz w:val="28"/>
            <w:szCs w:val="28"/>
          </w:rPr>
          <w:fldChar w:fldCharType="begin"/>
        </w:r>
        <w:r>
          <w:rPr>
            <w:rStyle w:val="994"/>
            <w:sz w:val="28"/>
            <w:szCs w:val="28"/>
          </w:rPr>
          <w:instrText xml:space="preserve"> PAGEREF _Toc117153479 \h </w:instrText>
        </w:r>
        <w:r>
          <w:rPr>
            <w:rStyle w:val="994"/>
            <w:sz w:val="28"/>
            <w:szCs w:val="28"/>
          </w:rPr>
        </w:r>
        <w:r>
          <w:rPr>
            <w:rStyle w:val="994"/>
            <w:sz w:val="28"/>
            <w:szCs w:val="28"/>
          </w:rPr>
          <w:fldChar w:fldCharType="separate"/>
        </w:r>
        <w:r>
          <w:rPr>
            <w:rStyle w:val="994"/>
            <w:sz w:val="28"/>
            <w:szCs w:val="28"/>
          </w:rPr>
          <w:t xml:space="preserve">4</w:t>
        </w:r>
        <w:r>
          <w:rPr>
            <w:rStyle w:val="994"/>
            <w:sz w:val="28"/>
            <w:szCs w:val="28"/>
          </w:rPr>
          <w:fldChar w:fldCharType="end"/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Bdr/>
        <w:tabs>
          <w:tab w:val="right" w:leader="dot" w:pos="9072"/>
        </w:tabs>
        <w:spacing w:after="240"/>
        <w:ind/>
        <w:rPr>
          <w:rFonts w:eastAsiaTheme="minorEastAsia"/>
          <w:sz w:val="28"/>
          <w:szCs w:val="28"/>
        </w:rPr>
      </w:pPr>
      <w:r/>
      <w:hyperlink w:tooltip="#_Toc117153480" w:anchor="_Toc117153480" w:history="1">
        <w:r>
          <w:rPr>
            <w:rStyle w:val="994"/>
            <w:sz w:val="28"/>
            <w:szCs w:val="28"/>
          </w:rPr>
          <w:t xml:space="preserve">2. РЕЗУЛЬТАТЫ ОСВОЕНИЯ ПРОФЕССИОНАЛЬНОГО МОДУЛЯ</w:t>
        </w:r>
        <w:r>
          <w:rPr>
            <w:rStyle w:val="994"/>
            <w:sz w:val="28"/>
            <w:szCs w:val="28"/>
          </w:rPr>
          <w:tab/>
        </w:r>
        <w:r>
          <w:rPr>
            <w:rStyle w:val="994"/>
            <w:sz w:val="28"/>
            <w:szCs w:val="28"/>
          </w:rPr>
          <w:t xml:space="preserve">6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Bdr/>
        <w:tabs>
          <w:tab w:val="right" w:leader="dot" w:pos="9072"/>
        </w:tabs>
        <w:spacing w:after="240"/>
        <w:ind/>
        <w:rPr>
          <w:rFonts w:eastAsiaTheme="minorEastAsia"/>
          <w:sz w:val="28"/>
          <w:szCs w:val="28"/>
        </w:rPr>
      </w:pPr>
      <w:r/>
      <w:hyperlink w:tooltip="#_Toc117153481" w:anchor="_Toc117153481" w:history="1">
        <w:r>
          <w:rPr>
            <w:rStyle w:val="994"/>
            <w:sz w:val="28"/>
            <w:szCs w:val="28"/>
          </w:rPr>
          <w:t xml:space="preserve">3. СТРУКТУРА И СОДЕРЖАНИЕ ПРОФЕССИОНАЛЬНОГО </w:t>
        </w:r>
        <w:r>
          <w:rPr>
            <w:rStyle w:val="994"/>
            <w:sz w:val="28"/>
            <w:szCs w:val="28"/>
          </w:rPr>
          <w:br/>
        </w:r>
        <w:r>
          <w:rPr>
            <w:rStyle w:val="994"/>
            <w:sz w:val="28"/>
            <w:szCs w:val="28"/>
          </w:rPr>
          <w:t xml:space="preserve">МОДУЛЯ</w:t>
        </w:r>
        <w:r>
          <w:rPr>
            <w:rStyle w:val="994"/>
            <w:sz w:val="28"/>
            <w:szCs w:val="28"/>
          </w:rPr>
          <w:tab/>
        </w:r>
        <w:r>
          <w:rPr>
            <w:rStyle w:val="994"/>
            <w:sz w:val="28"/>
            <w:szCs w:val="28"/>
          </w:rPr>
          <w:t xml:space="preserve">8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Bdr/>
        <w:tabs>
          <w:tab w:val="right" w:leader="dot" w:pos="9072"/>
        </w:tabs>
        <w:spacing w:after="240"/>
        <w:ind/>
        <w:rPr>
          <w:rFonts w:eastAsiaTheme="minorEastAsia"/>
          <w:sz w:val="28"/>
          <w:szCs w:val="28"/>
        </w:rPr>
      </w:pPr>
      <w:r/>
      <w:hyperlink w:tooltip="#_Toc117153482" w:anchor="_Toc117153482" w:history="1">
        <w:r>
          <w:rPr>
            <w:rStyle w:val="994"/>
            <w:sz w:val="28"/>
            <w:szCs w:val="28"/>
          </w:rPr>
          <w:t xml:space="preserve">4. УСЛОВИЯ РЕАЛИЗАЦИИ РАБОЧЕЙ ПРОГРАММЫ ПРОФЕССИОНАЛЬНОГО МОДУЛЯ</w:t>
        </w:r>
        <w:r>
          <w:rPr>
            <w:rStyle w:val="994"/>
            <w:sz w:val="28"/>
            <w:szCs w:val="28"/>
          </w:rPr>
          <w:tab/>
        </w:r>
        <w:r>
          <w:rPr>
            <w:rStyle w:val="994"/>
            <w:sz w:val="28"/>
            <w:szCs w:val="28"/>
          </w:rPr>
          <w:t xml:space="preserve">19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Bdr/>
        <w:tabs>
          <w:tab w:val="right" w:leader="dot" w:pos="9072"/>
        </w:tabs>
        <w:spacing w:after="240"/>
        <w:ind/>
        <w:rPr>
          <w:rFonts w:eastAsiaTheme="minorEastAsia"/>
          <w:sz w:val="28"/>
          <w:szCs w:val="28"/>
        </w:rPr>
      </w:pPr>
      <w:r/>
      <w:hyperlink w:tooltip="#_Toc117153483" w:anchor="_Toc117153483" w:history="1">
        <w:r>
          <w:rPr>
            <w:rStyle w:val="994"/>
            <w:sz w:val="28"/>
            <w:szCs w:val="28"/>
          </w:rPr>
          <w:t xml:space="preserve">5. КОНТРОЛЬ И ОЦЕНКА РЕЗУЛЬТАТОВ ОСВОЕНИЯ ПРОФЕССИОНАЛЬНОГО МОДУЛЯ (ВИДА ПРОФЕССИОНАЛЬНОЙ ДЕЯТЕЛЬНОСТИ)</w:t>
        </w:r>
        <w:r>
          <w:rPr>
            <w:rStyle w:val="994"/>
            <w:sz w:val="28"/>
            <w:szCs w:val="28"/>
          </w:rPr>
          <w:tab/>
        </w:r>
        <w:r>
          <w:rPr>
            <w:rStyle w:val="994"/>
            <w:sz w:val="28"/>
            <w:szCs w:val="28"/>
          </w:rPr>
          <w:t xml:space="preserve">23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Bdr/>
        <w:tabs>
          <w:tab w:val="right" w:leader="dot" w:pos="9072"/>
        </w:tabs>
        <w:spacing w:after="240"/>
        <w:ind/>
        <w:rPr>
          <w:rFonts w:eastAsiaTheme="minorEastAsia"/>
          <w:sz w:val="28"/>
          <w:szCs w:val="28"/>
        </w:rPr>
      </w:pPr>
      <w:r/>
      <w:hyperlink w:tooltip="#_Toc117153484" w:anchor="_Toc117153484" w:history="1">
        <w:r>
          <w:rPr>
            <w:rStyle w:val="994"/>
            <w:sz w:val="28"/>
            <w:szCs w:val="28"/>
          </w:rPr>
          <w:t xml:space="preserve">6. ФОНД ОЦЕНОЧНЫХ СРЕДСТВ</w:t>
        </w:r>
        <w:r>
          <w:rPr>
            <w:rStyle w:val="994"/>
            <w:sz w:val="28"/>
            <w:szCs w:val="28"/>
          </w:rPr>
          <w:tab/>
        </w:r>
        <w:r>
          <w:rPr>
            <w:rStyle w:val="994"/>
            <w:sz w:val="28"/>
            <w:szCs w:val="28"/>
          </w:rPr>
          <w:t xml:space="preserve">30</w:t>
        </w:r>
      </w:hyperlink>
      <w:r>
        <w:rPr>
          <w:rFonts w:eastAsiaTheme="minorEastAsia"/>
          <w:sz w:val="28"/>
          <w:szCs w:val="28"/>
        </w:rPr>
      </w:r>
      <w:r>
        <w:rPr>
          <w:rFonts w:eastAsiaTheme="minorEastAsia"/>
          <w:sz w:val="28"/>
          <w:szCs w:val="28"/>
        </w:rPr>
      </w:r>
    </w:p>
    <w:p>
      <w:pPr>
        <w:pBdr/>
        <w:tabs>
          <w:tab w:val="right" w:leader="dot" w:pos="9072"/>
        </w:tabs>
        <w:spacing w:after="240"/>
        <w:ind/>
        <w:rPr>
          <w:rFonts w:eastAsiaTheme="minorHAnsi"/>
          <w:b/>
          <w:lang w:eastAsia="en-US"/>
        </w:rPr>
      </w:pPr>
      <w:r>
        <w:rPr>
          <w:sz w:val="28"/>
          <w:szCs w:val="28"/>
        </w:rPr>
        <w:fldChar w:fldCharType="end"/>
      </w:r>
      <w:bookmarkEnd w:id="1"/>
      <w:r>
        <w:rPr>
          <w:rFonts w:eastAsiaTheme="minorHAnsi"/>
          <w:b/>
          <w:lang w:eastAsia="en-US"/>
        </w:rPr>
      </w:r>
      <w:r>
        <w:rPr>
          <w:rFonts w:eastAsiaTheme="minorHAnsi"/>
          <w:b/>
          <w:lang w:eastAsia="en-US"/>
        </w:rPr>
      </w:r>
    </w:p>
    <w:p>
      <w:pPr>
        <w:pBdr/>
        <w:spacing w:after="160" w:line="259" w:lineRule="auto"/>
        <w:ind/>
        <w:jc w:val="both"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</w:r>
      <w:r>
        <w:rPr>
          <w:rFonts w:eastAsiaTheme="minorHAnsi"/>
          <w:b/>
          <w:lang w:eastAsia="en-US"/>
        </w:rPr>
      </w:r>
      <w:r>
        <w:rPr>
          <w:rFonts w:eastAsiaTheme="minorHAnsi"/>
          <w:b/>
          <w:lang w:eastAsia="en-US"/>
        </w:rPr>
      </w:r>
    </w:p>
    <w:p>
      <w:pPr>
        <w:pBdr/>
        <w:spacing w:after="160" w:line="259" w:lineRule="auto"/>
        <w:ind/>
        <w:jc w:val="both"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</w:r>
      <w:r>
        <w:rPr>
          <w:rFonts w:eastAsiaTheme="minorHAnsi"/>
          <w:b/>
          <w:lang w:eastAsia="en-US"/>
        </w:rPr>
      </w:r>
      <w:r>
        <w:rPr>
          <w:rFonts w:eastAsiaTheme="minorHAnsi"/>
          <w:b/>
          <w:lang w:eastAsia="en-US"/>
        </w:rPr>
      </w:r>
    </w:p>
    <w:p>
      <w:pPr>
        <w:pBdr/>
        <w:spacing w:after="160" w:line="259" w:lineRule="auto"/>
        <w:ind/>
        <w:jc w:val="both"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</w:r>
      <w:r>
        <w:rPr>
          <w:rFonts w:eastAsiaTheme="minorHAnsi"/>
          <w:b/>
          <w:lang w:eastAsia="en-US"/>
        </w:rPr>
      </w:r>
      <w:r>
        <w:rPr>
          <w:rFonts w:eastAsiaTheme="minorHAnsi"/>
          <w:b/>
          <w:lang w:eastAsia="en-US"/>
        </w:rPr>
      </w:r>
    </w:p>
    <w:p>
      <w:pPr>
        <w:pBdr/>
        <w:spacing w:after="160" w:line="259" w:lineRule="auto"/>
        <w:ind/>
        <w:rPr>
          <w:rFonts w:eastAsiaTheme="minorHAnsi"/>
          <w:b/>
          <w:lang w:eastAsia="en-US"/>
        </w:rPr>
      </w:pPr>
      <w:r>
        <w:rPr>
          <w:rFonts w:eastAsiaTheme="minorHAnsi"/>
          <w:b/>
          <w:lang w:eastAsia="en-US"/>
        </w:rPr>
        <w:br w:type="page" w:clear="all"/>
      </w:r>
      <w:r>
        <w:rPr>
          <w:rFonts w:eastAsiaTheme="minorHAnsi"/>
          <w:b/>
          <w:lang w:eastAsia="en-US"/>
        </w:rPr>
      </w:r>
      <w:r>
        <w:rPr>
          <w:rFonts w:eastAsiaTheme="minorHAnsi"/>
          <w:b/>
          <w:lang w:eastAsia="en-US"/>
        </w:rPr>
      </w:r>
    </w:p>
    <w:p>
      <w:pPr>
        <w:keepNext w:val="true"/>
        <w:widowControl w:val="false"/>
        <w:numPr>
          <w:ilvl w:val="0"/>
          <w:numId w:val="35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40" w:lineRule="exact"/>
        <w:ind/>
        <w:contextualSpacing w:val="true"/>
        <w:jc w:val="center"/>
        <w:outlineLvl w:val="0"/>
        <w:rPr>
          <w:b/>
          <w:sz w:val="28"/>
          <w:szCs w:val="28"/>
        </w:rPr>
      </w:pPr>
      <w:r/>
      <w:bookmarkStart w:id="2" w:name="_Toc89103315"/>
      <w:r/>
      <w:bookmarkStart w:id="3" w:name="_Toc116327319"/>
      <w:r/>
      <w:bookmarkStart w:id="4" w:name="_Toc117153479"/>
      <w:r/>
      <w:bookmarkStart w:id="5" w:name="_Hlk119249614"/>
      <w:r>
        <w:rPr>
          <w:b/>
          <w:sz w:val="28"/>
          <w:szCs w:val="28"/>
        </w:rPr>
        <w:t xml:space="preserve">ПАСПОРТ РАБОЧЕЙ ПРОГРАММЫ</w:t>
      </w:r>
      <w:r>
        <w:rPr>
          <w:b/>
          <w:sz w:val="28"/>
          <w:szCs w:val="28"/>
        </w:rPr>
        <w:br/>
        <w:t xml:space="preserve">ПРОФЕССИОНАЛЬНОГО МОДУЛЯ</w:t>
      </w:r>
      <w:bookmarkEnd w:id="2"/>
      <w:r/>
      <w:bookmarkEnd w:id="3"/>
      <w:r/>
      <w:bookmarkEnd w:id="4"/>
      <w:r/>
      <w:bookmarkEnd w:id="5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exact"/>
        <w:ind w:left="360"/>
        <w:jc w:val="center"/>
        <w:outlineLvl w:val="0"/>
        <w:rPr>
          <w:rFonts w:eastAsiaTheme="minorHAnsi" w:cstheme="minorBidi"/>
          <w:b/>
          <w:sz w:val="28"/>
          <w:szCs w:val="28"/>
          <w:lang w:eastAsia="en-US"/>
        </w:rPr>
      </w:pPr>
      <w:r>
        <w:rPr>
          <w:rFonts w:eastAsiaTheme="minorHAnsi" w:cstheme="minorBidi"/>
          <w:b/>
          <w:sz w:val="28"/>
          <w:szCs w:val="28"/>
          <w:lang w:eastAsia="en-US"/>
        </w:rPr>
      </w:r>
      <w:r>
        <w:rPr>
          <w:rFonts w:eastAsiaTheme="minorHAnsi" w:cstheme="minorBidi"/>
          <w:b/>
          <w:sz w:val="28"/>
          <w:szCs w:val="28"/>
          <w:lang w:eastAsia="en-US"/>
        </w:rPr>
      </w:r>
      <w:r>
        <w:rPr>
          <w:rFonts w:eastAsiaTheme="minorHAnsi" w:cstheme="minorBidi"/>
          <w:b/>
          <w:sz w:val="28"/>
          <w:szCs w:val="28"/>
          <w:lang w:eastAsia="en-US"/>
        </w:rPr>
      </w:r>
    </w:p>
    <w:p>
      <w:pPr>
        <w:pBdr/>
        <w:spacing w:after="160" w:line="259" w:lineRule="auto"/>
        <w:ind/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ПМ 01. Разработка модулей программного обеспечения </w:t>
      </w:r>
      <w:r>
        <w:rPr>
          <w:rFonts w:eastAsiaTheme="minorHAnsi"/>
          <w:b/>
          <w:sz w:val="28"/>
          <w:szCs w:val="28"/>
          <w:lang w:eastAsia="en-US"/>
        </w:rPr>
        <w:br/>
        <w:t xml:space="preserve">для компьютерных систем</w:t>
      </w:r>
      <w:r>
        <w:rPr>
          <w:rFonts w:eastAsiaTheme="minorHAnsi"/>
          <w:b/>
          <w:sz w:val="28"/>
          <w:szCs w:val="28"/>
          <w:lang w:eastAsia="en-US"/>
        </w:rPr>
      </w:r>
      <w:r>
        <w:rPr>
          <w:rFonts w:eastAsiaTheme="minorHAnsi"/>
          <w:b/>
          <w:sz w:val="28"/>
          <w:szCs w:val="28"/>
          <w:lang w:eastAsia="en-US"/>
        </w:rPr>
      </w:r>
    </w:p>
    <w:p>
      <w:pPr>
        <w:pBdr/>
        <w:spacing w:after="160" w:line="259" w:lineRule="auto"/>
        <w:ind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</w:r>
      <w:r>
        <w:rPr>
          <w:rFonts w:eastAsiaTheme="minorHAnsi"/>
          <w:lang w:eastAsia="en-US"/>
        </w:rPr>
      </w:r>
      <w:r>
        <w:rPr>
          <w:rFonts w:eastAsiaTheme="minorHAnsi"/>
          <w:lang w:eastAsia="en-US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right="-185"/>
        <w:jc w:val="both"/>
        <w:rPr>
          <w:b/>
          <w:sz w:val="28"/>
          <w:szCs w:val="28"/>
        </w:rPr>
      </w:pPr>
      <w:r/>
      <w:bookmarkStart w:id="6" w:name="_Hlk119249735"/>
      <w:r>
        <w:rPr>
          <w:b/>
          <w:sz w:val="28"/>
          <w:szCs w:val="28"/>
        </w:rPr>
        <w:t xml:space="preserve">1.1. Область применения рабочей программы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widowControl w:val="false"/>
        <w:pBdr/>
        <w:spacing/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Рабочая программа профессионального модуля (далее – рабочая программа) – является частью основной профессиональной образовательной программы (программы подготовки специалистов среднего звена) в соответствии с ФГОС по специальности СПО 09.02.0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 «</w:t>
      </w:r>
      <w:r>
        <w:rPr>
          <w:sz w:val="28"/>
          <w:szCs w:val="28"/>
        </w:rPr>
        <w:t xml:space="preserve">Сетевое и системное администрирование</w:t>
      </w:r>
      <w:r>
        <w:rPr>
          <w:sz w:val="28"/>
          <w:szCs w:val="28"/>
        </w:rPr>
        <w:t xml:space="preserve">»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(базовой подготовки) в части освоения основного вида профессиональной деятельности (ВПД): </w:t>
      </w:r>
      <w:r>
        <w:rPr>
          <w:b/>
          <w:sz w:val="28"/>
          <w:szCs w:val="28"/>
        </w:rPr>
        <w:t xml:space="preserve">Эксплуатация объектов сетевой инфраструктуры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соответствующих профессиональных (ПК) и общих (ОК) компетенций.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right="-185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right="-185"/>
        <w:jc w:val="both"/>
        <w:rPr>
          <w:b/>
          <w:sz w:val="28"/>
          <w:szCs w:val="28"/>
        </w:rPr>
      </w:pPr>
      <w:r/>
      <w:bookmarkStart w:id="7" w:name="_Hlk119249812"/>
      <w:r/>
      <w:bookmarkEnd w:id="6"/>
      <w:r>
        <w:rPr>
          <w:b/>
          <w:sz w:val="28"/>
          <w:szCs w:val="28"/>
        </w:rPr>
        <w:t xml:space="preserve">1.2. В результате освоения программы профессионального модуля студент должен:</w:t>
      </w:r>
      <w:bookmarkEnd w:id="7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tbl>
      <w:tblPr>
        <w:tblInd w:w="-147" w:type="dxa"/>
        <w:tblW w:w="9923" w:type="dxa"/>
        <w:tblBorders/>
        <w:tblLook w:val="04A0" w:firstRow="1" w:lastRow="0" w:firstColumn="1" w:lastColumn="0" w:noHBand="0" w:noVBand="1"/>
      </w:tblPr>
      <w:tblGrid>
        <w:gridCol w:w="2977"/>
        <w:gridCol w:w="6946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7" w:type="dxa"/>
            <w:textDirection w:val="lrTb"/>
            <w:noWrap w:val="false"/>
          </w:tcPr>
          <w:p>
            <w:pPr>
              <w:pBdr/>
              <w:spacing w:line="25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Иметь практический опыт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46" w:type="dxa"/>
            <w:textDirection w:val="lrTb"/>
            <w:noWrap w:val="false"/>
          </w:tcPr>
          <w:p>
            <w:pPr>
              <w:pStyle w:val="1013"/>
              <w:numPr>
                <w:ilvl w:val="0"/>
                <w:numId w:val="4"/>
              </w:numPr>
              <w:pBdr/>
              <w:spacing w:line="256" w:lineRule="auto"/>
              <w:ind w:firstLine="0" w:left="0"/>
              <w:jc w:val="both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обслуживании сетевой инфраструктуры восстановлении работоспособности сети после сбоя;</w:t>
            </w:r>
            <w:r>
              <w:rPr>
                <w:szCs w:val="28"/>
                <w:lang w:eastAsia="en-US"/>
              </w:rPr>
            </w:r>
            <w:r>
              <w:rPr>
                <w:szCs w:val="28"/>
                <w:lang w:eastAsia="en-US"/>
              </w:rPr>
            </w:r>
          </w:p>
          <w:p>
            <w:pPr>
              <w:pStyle w:val="1013"/>
              <w:numPr>
                <w:ilvl w:val="0"/>
                <w:numId w:val="4"/>
              </w:numPr>
              <w:pBdr/>
              <w:spacing w:line="256" w:lineRule="auto"/>
              <w:ind w:firstLine="0" w:left="0"/>
              <w:jc w:val="both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удаленном администрировании и восстановлении работоспособности сетевой инфраструктуры;</w:t>
            </w:r>
            <w:r>
              <w:rPr>
                <w:szCs w:val="28"/>
                <w:lang w:eastAsia="en-US"/>
              </w:rPr>
            </w:r>
            <w:r>
              <w:rPr>
                <w:szCs w:val="28"/>
                <w:lang w:eastAsia="en-US"/>
              </w:rPr>
            </w:r>
          </w:p>
          <w:p>
            <w:pPr>
              <w:pStyle w:val="1013"/>
              <w:numPr>
                <w:ilvl w:val="0"/>
                <w:numId w:val="4"/>
              </w:numPr>
              <w:pBdr/>
              <w:spacing w:line="256" w:lineRule="auto"/>
              <w:ind w:firstLine="0" w:left="0"/>
              <w:jc w:val="both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поддержке пользователей сети, настройке аппаратного и программного обеспечения сетевой инфраструктуры;</w:t>
            </w:r>
            <w:r>
              <w:rPr>
                <w:szCs w:val="28"/>
                <w:lang w:eastAsia="en-US"/>
              </w:rPr>
            </w:r>
            <w:r>
              <w:rPr>
                <w:szCs w:val="28"/>
                <w:lang w:eastAsia="en-US"/>
              </w:rPr>
            </w:r>
          </w:p>
          <w:p>
            <w:pPr>
              <w:pBdr/>
              <w:spacing w:line="25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7" w:type="dxa"/>
            <w:textDirection w:val="lrTb"/>
            <w:noWrap w:val="false"/>
          </w:tcPr>
          <w:p>
            <w:pPr>
              <w:pBdr/>
              <w:spacing w:line="25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Уметь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46" w:type="dxa"/>
            <w:textDirection w:val="lrTb"/>
            <w:noWrap w:val="false"/>
          </w:tcPr>
          <w:p>
            <w:pPr>
              <w:pStyle w:val="1013"/>
              <w:numPr>
                <w:ilvl w:val="0"/>
                <w:numId w:val="6"/>
              </w:numPr>
              <w:pBdr/>
              <w:spacing w:line="256" w:lineRule="auto"/>
              <w:ind w:firstLine="0" w:left="0"/>
              <w:jc w:val="both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выполнять мониторинг и анализ работы локальной сети с помощью программно-аппаратных средств;</w:t>
            </w:r>
            <w:r>
              <w:rPr>
                <w:szCs w:val="28"/>
                <w:lang w:eastAsia="en-US"/>
              </w:rPr>
            </w:r>
            <w:r>
              <w:rPr>
                <w:szCs w:val="28"/>
                <w:lang w:eastAsia="en-US"/>
              </w:rPr>
            </w:r>
          </w:p>
          <w:p>
            <w:pPr>
              <w:pStyle w:val="1013"/>
              <w:numPr>
                <w:ilvl w:val="0"/>
                <w:numId w:val="6"/>
              </w:numPr>
              <w:pBdr/>
              <w:spacing w:line="256" w:lineRule="auto"/>
              <w:ind w:firstLine="0" w:left="0"/>
              <w:jc w:val="both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осуществлять диагностике и поиск неисправностей всех компонентов сети;</w:t>
            </w:r>
            <w:r>
              <w:rPr>
                <w:szCs w:val="28"/>
                <w:lang w:eastAsia="en-US"/>
              </w:rPr>
            </w:r>
            <w:r>
              <w:rPr>
                <w:szCs w:val="28"/>
                <w:lang w:eastAsia="en-US"/>
              </w:rPr>
            </w:r>
          </w:p>
          <w:p>
            <w:pPr>
              <w:pStyle w:val="1013"/>
              <w:numPr>
                <w:ilvl w:val="0"/>
                <w:numId w:val="6"/>
              </w:numPr>
              <w:pBdr/>
              <w:spacing w:line="256" w:lineRule="auto"/>
              <w:ind w:firstLine="0" w:left="0"/>
              <w:jc w:val="both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выполнять действия по устранению неисправностей;</w:t>
            </w:r>
            <w:r>
              <w:rPr>
                <w:szCs w:val="28"/>
                <w:lang w:eastAsia="en-US"/>
              </w:rPr>
            </w:r>
            <w:r>
              <w:rPr>
                <w:szCs w:val="28"/>
                <w:lang w:eastAsia="en-US"/>
              </w:rPr>
            </w:r>
          </w:p>
          <w:p>
            <w:pPr>
              <w:pBdr/>
              <w:spacing w:line="25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7" w:type="dxa"/>
            <w:textDirection w:val="lrTb"/>
            <w:noWrap w:val="false"/>
          </w:tcPr>
          <w:p>
            <w:pPr>
              <w:pBdr/>
              <w:spacing w:line="25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Знать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46" w:type="dxa"/>
            <w:textDirection w:val="lrTb"/>
            <w:noWrap w:val="false"/>
          </w:tcPr>
          <w:p>
            <w:pPr>
              <w:pStyle w:val="1013"/>
              <w:numPr>
                <w:ilvl w:val="0"/>
                <w:numId w:val="8"/>
              </w:numPr>
              <w:pBdr/>
              <w:spacing w:line="256" w:lineRule="auto"/>
              <w:ind w:firstLine="0" w:left="0"/>
              <w:jc w:val="both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архитектуру и функции систем управления сетями, стандарты систем управления;</w:t>
            </w:r>
            <w:r>
              <w:rPr>
                <w:szCs w:val="28"/>
                <w:lang w:eastAsia="en-US"/>
              </w:rPr>
            </w:r>
            <w:r>
              <w:rPr>
                <w:szCs w:val="28"/>
                <w:lang w:eastAsia="en-US"/>
              </w:rPr>
            </w:r>
          </w:p>
          <w:p>
            <w:pPr>
              <w:pStyle w:val="1013"/>
              <w:numPr>
                <w:ilvl w:val="0"/>
                <w:numId w:val="8"/>
              </w:numPr>
              <w:pBdr/>
              <w:spacing w:line="256" w:lineRule="auto"/>
              <w:ind w:firstLine="0" w:left="0"/>
              <w:jc w:val="both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средства мониторинга и анализа локальных сетей;</w:t>
            </w:r>
            <w:r>
              <w:rPr>
                <w:szCs w:val="28"/>
                <w:lang w:eastAsia="en-US"/>
              </w:rPr>
            </w:r>
            <w:r>
              <w:rPr>
                <w:szCs w:val="28"/>
                <w:lang w:eastAsia="en-US"/>
              </w:rPr>
            </w:r>
          </w:p>
          <w:p>
            <w:pPr>
              <w:pStyle w:val="1013"/>
              <w:numPr>
                <w:ilvl w:val="0"/>
                <w:numId w:val="8"/>
              </w:numPr>
              <w:pBdr/>
              <w:spacing w:line="256" w:lineRule="auto"/>
              <w:ind w:firstLine="0" w:left="0"/>
              <w:jc w:val="both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методы устранения неисправностей в технических средствах.</w:t>
            </w:r>
            <w:r>
              <w:rPr>
                <w:szCs w:val="28"/>
                <w:lang w:eastAsia="en-US"/>
              </w:rPr>
            </w:r>
            <w:r>
              <w:rPr>
                <w:szCs w:val="28"/>
                <w:lang w:eastAsia="en-US"/>
              </w:rPr>
            </w:r>
          </w:p>
          <w:p>
            <w:pPr>
              <w:pBdr/>
              <w:spacing w:line="25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</w:tbl>
    <w:p>
      <w:pPr>
        <w:pBdr/>
        <w:shd w:val="clear" w:color="auto" w:fill="ffffff"/>
        <w:spacing w:line="360" w:lineRule="auto"/>
        <w:ind w:left="307"/>
        <w:jc w:val="center"/>
        <w:rPr>
          <w:b/>
          <w:bCs/>
          <w:sz w:val="28"/>
        </w:rPr>
      </w:pPr>
      <w:r>
        <w:rPr>
          <w:b/>
          <w:bCs/>
          <w:sz w:val="28"/>
        </w:rPr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1.3. Количество часов на освоение рабочей программы профессионального модуля: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всего – </w:t>
      </w:r>
      <w:r>
        <w:rPr>
          <w:b/>
          <w:bCs/>
          <w:sz w:val="28"/>
          <w:szCs w:val="28"/>
        </w:rPr>
        <w:t xml:space="preserve">436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часов, в том числе: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максимальной учебной нагрузки обучающегося – 220</w:t>
      </w:r>
      <w:r>
        <w:rPr>
          <w:b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часов, включая: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обязательной аудиторной учебной нагрузки обучающегося – 220</w:t>
      </w:r>
      <w:r>
        <w:rPr>
          <w:b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часов;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самостоятельной работы обучающегося – </w:t>
      </w:r>
      <w:r>
        <w:rPr>
          <w:b/>
          <w:bCs/>
          <w:sz w:val="28"/>
          <w:szCs w:val="28"/>
        </w:rPr>
        <w:t xml:space="preserve">0</w:t>
      </w:r>
      <w:r>
        <w:rPr>
          <w:b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часов;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учебной практики –</w:t>
      </w:r>
      <w:r>
        <w:rPr>
          <w:b/>
          <w:sz w:val="28"/>
          <w:szCs w:val="28"/>
          <w:u w:val="single"/>
        </w:rPr>
        <w:t xml:space="preserve">72</w:t>
      </w:r>
      <w:r>
        <w:rPr>
          <w:sz w:val="28"/>
          <w:szCs w:val="28"/>
        </w:rPr>
        <w:t xml:space="preserve"> часа.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производственной практики – </w:t>
      </w:r>
      <w:r>
        <w:rPr>
          <w:b/>
          <w:sz w:val="28"/>
          <w:szCs w:val="28"/>
          <w:u w:val="single"/>
        </w:rPr>
        <w:t xml:space="preserve">144</w:t>
      </w:r>
      <w:r>
        <w:rPr>
          <w:sz w:val="28"/>
          <w:szCs w:val="28"/>
        </w:rPr>
        <w:t xml:space="preserve"> часа.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 w:line="360" w:lineRule="auto"/>
        <w:ind w:left="307"/>
        <w:jc w:val="center"/>
        <w:rPr>
          <w:b/>
          <w:bCs/>
          <w:sz w:val="28"/>
        </w:rPr>
      </w:pPr>
      <w:r>
        <w:rPr>
          <w:b/>
          <w:bCs/>
          <w:sz w:val="28"/>
        </w:rPr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Распределение часов, отводимое на освоение профессионального модуля </w:t>
      </w:r>
      <w:r>
        <w:rPr>
          <w:b/>
          <w:sz w:val="28"/>
          <w:szCs w:val="28"/>
        </w:rPr>
        <w:br/>
      </w:r>
      <w:r>
        <w:rPr>
          <w:b/>
          <w:caps/>
          <w:sz w:val="28"/>
          <w:szCs w:val="28"/>
        </w:rPr>
        <w:t xml:space="preserve">ПМ</w:t>
      </w:r>
      <w:r>
        <w:rPr>
          <w:b/>
          <w:caps/>
          <w:sz w:val="28"/>
          <w:szCs w:val="28"/>
        </w:rPr>
        <w:t xml:space="preserve">.03</w:t>
      </w:r>
      <w:r>
        <w:rPr>
          <w:b/>
          <w:caps/>
          <w:sz w:val="28"/>
          <w:szCs w:val="28"/>
        </w:rPr>
        <w:t xml:space="preserve">. «</w:t>
      </w:r>
      <w:r>
        <w:rPr>
          <w:b/>
          <w:sz w:val="28"/>
          <w:szCs w:val="28"/>
        </w:rPr>
        <w:t xml:space="preserve">Эксплуатация объектов сетевой инфраструктуры</w:t>
      </w:r>
      <w:r>
        <w:rPr>
          <w:b/>
          <w:sz w:val="28"/>
          <w:szCs w:val="28"/>
        </w:rPr>
        <w:t xml:space="preserve">» 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t xml:space="preserve">по семестрам: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tbl>
      <w:tblPr>
        <w:tblW w:w="9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72"/>
        <w:gridCol w:w="983"/>
        <w:gridCol w:w="3118"/>
        <w:gridCol w:w="1392"/>
        <w:gridCol w:w="1392"/>
        <w:gridCol w:w="964"/>
        <w:gridCol w:w="1072"/>
      </w:tblGrid>
      <w:tr>
        <w:trPr>
          <w:trHeight w:val="2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2" w:type="dxa"/>
            <w:vAlign w:val="center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№ п\п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1" w:type="dxa"/>
            <w:vAlign w:val="center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Нагрузка обучающегося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48" w:type="dxa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Номер семестра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Всего часов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4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5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6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2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2" w:type="dxa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ПМ 03. Эксплуатация объектов сетевой инфраструктуры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118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64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50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232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23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72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1.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МДК.03.01. Эксплуатация объектов сетевой инфраструктуры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118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64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182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1" w:type="dxa"/>
            <w:vAlign w:val="center"/>
            <w:textDirection w:val="lrTb"/>
            <w:noWrap w:val="false"/>
          </w:tcPr>
          <w:p>
            <w:pPr>
              <w:numPr>
                <w:ilvl w:val="1"/>
                <w:numId w:val="10"/>
              </w:numPr>
              <w:pBdr/>
              <w:tabs>
                <w:tab w:val="left" w:leader="none" w:pos="365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 w:firstLine="0" w:left="0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Обязательной аудиторной учебной нагрузки обучающегося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106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52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158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23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3" w:type="dxa"/>
            <w:vAlign w:val="center"/>
            <w:vMerge w:val="restart"/>
            <w:textDirection w:val="btLr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 w:right="113" w:left="113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В том  числе: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Занятий на уроках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50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50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67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Лабораторно-практических занятий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56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12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68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67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3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Курсов</w:t>
            </w:r>
            <w:r>
              <w:rPr>
                <w:sz w:val="20"/>
                <w:szCs w:val="20"/>
                <w:lang w:eastAsia="en-US"/>
              </w:rPr>
              <w:t xml:space="preserve">ой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t xml:space="preserve">проект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40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40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1" w:type="dxa"/>
            <w:textDirection w:val="lrTb"/>
            <w:noWrap w:val="false"/>
          </w:tcPr>
          <w:p>
            <w:pPr>
              <w:pBdr/>
              <w:tabs>
                <w:tab w:val="center" w:leader="none" w:pos="4677"/>
                <w:tab w:val="right" w:leader="none" w:pos="9355"/>
              </w:tabs>
              <w:spacing w:line="276" w:lineRule="auto"/>
              <w:ind/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Внеаудиторной самостоятельной работа обучающегося</w:t>
            </w:r>
            <w:r>
              <w:rPr>
                <w:rFonts w:eastAsia="SimSun"/>
                <w:sz w:val="20"/>
                <w:szCs w:val="20"/>
                <w:lang w:eastAsia="zh-CN"/>
              </w:rPr>
            </w:r>
            <w:r>
              <w:rPr>
                <w:rFonts w:eastAsia="SimSun"/>
                <w:sz w:val="20"/>
                <w:szCs w:val="20"/>
                <w:lang w:eastAsia="zh-C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0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0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0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 xml:space="preserve">Промежуточная аттестация в форме экзамена</w:t>
            </w:r>
            <w:r>
              <w:rPr>
                <w:i/>
                <w:sz w:val="20"/>
                <w:szCs w:val="20"/>
                <w:lang w:eastAsia="en-US"/>
              </w:rPr>
            </w:r>
            <w:r>
              <w:rPr>
                <w:i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ДЗ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Э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572" w:type="dxa"/>
            <w:vMerge w:val="restart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2.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b/>
                <w:i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МДК.03.02. Безопасность компьютерных сетей</w:t>
            </w:r>
            <w:r>
              <w:rPr>
                <w:b/>
                <w:i/>
                <w:sz w:val="20"/>
                <w:szCs w:val="20"/>
                <w:lang w:eastAsia="en-US"/>
              </w:rPr>
            </w:r>
            <w:r>
              <w:rPr>
                <w:b/>
                <w:i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100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50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150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i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Обязательной аудиторной учебной нагрузки обучающегося</w:t>
            </w:r>
            <w:r>
              <w:rPr>
                <w:i/>
                <w:sz w:val="20"/>
                <w:szCs w:val="20"/>
                <w:lang w:eastAsia="en-US"/>
              </w:rPr>
            </w:r>
            <w:r>
              <w:rPr>
                <w:i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92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30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122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23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3" w:type="dxa"/>
            <w:vAlign w:val="center"/>
            <w:vMerge w:val="restart"/>
            <w:textDirection w:val="btLr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i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В том  числе:</w:t>
            </w:r>
            <w:r>
              <w:rPr>
                <w:i/>
                <w:sz w:val="20"/>
                <w:szCs w:val="20"/>
                <w:lang w:eastAsia="en-US"/>
              </w:rPr>
            </w:r>
            <w:r>
              <w:rPr>
                <w:i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Занятий на уроках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18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4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bCs/>
                <w:sz w:val="20"/>
                <w:szCs w:val="20"/>
                <w:lang w:eastAsia="en-US"/>
                <w14:ligatures w14:val="none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 xml:space="preserve">22</w:t>
            </w:r>
            <w:r>
              <w:rPr>
                <w:b/>
                <w:bCs/>
                <w:sz w:val="20"/>
                <w:szCs w:val="20"/>
                <w:lang w:eastAsia="en-US"/>
                <w14:ligatures w14:val="none"/>
              </w:rPr>
            </w:r>
            <w:r>
              <w:rPr>
                <w:b/>
                <w:bCs/>
                <w:sz w:val="20"/>
                <w:szCs w:val="20"/>
                <w:lang w:eastAsia="en-US"/>
                <w14:ligatures w14:val="none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</w:r>
            <w:r>
              <w:rPr>
                <w:i/>
                <w:sz w:val="20"/>
                <w:szCs w:val="20"/>
                <w:lang w:eastAsia="en-US"/>
              </w:rPr>
            </w:r>
            <w:r>
              <w:rPr>
                <w:i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Лабораторно-практических занятий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74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26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bCs/>
                <w:sz w:val="20"/>
                <w:szCs w:val="20"/>
                <w:lang w:eastAsia="en-US"/>
                <w14:ligatures w14:val="none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 xml:space="preserve">100</w:t>
            </w:r>
            <w:r>
              <w:rPr>
                <w:b/>
                <w:bCs/>
                <w:sz w:val="20"/>
                <w:szCs w:val="20"/>
                <w:lang w:eastAsia="en-US"/>
                <w14:ligatures w14:val="none"/>
              </w:rPr>
            </w:r>
            <w:r>
              <w:rPr>
                <w:b/>
                <w:bCs/>
                <w:sz w:val="20"/>
                <w:szCs w:val="20"/>
                <w:lang w:eastAsia="en-US"/>
                <w14:ligatures w14:val="none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3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</w:r>
            <w:r>
              <w:rPr>
                <w:i/>
                <w:sz w:val="20"/>
                <w:szCs w:val="20"/>
                <w:lang w:eastAsia="en-US"/>
              </w:rPr>
            </w:r>
            <w:r>
              <w:rPr>
                <w:i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Курсовая работа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-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-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  <w14:ligatures w14:val="none"/>
              </w:rPr>
            </w:pPr>
            <w:r>
              <w:rPr>
                <w:sz w:val="20"/>
                <w:szCs w:val="20"/>
                <w:lang w:eastAsia="en-US"/>
              </w:rPr>
              <w:t xml:space="preserve">-</w:t>
            </w:r>
            <w:r>
              <w:rPr>
                <w:sz w:val="20"/>
                <w:szCs w:val="20"/>
                <w:lang w:eastAsia="en-US"/>
                <w14:ligatures w14:val="none"/>
              </w:rPr>
            </w:r>
            <w:r>
              <w:rPr>
                <w:sz w:val="20"/>
                <w:szCs w:val="20"/>
                <w:lang w:eastAsia="en-US"/>
                <w14:ligatures w14:val="none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1" w:type="dxa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i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Внеаудиторной самостоятельной работа обучающегося</w:t>
            </w:r>
            <w:r>
              <w:rPr>
                <w:i/>
                <w:sz w:val="20"/>
                <w:szCs w:val="20"/>
                <w:lang w:eastAsia="en-US"/>
              </w:rPr>
            </w:r>
            <w:r>
              <w:rPr>
                <w:i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0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0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0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  <w:tr>
        <w:trPr>
          <w:trHeight w:val="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rPr>
                <w:i/>
                <w:sz w:val="20"/>
                <w:szCs w:val="20"/>
                <w:lang w:eastAsia="en-US"/>
              </w:rPr>
            </w:pPr>
            <w:r>
              <w:rPr>
                <w:i/>
                <w:sz w:val="20"/>
                <w:szCs w:val="20"/>
                <w:lang w:eastAsia="en-US"/>
              </w:rPr>
              <w:t xml:space="preserve">Промежуточная аттестация в форме экзамена</w:t>
            </w:r>
            <w:r>
              <w:rPr>
                <w:i/>
                <w:sz w:val="20"/>
                <w:szCs w:val="20"/>
                <w:lang w:eastAsia="en-US"/>
              </w:rPr>
            </w:r>
            <w:r>
              <w:rPr>
                <w:i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-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Э</w:t>
            </w:r>
            <w:r>
              <w:rPr>
                <w:sz w:val="20"/>
                <w:szCs w:val="20"/>
                <w:lang w:eastAsia="en-US"/>
              </w:rPr>
            </w: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7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76" w:lineRule="auto"/>
              <w:ind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-</w:t>
            </w:r>
            <w:r>
              <w:rPr>
                <w:b/>
                <w:sz w:val="20"/>
                <w:szCs w:val="20"/>
                <w:lang w:eastAsia="en-US"/>
              </w:rPr>
            </w:r>
            <w:r>
              <w:rPr>
                <w:b/>
                <w:sz w:val="20"/>
                <w:szCs w:val="20"/>
                <w:lang w:eastAsia="en-US"/>
              </w:rPr>
            </w:r>
          </w:p>
        </w:tc>
      </w:tr>
    </w:tbl>
    <w:p>
      <w:pPr>
        <w:pBdr/>
        <w:shd w:val="clear" w:color="auto" w:fill="ffffff"/>
        <w:spacing w:line="360" w:lineRule="auto"/>
        <w:ind w:left="307"/>
        <w:jc w:val="center"/>
        <w:rPr>
          <w:b/>
          <w:bCs/>
          <w:sz w:val="28"/>
        </w:rPr>
      </w:pPr>
      <w:r>
        <w:rPr>
          <w:b/>
          <w:bCs/>
          <w:sz w:val="28"/>
        </w:rPr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pBdr/>
        <w:spacing w:after="160" w:line="259" w:lineRule="auto"/>
        <w:ind/>
        <w:rPr>
          <w:b/>
          <w:bCs/>
          <w:sz w:val="28"/>
        </w:rPr>
      </w:pPr>
      <w:r>
        <w:rPr>
          <w:b/>
          <w:bCs/>
          <w:sz w:val="28"/>
        </w:rPr>
        <w:br w:type="page" w:clear="all"/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exact"/>
        <w:ind w:firstLine="284" w:left="284"/>
        <w:jc w:val="center"/>
        <w:outlineLvl w:val="0"/>
        <w:rPr>
          <w:b/>
          <w:sz w:val="28"/>
          <w:szCs w:val="28"/>
        </w:rPr>
      </w:pPr>
      <w:r/>
      <w:bookmarkStart w:id="8" w:name="_Toc89103316"/>
      <w:r/>
      <w:bookmarkStart w:id="9" w:name="_Toc116327320"/>
      <w:r/>
      <w:bookmarkStart w:id="10" w:name="_Toc117153480"/>
      <w:r>
        <w:rPr>
          <w:b/>
          <w:sz w:val="28"/>
          <w:szCs w:val="28"/>
        </w:rPr>
        <w:t xml:space="preserve">2. РЕЗУЛЬТАТЫ ОСВОЕНИЯ ПРОФЕССИОНАЛЬНОГО МОДУЛЯ</w:t>
      </w:r>
      <w:bookmarkEnd w:id="8"/>
      <w:r/>
      <w:bookmarkEnd w:id="9"/>
      <w:r/>
      <w:bookmarkEnd w:id="10"/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Результатом освоения профессионального модуля является овладение обучающимися видом профессиональной деятельности </w:t>
      </w:r>
      <w:r>
        <w:rPr>
          <w:b/>
          <w:sz w:val="28"/>
          <w:szCs w:val="28"/>
        </w:rPr>
        <w:t xml:space="preserve">Эксплуатация объектов сетевой инфраструктуры</w:t>
      </w:r>
      <w:r>
        <w:rPr>
          <w:sz w:val="28"/>
          <w:szCs w:val="28"/>
        </w:rPr>
        <w:t xml:space="preserve"> в том числе профессиональными (ПК) и общими (ОК) компетенциями: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559"/>
        <w:gridCol w:w="7796"/>
      </w:tblGrid>
      <w:tr>
        <w:trPr>
          <w:trHeight w:val="651"/>
        </w:trPr>
        <w:tc>
          <w:tcPr>
            <w:shd w:val="clear" w:color="ffffff" w:fill="ffffff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Код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tcW w:w="7796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Наименование результата обучения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>
          <w:trHeight w:val="651"/>
        </w:trPr>
        <w:tc>
          <w:tcPr>
            <w:shd w:val="clear" w:color="ffffff" w:fill="ffffff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ПК 3.1.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ffffff" w:fill="ffffff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tcW w:w="7796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Осуществлять проектирование сетевой инфраструктуры</w:t>
            </w:r>
            <w:r>
              <w:t xml:space="preserve">.</w:t>
            </w:r>
            <w:r/>
          </w:p>
        </w:tc>
      </w:tr>
      <w:tr>
        <w:trPr>
          <w:trHeight w:val="651"/>
        </w:trPr>
        <w:tc>
          <w:tcPr>
            <w:shd w:val="clear" w:color="ffffff" w:fill="ffffff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ПК 3.2.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ffffff" w:fill="ffffff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tcW w:w="7796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Обслуживать сетевые конфигурации программно-аппаратных средств</w:t>
            </w:r>
            <w:r>
              <w:t xml:space="preserve">.</w:t>
            </w:r>
            <w:r/>
          </w:p>
        </w:tc>
      </w:tr>
      <w:tr>
        <w:trPr>
          <w:trHeight w:val="651"/>
        </w:trPr>
        <w:tc>
          <w:tcPr>
            <w:shd w:val="clear" w:color="ffffff" w:fill="ffffff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ПК 3.3.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ffffff" w:fill="ffffff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tcW w:w="7796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Осуществлять защиту информации в сети с использованием программно-аппаратных средств</w:t>
            </w:r>
            <w:r>
              <w:t xml:space="preserve">.</w:t>
            </w:r>
            <w:r/>
          </w:p>
        </w:tc>
      </w:tr>
      <w:tr>
        <w:trPr>
          <w:trHeight w:val="651"/>
        </w:trPr>
        <w:tc>
          <w:tcPr>
            <w:shd w:val="clear" w:color="ffffff" w:fill="ffffff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ПК 3.4.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ffffff" w:fill="ffffff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tcW w:w="7796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Осуществлять устранение нетипичных неисправностей в работе сетевой инфраструктуры</w:t>
            </w:r>
            <w:r>
              <w:t xml:space="preserve">.</w:t>
            </w:r>
            <w:r/>
          </w:p>
        </w:tc>
      </w:tr>
      <w:tr>
        <w:trPr>
          <w:trHeight w:val="651"/>
        </w:trPr>
        <w:tc>
          <w:tcPr>
            <w:shd w:val="clear" w:color="ffffff" w:fill="ffffff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ПК 3.5.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ffffff" w:fill="ffffff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tcW w:w="7796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Модернизировать сетевые устройства информационно-коммуникационных систем</w:t>
            </w:r>
            <w:r>
              <w:t xml:space="preserve">.</w:t>
            </w:r>
            <w:r/>
          </w:p>
        </w:tc>
      </w:tr>
    </w:tbl>
    <w:tbl>
      <w:tblPr>
        <w:tblInd w:w="0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7796"/>
      </w:tblGrid>
      <w:tr>
        <w:trPr>
          <w:trHeight w:val="32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textDirection w:val="lrTb"/>
            <w:noWrap w:val="false"/>
          </w:tcPr>
          <w:p w14:paraId="1B45661F"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ОК 01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6" w:type="dxa"/>
            <w:vAlign w:val="top"/>
            <w:textDirection w:val="lrTb"/>
            <w:noWrap w:val="false"/>
          </w:tcPr>
          <w:p w14:paraId="5DFAA6E2">
            <w:pPr>
              <w:pBdr/>
              <w:spacing/>
              <w:ind/>
              <w:rPr/>
            </w:pP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textDirection w:val="lrTb"/>
            <w:noWrap w:val="false"/>
          </w:tcPr>
          <w:p w14:paraId="3F4F7DAE"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ОК 02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6" w:type="dxa"/>
            <w:vAlign w:val="top"/>
            <w:textDirection w:val="lrTb"/>
            <w:noWrap w:val="false"/>
          </w:tcPr>
          <w:p w14:paraId="04A80AD0">
            <w:pPr>
              <w:pBdr/>
              <w:spacing/>
              <w:ind/>
              <w:rPr/>
            </w:pPr>
            <w:r>
              <w:rPr>
                <w:b w:val="0"/>
                <w:sz w:val="24"/>
                <w:szCs w:val="24"/>
              </w:rPr>
              <w:t xml:space="preserve"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textDirection w:val="lrTb"/>
            <w:noWrap w:val="false"/>
          </w:tcPr>
          <w:p w14:paraId="5F821C06"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ОК 03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6" w:type="dxa"/>
            <w:vAlign w:val="top"/>
            <w:textDirection w:val="lrTb"/>
            <w:noWrap w:val="false"/>
          </w:tcPr>
          <w:p w14:paraId="3E3ECC22">
            <w:pPr>
              <w:pBdr/>
              <w:spacing/>
              <w:ind/>
              <w:rPr/>
            </w:pP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textDirection w:val="lrTb"/>
            <w:noWrap w:val="false"/>
          </w:tcPr>
          <w:p w14:paraId="23A62452"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ОК 04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6" w:type="dxa"/>
            <w:vAlign w:val="top"/>
            <w:textDirection w:val="lrTb"/>
            <w:noWrap w:val="false"/>
          </w:tcPr>
          <w:p w14:paraId="10917E0F">
            <w:pPr>
              <w:pBdr/>
              <w:spacing/>
              <w:ind/>
              <w:rPr/>
            </w:pP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  <w:t xml:space="preserve">Эффективно взаимодействовать и работать в коллективе и команде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textDirection w:val="lrTb"/>
            <w:noWrap w:val="false"/>
          </w:tcPr>
          <w:p w14:paraId="73547AE4"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ОК 05</w:t>
            </w:r>
            <w:r/>
          </w:p>
          <w:p w14:paraId="4BA22552"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6" w:type="dxa"/>
            <w:vAlign w:val="top"/>
            <w:textDirection w:val="lrTb"/>
            <w:noWrap w:val="false"/>
          </w:tcPr>
          <w:p w14:paraId="47F2C170">
            <w:pPr>
              <w:pBdr/>
              <w:spacing/>
              <w:ind/>
              <w:rPr/>
            </w:pP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textDirection w:val="lrTb"/>
            <w:noWrap w:val="false"/>
          </w:tcPr>
          <w:p w14:paraId="7D2E6D4D"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ОК 06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6" w:type="dxa"/>
            <w:vAlign w:val="top"/>
            <w:textDirection w:val="lrTb"/>
            <w:noWrap w:val="false"/>
          </w:tcPr>
          <w:p w14:paraId="7A00BA22">
            <w:pPr>
              <w:pBdr/>
              <w:spacing/>
              <w:ind w:right="0" w:firstLine="0"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  <w:t xml:space="preserve">Проявлять </w:t>
            </w:r>
            <w:r>
              <w:rPr>
                <w:b w:val="0"/>
                <w:sz w:val="24"/>
                <w:szCs w:val="24"/>
              </w:rPr>
              <w:t xml:space="preserve">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антиконституционного</w:t>
            </w:r>
            <w:r>
              <w:rPr>
                <w:b w:val="0"/>
                <w:sz w:val="24"/>
                <w:szCs w:val="24"/>
              </w:rPr>
              <w:t xml:space="preserve"> поведения</w:t>
            </w: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textDirection w:val="lrTb"/>
            <w:noWrap w:val="false"/>
          </w:tcPr>
          <w:p w14:paraId="4AC237CF"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ОК 07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6" w:type="dxa"/>
            <w:vAlign w:val="top"/>
            <w:textDirection w:val="lrTb"/>
            <w:noWrap w:val="false"/>
          </w:tcPr>
          <w:p w14:paraId="567770BC">
            <w:pPr>
              <w:pBdr/>
              <w:tabs>
                <w:tab w:val="left" w:leader="none" w:pos="1170"/>
              </w:tabs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textDirection w:val="lrTb"/>
            <w:noWrap w:val="false"/>
          </w:tcPr>
          <w:p w14:paraId="4ACDD9ED"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ОК 08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6" w:type="dxa"/>
            <w:vAlign w:val="top"/>
            <w:textDirection w:val="lrTb"/>
            <w:noWrap w:val="false"/>
          </w:tcPr>
          <w:p w14:paraId="3DF93E6E">
            <w:pPr>
              <w:pBdr/>
              <w:spacing/>
              <w:ind/>
              <w:rPr/>
            </w:pP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  <w:textDirection w:val="lrTb"/>
            <w:noWrap w:val="false"/>
          </w:tcPr>
          <w:p w14:paraId="04A5AE0C"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ОК 09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6" w:type="dxa"/>
            <w:vAlign w:val="top"/>
            <w:textDirection w:val="lrTb"/>
            <w:noWrap w:val="false"/>
          </w:tcPr>
          <w:p w14:paraId="6860760D">
            <w:pPr>
              <w:pBdr/>
              <w:spacing/>
              <w:ind/>
              <w:rPr/>
            </w:pP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  <w:t xml:space="preserve">Пользоваться профессиональной документацией на государственном и иностранном языках</w:t>
            </w:r>
            <w:r/>
          </w:p>
        </w:tc>
      </w:tr>
    </w:tbl>
    <w:p>
      <w:pPr>
        <w:pBdr/>
        <w:spacing w:after="120" w:before="120" w:line="276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76" w:lineRule="auto"/>
        <w:ind w:firstLine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В процессе изучения дисц</w:t>
      </w:r>
      <w:r>
        <w:rPr>
          <w:sz w:val="28"/>
          <w:szCs w:val="28"/>
        </w:rPr>
        <w:t xml:space="preserve">иплины обучающийся долже</w:t>
      </w:r>
      <w:r>
        <w:rPr>
          <w:sz w:val="28"/>
          <w:szCs w:val="28"/>
        </w:rPr>
        <w:t xml:space="preserve">н достигать следующих личностных результатов в соответствии с программой воспитания по укрупненной группе специальностей 09.00.00 Информатика и вычислительная техника, по специальности 09.02.06 Сетевое и системное администрирование (2025/2026 учебный год):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tbl>
      <w:tblPr>
        <w:tblInd w:w="0" w:type="dxa"/>
        <w:tblW w:w="500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1134"/>
        <w:gridCol w:w="8221"/>
      </w:tblGrid>
      <w:tr>
        <w:trPr>
          <w:trHeight w:val="658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Style w:val="986"/>
              <w:pBdr/>
              <w:spacing w:line="24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b/>
              </w:rPr>
              <w:t xml:space="preserve">Код</w:t>
            </w: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tcW w:w="8221" w:type="dxa"/>
            <w:vAlign w:val="center"/>
            <w:textDirection w:val="lrTb"/>
            <w:noWrap w:val="false"/>
          </w:tcPr>
          <w:p w14:paraId="67A92D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ич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нос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4"/>
                <w:sz w:val="2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ные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резу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ьта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5"/>
                <w:sz w:val="2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реа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из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4"/>
                <w:sz w:val="21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ц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пр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гр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21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ы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ос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ния</w:t>
            </w:r>
            <w:r/>
          </w:p>
          <w:p w14:paraId="04BB11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3327"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(дес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1"/>
                <w:sz w:val="21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2"/>
                <w:sz w:val="2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3"/>
                <w:sz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то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3"/>
                <w:sz w:val="2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ы)</w:t>
            </w:r>
            <w:r>
              <w:rPr>
                <w:rFonts w:ascii="Times New Roman" w:hAnsi="Times New Roman"/>
                <w:b/>
              </w:rPr>
            </w:r>
            <w:r/>
          </w:p>
        </w:tc>
      </w:tr>
      <w:tr>
        <w:trPr>
          <w:trHeight w:val="816"/>
        </w:trPr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ЛР10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8221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  <w:r>
              <w:rPr>
                <w:rFonts w:ascii="Times New Roman" w:hAnsi="Times New Roman" w:cs="Times New Roman"/>
              </w:rPr>
              <w:t xml:space="preserve">Понимающий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профессиональные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идеалы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ценности,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уважающий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труд,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результаты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труда,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трудовые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достижения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российского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народа,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трудовые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профессиональные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достижения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своих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земляков,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их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вклад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развитие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своего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поселения,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края,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страны. Понимающий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специфику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профессионально-трудовой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деятельности,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регулирования</w:t>
            </w:r>
            <w:r>
              <w:rPr>
                <w:rFonts w:ascii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трудовых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отношений,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готовый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учиться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трудиться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современном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высокотехнологичном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мире.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rHeight w:val="485"/>
        </w:trPr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ЛР11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822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</w:rPr>
              <w:t xml:space="preserve">Участвующий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социально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значимой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трудовой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разного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вида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семье,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образовательной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организации,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базах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производственной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практики,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своей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местности. Выражающий</w:t>
            </w:r>
            <w:r>
              <w:rPr>
                <w:rFonts w:ascii="Times New Roman" w:hAnsi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осознанную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готовность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непрерывному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образованию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самообразованию</w:t>
            </w:r>
            <w:r>
              <w:rPr>
                <w:rFonts w:ascii="Times New Roman" w:hAnsi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выбранной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сфере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деятельности.</w:t>
            </w:r>
            <w:r/>
          </w:p>
        </w:tc>
      </w:tr>
      <w:tr>
        <w:trPr>
          <w:trHeight w:val="485"/>
        </w:trPr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ЛР12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822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Ориентированный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осознанное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освоение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выбранной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сферы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российском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обществе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учётом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личных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жизненных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планов,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потребностей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своей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семьи,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общества. Планирующий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реализующий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собственное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профессиональное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личностное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развитие,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предпринимательскую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деятельность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сфере,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использующий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знания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финансовой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грамотности,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взаимодействующий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работающий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коллективе,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умеющий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пользоваться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документацией. Обладающий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сформированными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представлениями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значении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ценности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выбранной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профессии,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проявляющий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уважение</w:t>
            </w:r>
            <w:r>
              <w:rPr>
                <w:rFonts w:ascii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своей</w:t>
            </w:r>
            <w:r>
              <w:rPr>
                <w:rFonts w:ascii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профессии</w:t>
            </w:r>
            <w:r>
              <w:rPr>
                <w:rFonts w:ascii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своему</w:t>
            </w:r>
            <w:r>
              <w:rPr>
                <w:rFonts w:ascii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профессиональному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сообществу,</w:t>
            </w:r>
            <w:r>
              <w:rPr>
                <w:rFonts w:ascii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поддерживающий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благоприятный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образ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профессии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обществе.</w:t>
            </w:r>
            <w:r/>
          </w:p>
        </w:tc>
      </w:tr>
      <w:tr>
        <w:trPr>
          <w:trHeight w:val="485"/>
        </w:trPr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ЛР13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822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Демонстрирующий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поведении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сформированность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экологической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культуры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основе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понимания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влияния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социально-экономических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процессов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природу,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том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числе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глобальном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уровне,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ответственность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действия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природной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среде.</w:t>
            </w:r>
            <w:r/>
          </w:p>
        </w:tc>
      </w:tr>
      <w:tr>
        <w:trPr>
          <w:trHeight w:val="485"/>
        </w:trPr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ЛР14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822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Деятельно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выражающий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познавательные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интересы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разных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предметных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областях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учётом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своих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интересов,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способностей,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достижений,</w:t>
            </w:r>
            <w:r>
              <w:rPr>
                <w:rFonts w:ascii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выбранного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направления</w:t>
            </w:r>
            <w:r>
              <w:rPr>
                <w:rFonts w:ascii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профессионального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образования</w:t>
            </w:r>
            <w:r>
              <w:rPr>
                <w:rFonts w:ascii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подготовки.</w:t>
            </w:r>
            <w:r/>
          </w:p>
        </w:tc>
      </w:tr>
      <w:tr>
        <w:trPr>
          <w:trHeight w:val="485"/>
        </w:trPr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ЛР15</w:t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822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Готовый</w:t>
            </w:r>
            <w:r>
              <w:rPr>
                <w:rFonts w:ascii="Times New Roman" w:hAnsi="Times New Roman" w:eastAsia="Times New Roman" w:cs="Times New Roman"/>
                <w:color w:val="000000"/>
                <w:spacing w:val="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ве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ват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color w:val="000000"/>
                <w:spacing w:val="6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ож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дан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/>
                <w:spacing w:val="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або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ел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й:</w:t>
            </w:r>
            <w:r>
              <w:rPr>
                <w:rFonts w:ascii="Times New Roman" w:hAnsi="Times New Roman" w:eastAsia="Times New Roman" w:cs="Times New Roman"/>
                <w:color w:val="000000"/>
                <w:spacing w:val="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акт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вны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pacing w:val="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пр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ек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1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ысл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щи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,эфф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ктив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1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вза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дейс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ющ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й</w:t>
            </w:r>
            <w:r>
              <w:rPr>
                <w:rFonts w:ascii="Times New Roman" w:hAnsi="Times New Roman" w:eastAsia="Times New Roman" w:cs="Times New Roman"/>
                <w:color w:val="000000"/>
                <w:spacing w:val="1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pacing w:val="1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удни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ч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щий</w:t>
            </w:r>
            <w:r>
              <w:rPr>
                <w:rFonts w:ascii="Times New Roman" w:hAnsi="Times New Roman" w:eastAsia="Times New Roman" w:cs="Times New Roman"/>
                <w:color w:val="000000"/>
                <w:spacing w:val="1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1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ко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лект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м,</w:t>
            </w:r>
            <w:r>
              <w:rPr>
                <w:rFonts w:ascii="Times New Roman" w:hAnsi="Times New Roman" w:eastAsia="Times New Roman" w:cs="Times New Roman"/>
                <w:color w:val="000000"/>
                <w:spacing w:val="1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созна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нн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 вып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яющий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пр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фес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ионал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ных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  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реб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ван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я,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ве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тст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вен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ый,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ab/>
              <w:t xml:space="preserve">пу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кт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уальн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pacing w:val="10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дисци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лини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ов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нны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й,</w:t>
            </w:r>
            <w:r>
              <w:rPr>
                <w:rFonts w:ascii="Times New Roman" w:hAnsi="Times New Roman" w:eastAsia="Times New Roman" w:cs="Times New Roman"/>
                <w:color w:val="000000"/>
                <w:spacing w:val="1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удолю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ив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й,</w:t>
            </w:r>
            <w:r>
              <w:rPr>
                <w:rFonts w:ascii="Times New Roman" w:hAnsi="Times New Roman" w:eastAsia="Times New Roman" w:cs="Times New Roman"/>
                <w:color w:val="000000"/>
                <w:spacing w:val="1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крити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ч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ески</w:t>
            </w:r>
            <w:r>
              <w:rPr>
                <w:rFonts w:ascii="Times New Roman" w:hAnsi="Times New Roman" w:eastAsia="Times New Roman" w:cs="Times New Roman"/>
                <w:color w:val="000000"/>
                <w:spacing w:val="1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мыс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щий,</w:t>
            </w:r>
            <w:r>
              <w:rPr>
                <w:rFonts w:ascii="Times New Roman" w:hAnsi="Times New Roman" w:eastAsia="Times New Roman" w:cs="Times New Roman"/>
                <w:color w:val="000000"/>
                <w:spacing w:val="1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мо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ру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щ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й профес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ион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льн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ю ж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зне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ойкос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ь</w:t>
            </w:r>
            <w:r/>
          </w:p>
        </w:tc>
      </w:tr>
      <w:tr>
        <w:trPr>
          <w:trHeight w:val="485"/>
        </w:trPr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ЛР1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highlight w:val="none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tcW w:w="822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color w:val="000000"/>
                <w:spacing w:val="-1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Ори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ир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ющ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йся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яющ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я р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нке 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уда,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бко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реаги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щий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на п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оя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ение нов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х фо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 тр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вой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ельности,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ый к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их о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оению,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бег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ю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щ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ий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б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зр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аб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тицы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, мо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тив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ир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ван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ый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к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вое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ию ф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нкц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онал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но 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х в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ид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пр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фесс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онал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ной деят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льнос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и,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им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ею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щих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щие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ъек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ы 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сл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я, ц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и)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 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руда,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 иные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сх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 харак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ис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ик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</w:r>
          </w:p>
        </w:tc>
      </w:tr>
    </w:tbl>
    <w:p>
      <w:pPr>
        <w:pBdr/>
        <w:spacing w:after="120" w:before="120" w:line="276" w:lineRule="auto"/>
        <w:ind w:right="0" w:firstLine="0" w:left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558BFB9">
      <w:pPr>
        <w:pBdr/>
        <w:spacing w:after="120" w:before="120" w:line="276" w:lineRule="auto"/>
        <w:ind w:right="0" w:firstLine="0" w:left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(2026/2027 учебный год):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tbl>
      <w:tblPr>
        <w:tblStyle w:val="1038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187"/>
        <w:gridCol w:w="57"/>
      </w:tblGrid>
      <w:tr>
        <w:trPr>
          <w:trHeight w:val="64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center"/>
          </w:tcPr>
          <w:p w14:paraId="5D925718"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Код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center"/>
          </w:tcPr>
          <w:p w14:paraId="2B34EF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ич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нос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4"/>
                <w:sz w:val="2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ные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резу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ьта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5"/>
                <w:sz w:val="2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реа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из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4"/>
                <w:sz w:val="21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ц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пр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гр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21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ы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ос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ния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(дес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1"/>
                <w:sz w:val="21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2"/>
                <w:sz w:val="2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3"/>
                <w:sz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то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3"/>
                <w:sz w:val="2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ы)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22BAD49">
            <w:pPr>
              <w:pBdr/>
              <w:spacing w:line="240" w:lineRule="auto"/>
              <w:ind/>
              <w:rPr/>
            </w:pP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D8A1F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6AD15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D9B2C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C0340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BFB5B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ьного исторического сознания.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B5C68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B6289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AF765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F292D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FD44A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4FAAD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0F7F0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9D1AB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D10E0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C8F5B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FC039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2E873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917AC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E42B0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06394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22EDC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73117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63C04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причастность к многонациональному народу Российской Федерации, Отечеству, общероссийскую идентичность.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907EF9F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3ACE0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5DEDB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98BECD4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54A85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36C9C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9EB36A4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92D9C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F4DFF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0418484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D90D3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DE5BF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соблюдения конституционных прав и свобод всех граждан.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ED6F858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8AE0C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EE15F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A380B62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3B3DF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2EE43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A9A035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201A4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72F4A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04AD97F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E8A23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FE1B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BC03048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A0F8C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34A4D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8E6BFD8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810B3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5FE80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CC34198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F05B8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F4AF4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DBDFB7A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9D01D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B646C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3B4AD64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D939E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41785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Соблюдающий правила личной и общественной безопасности, в том числе безопасного поведения в информационной среде.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A552EF5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0D05B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5A777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2E95D7E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08927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43101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9A4A5D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1F372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9A0F3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7280B54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07929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0598B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эффективно действовать в чрезвычайных ситуациях.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ADF93FC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DC236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724A82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5053E29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6B14D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95443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A823491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227D6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325D5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AC42D4D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A842A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C79E3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D69AE8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D5809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77F35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3E5A4F3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CC5F6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081E5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2ADFA17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FEE4A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A913F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5EC0547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7CCC1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6E524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CB8C0E4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42475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40316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4AAFA50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E5E6F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154F3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90D02F9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BC8AC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4679C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63D419A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56308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65901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6E88705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D169B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E19A7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645965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F7967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D3337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EA74553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992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4A58A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26991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 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82E2684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1275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D852F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0CDF7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BA0518C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FE212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1BAFC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B1E8E15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7253B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E8EC9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A12947B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15B5D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55B9F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B4273E0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EB193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7A7F27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4B5D2D3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978BA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06A55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27837E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F3DCE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9B3AC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2CAC211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CDFE7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70438B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E9122CA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D0106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824B8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59DC0C2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5BC22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742923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8FBA21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043C2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007D2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8771F8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E4101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F0210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C37E0E5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</w:tbl>
    <w:p>
      <w:pPr>
        <w:pBdr/>
        <w:spacing w:after="120" w:before="120" w:line="276" w:lineRule="auto"/>
        <w:ind w:right="0" w:firstLine="0" w:left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hd w:val="clear" w:color="auto" w:fill="ffffff"/>
        <w:spacing w:line="360" w:lineRule="auto"/>
        <w:ind w:left="307"/>
        <w:jc w:val="center"/>
        <w:rPr>
          <w:b/>
          <w:bCs/>
          <w:sz w:val="28"/>
        </w:rPr>
      </w:pPr>
      <w:r>
        <w:rPr>
          <w:b/>
          <w:bCs/>
          <w:sz w:val="28"/>
        </w:rPr>
      </w:r>
      <w:bookmarkEnd w:id="0"/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pBdr/>
        <w:spacing w:line="276" w:lineRule="auto"/>
        <w:ind/>
        <w:rPr/>
        <w:sectPr>
          <w:footerReference w:type="default" r:id="rId9"/>
          <w:footnotePr/>
          <w:endnotePr/>
          <w:type w:val="nextPage"/>
          <w:pgSz w:h="16838" w:orient="portrait" w:w="11906"/>
          <w:pgMar w:top="1134" w:right="850" w:bottom="1134" w:left="1701" w:header="708" w:footer="554" w:gutter="0"/>
          <w:cols w:num="1" w:sep="0" w:space="720" w:equalWidth="1"/>
          <w:titlePg/>
        </w:sectPr>
      </w:pPr>
      <w:r>
        <w:br w:type="page" w:clear="all"/>
      </w:r>
      <w:r/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exact"/>
        <w:ind w:firstLine="284" w:left="284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bookmarkStart w:id="12" w:name="_Toc89103317"/>
      <w:r/>
      <w:bookmarkStart w:id="13" w:name="_Toc116327321"/>
      <w:r/>
      <w:bookmarkStart w:id="14" w:name="_Toc117153481"/>
      <w:r>
        <w:rPr>
          <w:b/>
          <w:sz w:val="28"/>
          <w:szCs w:val="28"/>
        </w:rPr>
        <w:t xml:space="preserve">СТРУКТУРА И СОДЕРЖАНИЕ ПРОФЕССИОНАЛЬНОГО МОДУЛЯ</w:t>
      </w:r>
      <w:bookmarkEnd w:id="12"/>
      <w:r/>
      <w:bookmarkEnd w:id="13"/>
      <w:r/>
      <w:bookmarkEnd w:id="14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exact"/>
        <w:ind w:firstLine="284" w:left="284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exact"/>
        <w:ind w:firstLine="284" w:left="284"/>
        <w:outlineLvl w:val="1"/>
        <w:rPr>
          <w:b/>
          <w:sz w:val="28"/>
          <w:szCs w:val="28"/>
        </w:rPr>
      </w:pPr>
      <w:r/>
      <w:bookmarkStart w:id="15" w:name="_Toc89103318"/>
      <w:r>
        <w:rPr>
          <w:b/>
          <w:sz w:val="28"/>
          <w:szCs w:val="28"/>
        </w:rPr>
        <w:t xml:space="preserve">3.1. Тематический план профессионального модуля</w:t>
      </w:r>
      <w:bookmarkEnd w:id="15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tbl>
      <w:tblPr>
        <w:tblW w:w="5158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Look w:val="01E0" w:firstRow="1" w:lastRow="1" w:firstColumn="1" w:lastColumn="1" w:noHBand="0" w:noVBand="0"/>
      </w:tblPr>
      <w:tblGrid>
        <w:gridCol w:w="2314"/>
        <w:gridCol w:w="3449"/>
        <w:gridCol w:w="1181"/>
        <w:gridCol w:w="1606"/>
        <w:gridCol w:w="1606"/>
        <w:gridCol w:w="1608"/>
        <w:gridCol w:w="1658"/>
        <w:gridCol w:w="1609"/>
      </w:tblGrid>
      <w:tr>
        <w:trPr>
          <w:trHeight w:val="435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tcW w:w="2314" w:type="dxa"/>
            <w:vAlign w:val="center"/>
            <w:vMerge w:val="restart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Коды профессиональных компетенций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3449" w:type="dxa"/>
            <w:vAlign w:val="center"/>
            <w:vMerge w:val="restart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Наименования разделов профессионального модуля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181" w:type="dxa"/>
            <w:vAlign w:val="center"/>
            <w:vMerge w:val="restart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i/>
                <w:iCs/>
                <w:lang w:eastAsia="en-US"/>
              </w:rPr>
            </w:pPr>
            <w:r>
              <w:rPr>
                <w:b/>
                <w:iCs/>
                <w:lang w:eastAsia="en-US"/>
              </w:rPr>
              <w:t xml:space="preserve">Всего часов</w:t>
            </w:r>
            <w:r>
              <w:rPr>
                <w:i/>
                <w:iCs/>
                <w:lang w:eastAsia="en-US"/>
              </w:rPr>
            </w:r>
            <w:r>
              <w:rPr>
                <w:i/>
                <w:iCs/>
                <w:lang w:eastAsia="en-US"/>
              </w:rPr>
            </w:r>
          </w:p>
        </w:tc>
        <w:tc>
          <w:tcPr>
            <w:gridSpan w:val="5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8087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Объем времени, отведенный на освоение междисциплинарного курса (курсов)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</w:tr>
      <w:tr>
        <w:trPr>
          <w:trHeight w:val="435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tcW w:w="231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344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18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</w:r>
            <w:r>
              <w:rPr>
                <w:i/>
                <w:iCs/>
                <w:lang w:eastAsia="en-US"/>
              </w:rPr>
            </w:r>
            <w:r>
              <w:rPr>
                <w:i/>
                <w:iCs/>
                <w:lang w:eastAsia="en-US"/>
              </w:rPr>
            </w:r>
          </w:p>
        </w:tc>
        <w:tc>
          <w:tcPr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4820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Обязательная аудиторная учебная нагрузка студентов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267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Самостоятельная работа студентов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</w:tr>
      <w:tr>
        <w:trPr>
          <w:trHeight w:val="390"/>
        </w:trPr>
        <w:tc>
          <w:tcPr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tcW w:w="231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344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18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i/>
                <w:iCs/>
                <w:lang w:eastAsia="en-US"/>
              </w:rPr>
            </w:pPr>
            <w:r>
              <w:rPr>
                <w:i/>
                <w:iCs/>
                <w:lang w:eastAsia="en-US"/>
              </w:rPr>
            </w:r>
            <w:r>
              <w:rPr>
                <w:i/>
                <w:iCs/>
                <w:lang w:eastAsia="en-US"/>
              </w:rPr>
            </w:r>
            <w:r>
              <w:rPr>
                <w:i/>
                <w:iCs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606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Всего,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i/>
                <w:lang w:eastAsia="en-US"/>
              </w:rPr>
            </w:pPr>
            <w:r>
              <w:rPr>
                <w:lang w:eastAsia="en-US"/>
              </w:rPr>
              <w:t xml:space="preserve">часов</w:t>
            </w:r>
            <w:r>
              <w:rPr>
                <w:i/>
                <w:lang w:eastAsia="en-US"/>
              </w:rPr>
            </w:r>
            <w:r>
              <w:rPr>
                <w:i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606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в </w:t>
            </w:r>
            <w:r>
              <w:rPr>
                <w:b/>
                <w:lang w:eastAsia="en-US"/>
              </w:rPr>
              <w:t xml:space="preserve">т.ч</w:t>
            </w:r>
            <w:r>
              <w:rPr>
                <w:b/>
                <w:lang w:eastAsia="en-US"/>
              </w:rPr>
              <w:t xml:space="preserve">. лабораторные работы и практические занятия,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часов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608" w:type="dxa"/>
            <w:vAlign w:val="center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в </w:t>
            </w:r>
            <w:r>
              <w:rPr>
                <w:b/>
                <w:lang w:eastAsia="en-US"/>
              </w:rPr>
              <w:t xml:space="preserve">т.ч</w:t>
            </w:r>
            <w:r>
              <w:rPr>
                <w:b/>
                <w:lang w:eastAsia="en-US"/>
              </w:rPr>
              <w:t xml:space="preserve">., курсовая работа (проект),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i/>
                <w:lang w:eastAsia="en-US"/>
              </w:rPr>
            </w:pPr>
            <w:r>
              <w:rPr>
                <w:lang w:eastAsia="en-US"/>
              </w:rPr>
              <w:t xml:space="preserve">часов</w:t>
            </w:r>
            <w:r>
              <w:rPr>
                <w:i/>
                <w:lang w:eastAsia="en-US"/>
              </w:rPr>
            </w:r>
            <w:r>
              <w:rPr>
                <w:i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Всего,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i/>
                <w:lang w:eastAsia="en-US"/>
              </w:rPr>
            </w:pPr>
            <w:r>
              <w:rPr>
                <w:lang w:eastAsia="en-US"/>
              </w:rPr>
              <w:t xml:space="preserve">часов</w:t>
            </w:r>
            <w:r>
              <w:rPr>
                <w:b/>
                <w:i/>
                <w:lang w:eastAsia="en-US"/>
              </w:rPr>
            </w:r>
            <w:r>
              <w:rPr>
                <w:b/>
                <w:i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609" w:type="dxa"/>
            <w:vAlign w:val="center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hanging="187" w:left="187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в </w:t>
            </w:r>
            <w:r>
              <w:rPr>
                <w:b/>
                <w:lang w:eastAsia="en-US"/>
              </w:rPr>
              <w:t xml:space="preserve">т.ч</w:t>
            </w:r>
            <w:r>
              <w:rPr>
                <w:b/>
                <w:lang w:eastAsia="en-US"/>
              </w:rPr>
              <w:t xml:space="preserve">., курсовая работа (проект),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i/>
                <w:lang w:eastAsia="en-US"/>
              </w:rPr>
            </w:pPr>
            <w:r>
              <w:rPr>
                <w:lang w:eastAsia="en-US"/>
              </w:rPr>
              <w:t xml:space="preserve">часов</w:t>
            </w:r>
            <w:r>
              <w:rPr>
                <w:i/>
                <w:lang w:eastAsia="en-US"/>
              </w:rPr>
            </w:r>
            <w:r>
              <w:rPr>
                <w:i/>
                <w:lang w:eastAsia="en-US"/>
              </w:rPr>
            </w:r>
          </w:p>
        </w:tc>
      </w:tr>
      <w:tr>
        <w:trPr>
          <w:trHeight w:val="209"/>
        </w:trPr>
        <w:tc>
          <w:tcPr>
            <w:shd w:val="clear" w:color="auto" w:fill="e7e6e6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tcW w:w="231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1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44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181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3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6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4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6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5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8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6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7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9" w:type="dxa"/>
            <w:vAlign w:val="center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8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</w:tr>
      <w:tr>
        <w:trPr/>
        <w:tc>
          <w:tcPr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tcW w:w="231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highlight w:val="none"/>
                <w:lang w:eastAsia="en-US"/>
              </w:rPr>
            </w:pPr>
            <w:r>
              <w:rPr>
                <w:b/>
                <w:lang w:eastAsia="en-US"/>
              </w:rPr>
              <w:t xml:space="preserve">ОК 01, ОК 02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t xml:space="preserve"> </w:t>
            </w:r>
            <w:r>
              <w:rPr>
                <w:b/>
                <w:lang w:eastAsia="en-US"/>
              </w:rPr>
              <w:br/>
              <w:t xml:space="preserve">ОК 04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t xml:space="preserve"> </w:t>
            </w:r>
            <w:r>
              <w:rPr>
                <w:b/>
                <w:lang w:eastAsia="en-US"/>
              </w:rPr>
              <w:t xml:space="preserve">ОК 0</w:t>
            </w:r>
            <w:r>
              <w:rPr>
                <w:b/>
                <w:lang w:eastAsia="en-US"/>
              </w:rPr>
              <w:t xml:space="preserve">5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br/>
            </w:r>
            <w:r>
              <w:rPr>
                <w:b/>
                <w:lang w:eastAsia="en-US"/>
              </w:rPr>
              <w:t xml:space="preserve">ОК 0</w:t>
            </w:r>
            <w:r>
              <w:rPr>
                <w:b/>
                <w:lang w:eastAsia="en-US"/>
              </w:rPr>
              <w:t xml:space="preserve">9</w:t>
            </w:r>
            <w:r>
              <w:rPr>
                <w:b/>
                <w:lang w:eastAsia="en-US"/>
              </w:rPr>
              <w:t xml:space="preserve">;</w:t>
            </w:r>
            <w:r>
              <w:rPr>
                <w:b/>
                <w:bCs/>
                <w:highlight w:val="none"/>
                <w:lang w:eastAsia="en-US"/>
              </w:rPr>
            </w:r>
            <w:r>
              <w:rPr>
                <w:b/>
                <w:bCs/>
                <w:highlight w:val="none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highlight w:val="none"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highlight w:val="none"/>
                <w:lang w:eastAsia="en-US"/>
              </w:rPr>
            </w:pPr>
            <w:r>
              <w:rPr>
                <w:b/>
                <w:lang w:eastAsia="en-US"/>
              </w:rPr>
              <w:t xml:space="preserve">ПК 3.1-3.5;</w:t>
            </w:r>
            <w:r>
              <w:rPr>
                <w:b/>
                <w:bCs/>
                <w:highlight w:val="none"/>
                <w:lang w:eastAsia="en-US"/>
              </w:rPr>
            </w:r>
            <w:r>
              <w:rPr>
                <w:b/>
                <w:bCs/>
                <w:highlight w:val="none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highlight w:val="none"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/>
                <w:lang w:eastAsia="en-US"/>
              </w:rPr>
            </w:pPr>
            <w:r>
              <w:rPr>
                <w:b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44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color w:val="00b050"/>
                <w:lang w:eastAsia="en-US"/>
              </w:rPr>
            </w:pPr>
            <w:r>
              <w:rPr>
                <w:b/>
                <w:lang w:eastAsia="en-US"/>
              </w:rPr>
              <w:t xml:space="preserve">МДК.03.01 «</w:t>
            </w:r>
            <w:r>
              <w:rPr>
                <w:b/>
                <w:bCs/>
                <w:lang w:eastAsia="en-US"/>
              </w:rPr>
              <w:t xml:space="preserve">Эксплуатация объектов сетевой инфраструктуры»</w:t>
            </w:r>
            <w:r>
              <w:rPr>
                <w:b/>
                <w:color w:val="00b050"/>
                <w:lang w:eastAsia="en-US"/>
              </w:rPr>
            </w:r>
            <w:r>
              <w:rPr>
                <w:b/>
                <w:color w:val="00b050"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18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color w:val="000000"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182</w:t>
            </w:r>
            <w:r>
              <w:rPr>
                <w:b/>
                <w:bCs/>
                <w:color w:val="000000"/>
                <w:lang w:eastAsia="en-US"/>
              </w:rPr>
            </w:r>
            <w:r>
              <w:rPr>
                <w:b/>
                <w:bCs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6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158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6" w:type="dxa"/>
            <w:vAlign w:val="center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50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8" w:type="dxa"/>
            <w:vAlign w:val="center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40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998"/>
              <w:widowControl w:val="false"/>
              <w:pBdr/>
              <w:spacing w:after="0" w:afterAutospacing="0" w:before="0" w:beforeAutospacing="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24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9" w:type="dxa"/>
            <w:vAlign w:val="center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10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/>
        <w:tc>
          <w:tcPr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tcW w:w="231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highlight w:val="none"/>
                <w:lang w:eastAsia="en-US"/>
              </w:rPr>
            </w:pPr>
            <w:r>
              <w:rPr>
                <w:b/>
                <w:lang w:eastAsia="en-US"/>
              </w:rPr>
              <w:t xml:space="preserve">ОК 01, ОК 02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t xml:space="preserve"> </w:t>
            </w:r>
            <w:r>
              <w:rPr>
                <w:b/>
                <w:lang w:eastAsia="en-US"/>
              </w:rPr>
              <w:br/>
              <w:t xml:space="preserve">ОК 04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t xml:space="preserve"> </w:t>
            </w:r>
            <w:r>
              <w:rPr>
                <w:b/>
                <w:lang w:eastAsia="en-US"/>
              </w:rPr>
              <w:t xml:space="preserve">ОК 0</w:t>
            </w:r>
            <w:r>
              <w:rPr>
                <w:b/>
                <w:lang w:eastAsia="en-US"/>
              </w:rPr>
              <w:t xml:space="preserve">5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br/>
            </w:r>
            <w:r>
              <w:rPr>
                <w:b/>
                <w:lang w:eastAsia="en-US"/>
              </w:rPr>
              <w:t xml:space="preserve">ОК 0</w:t>
            </w:r>
            <w:r>
              <w:rPr>
                <w:b/>
                <w:lang w:eastAsia="en-US"/>
              </w:rPr>
              <w:t xml:space="preserve">9</w:t>
            </w:r>
            <w:r>
              <w:rPr>
                <w:b/>
                <w:lang w:eastAsia="en-US"/>
              </w:rPr>
              <w:t xml:space="preserve">;</w:t>
            </w:r>
            <w:r>
              <w:rPr>
                <w:b/>
                <w:bCs/>
                <w:highlight w:val="none"/>
                <w:lang w:eastAsia="en-US"/>
              </w:rPr>
            </w:r>
            <w:r>
              <w:rPr>
                <w:b/>
                <w:bCs/>
                <w:highlight w:val="none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highlight w:val="none"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highlight w:val="none"/>
                <w:lang w:eastAsia="en-US"/>
              </w:rPr>
            </w:pPr>
            <w:r>
              <w:rPr>
                <w:b/>
                <w:lang w:eastAsia="en-US"/>
              </w:rPr>
              <w:t xml:space="preserve">ПК 3.1-3.5;</w:t>
            </w:r>
            <w:r>
              <w:rPr>
                <w:b/>
                <w:bCs/>
                <w:highlight w:val="none"/>
                <w:lang w:eastAsia="en-US"/>
              </w:rPr>
            </w:r>
            <w:r>
              <w:rPr>
                <w:b/>
                <w:bCs/>
                <w:highlight w:val="none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highlight w:val="none"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/>
                <w:lang w:eastAsia="en-US"/>
              </w:rPr>
            </w:pPr>
            <w:r>
              <w:rPr>
                <w:b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44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МДК 03.02 «</w:t>
            </w:r>
            <w:r>
              <w:rPr>
                <w:rFonts w:eastAsia="Calibri"/>
                <w:b/>
                <w:color w:val="000000"/>
                <w:lang w:eastAsia="en-US"/>
              </w:rPr>
              <w:t xml:space="preserve">Безопасность компьютерных сетей</w:t>
            </w:r>
            <w:r>
              <w:rPr>
                <w:b/>
                <w:lang w:eastAsia="en-US"/>
              </w:rPr>
              <w:t xml:space="preserve">»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18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color w:val="000000"/>
                <w:lang w:eastAsia="en-US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150</w:t>
            </w:r>
            <w:r>
              <w:rPr>
                <w:b/>
                <w:bCs/>
                <w:color w:val="000000"/>
                <w:lang w:eastAsia="en-US"/>
              </w:rPr>
            </w:r>
            <w:r>
              <w:rPr>
                <w:b/>
                <w:bCs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6" w:type="dxa"/>
            <w:vAlign w:val="center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122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6" w:type="dxa"/>
            <w:vAlign w:val="center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100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8" w:type="dxa"/>
            <w:vAlign w:val="center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--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28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609" w:type="dxa"/>
            <w:vAlign w:val="center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--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/>
        <w:tc>
          <w:tcPr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tcW w:w="231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highlight w:val="none"/>
                <w:lang w:eastAsia="en-US"/>
              </w:rPr>
            </w:pPr>
            <w:r>
              <w:rPr>
                <w:b/>
                <w:lang w:eastAsia="en-US"/>
              </w:rPr>
              <w:t xml:space="preserve">ОК 01, ОК 02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t xml:space="preserve"> </w:t>
            </w:r>
            <w:r>
              <w:rPr>
                <w:b/>
                <w:lang w:eastAsia="en-US"/>
              </w:rPr>
              <w:br/>
              <w:t xml:space="preserve">ОК 04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t xml:space="preserve"> </w:t>
            </w:r>
            <w:r>
              <w:rPr>
                <w:b/>
                <w:lang w:eastAsia="en-US"/>
              </w:rPr>
              <w:t xml:space="preserve">ОК 0</w:t>
            </w:r>
            <w:r>
              <w:rPr>
                <w:b/>
                <w:lang w:eastAsia="en-US"/>
              </w:rPr>
              <w:t xml:space="preserve">5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br/>
            </w:r>
            <w:r>
              <w:rPr>
                <w:b/>
                <w:lang w:eastAsia="en-US"/>
              </w:rPr>
              <w:t xml:space="preserve">ОК 0</w:t>
            </w:r>
            <w:r>
              <w:rPr>
                <w:b/>
                <w:lang w:eastAsia="en-US"/>
              </w:rPr>
              <w:t xml:space="preserve">9</w:t>
            </w:r>
            <w:r>
              <w:rPr>
                <w:b/>
                <w:lang w:eastAsia="en-US"/>
              </w:rPr>
              <w:t xml:space="preserve">;</w:t>
            </w:r>
            <w:r>
              <w:rPr>
                <w:b/>
                <w:bCs/>
                <w:highlight w:val="none"/>
                <w:lang w:eastAsia="en-US"/>
              </w:rPr>
            </w:r>
            <w:r>
              <w:rPr>
                <w:b/>
                <w:bCs/>
                <w:highlight w:val="none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highlight w:val="none"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highlight w:val="none"/>
                <w:lang w:eastAsia="en-US"/>
              </w:rPr>
            </w:pPr>
            <w:r>
              <w:rPr>
                <w:b/>
                <w:lang w:eastAsia="en-US"/>
              </w:rPr>
              <w:t xml:space="preserve">ПК 3.1-3.5;</w:t>
            </w:r>
            <w:r>
              <w:rPr>
                <w:b/>
                <w:bCs/>
                <w:highlight w:val="none"/>
                <w:lang w:eastAsia="en-US"/>
              </w:rPr>
            </w:r>
            <w:r>
              <w:rPr>
                <w:b/>
                <w:bCs/>
                <w:highlight w:val="none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highlight w:val="none"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/>
            </w:pPr>
            <w:r>
              <w:rPr>
                <w:b/>
                <w:lang w:eastAsia="en-US"/>
              </w:rPr>
            </w:r>
            <w:r/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44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lang w:eastAsia="en-US"/>
              </w:rPr>
            </w:pPr>
            <w:r>
              <w:rPr>
                <w:b/>
                <w:lang w:eastAsia="en-US"/>
              </w:rPr>
              <w:t xml:space="preserve">Учебная практика</w:t>
            </w:r>
            <w:r>
              <w:rPr>
                <w:lang w:eastAsia="en-US"/>
              </w:rPr>
              <w:t xml:space="preserve">, часов 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18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val="en-US" w:eastAsia="en-US"/>
              </w:rPr>
            </w:pPr>
            <w:r>
              <w:rPr>
                <w:b/>
                <w:lang w:eastAsia="en-US"/>
              </w:rPr>
              <w:t xml:space="preserve">72</w:t>
            </w:r>
            <w:r>
              <w:rPr>
                <w:b/>
                <w:lang w:val="en-US" w:eastAsia="en-US"/>
              </w:rPr>
            </w:r>
            <w:r>
              <w:rPr>
                <w:b/>
                <w:lang w:val="en-US" w:eastAsia="en-US"/>
              </w:rPr>
            </w:r>
          </w:p>
        </w:tc>
        <w:tc>
          <w:tcPr>
            <w:gridSpan w:val="5"/>
            <w:shd w:val="clear" w:color="auto" w:fill="e7e6e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808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rPr/>
        <w:tc>
          <w:tcPr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tcW w:w="231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highlight w:val="none"/>
                <w:lang w:eastAsia="en-US"/>
              </w:rPr>
            </w:pPr>
            <w:r>
              <w:rPr>
                <w:b/>
                <w:lang w:eastAsia="en-US"/>
              </w:rPr>
              <w:t xml:space="preserve">ОК 01, ОК 02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t xml:space="preserve"> </w:t>
            </w:r>
            <w:r>
              <w:rPr>
                <w:b/>
                <w:lang w:eastAsia="en-US"/>
              </w:rPr>
              <w:br/>
              <w:t xml:space="preserve">ОК 04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t xml:space="preserve"> </w:t>
            </w:r>
            <w:r>
              <w:rPr>
                <w:b/>
                <w:lang w:eastAsia="en-US"/>
              </w:rPr>
              <w:t xml:space="preserve">ОК 0</w:t>
            </w:r>
            <w:r>
              <w:rPr>
                <w:b/>
                <w:lang w:eastAsia="en-US"/>
              </w:rPr>
              <w:t xml:space="preserve">5</w:t>
            </w:r>
            <w:r>
              <w:rPr>
                <w:b/>
                <w:lang w:eastAsia="en-US"/>
              </w:rPr>
              <w:t xml:space="preserve">,</w:t>
            </w:r>
            <w:r>
              <w:rPr>
                <w:b/>
                <w:lang w:eastAsia="en-US"/>
              </w:rPr>
              <w:br/>
            </w:r>
            <w:r>
              <w:rPr>
                <w:b/>
                <w:lang w:eastAsia="en-US"/>
              </w:rPr>
              <w:t xml:space="preserve">ОК 0</w:t>
            </w:r>
            <w:r>
              <w:rPr>
                <w:b/>
                <w:lang w:eastAsia="en-US"/>
              </w:rPr>
              <w:t xml:space="preserve">9</w:t>
            </w:r>
            <w:r>
              <w:rPr>
                <w:b/>
                <w:lang w:eastAsia="en-US"/>
              </w:rPr>
              <w:t xml:space="preserve">;</w:t>
            </w:r>
            <w:r>
              <w:rPr>
                <w:b/>
                <w:bCs/>
                <w:highlight w:val="none"/>
                <w:lang w:eastAsia="en-US"/>
              </w:rPr>
            </w:r>
            <w:r>
              <w:rPr>
                <w:b/>
                <w:bCs/>
                <w:highlight w:val="none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highlight w:val="none"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highlight w:val="none"/>
                <w:lang w:eastAsia="en-US"/>
              </w:rPr>
            </w:pPr>
            <w:r>
              <w:rPr>
                <w:b/>
                <w:lang w:eastAsia="en-US"/>
              </w:rPr>
              <w:t xml:space="preserve">ПК 3.1-3.5;</w:t>
            </w:r>
            <w:r>
              <w:rPr>
                <w:b/>
                <w:bCs/>
                <w:highlight w:val="none"/>
                <w:lang w:eastAsia="en-US"/>
              </w:rPr>
            </w:r>
            <w:r>
              <w:rPr>
                <w:b/>
                <w:bCs/>
                <w:highlight w:val="none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highlight w:val="none"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/>
                <w:lang w:eastAsia="en-US"/>
              </w:rPr>
            </w:pPr>
            <w:r>
              <w:rPr>
                <w:b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449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lang w:eastAsia="en-US"/>
              </w:rPr>
            </w:pPr>
            <w:r>
              <w:rPr>
                <w:b/>
                <w:lang w:eastAsia="en-US"/>
              </w:rPr>
              <w:t xml:space="preserve">Производственная практика (по профилю специальности)</w:t>
            </w:r>
            <w:r>
              <w:rPr>
                <w:lang w:eastAsia="en-US"/>
              </w:rPr>
              <w:t xml:space="preserve">, часов 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118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144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gridSpan w:val="5"/>
            <w:shd w:val="clear" w:color="auto" w:fill="e7e6e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808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rPr>
          <w:trHeight w:val="534"/>
        </w:trPr>
        <w:tc>
          <w:tcPr>
            <w:tcBorders>
              <w:top w:val="single" w:color="auto" w:sz="2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tcW w:w="2314" w:type="dxa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3449" w:type="dxa"/>
            <w:textDirection w:val="lrTb"/>
            <w:noWrap w:val="false"/>
          </w:tcPr>
          <w:p>
            <w:pPr>
              <w:pStyle w:val="1006"/>
              <w:widowControl w:val="false"/>
              <w:pBdr/>
              <w:spacing w:line="276" w:lineRule="auto"/>
              <w:ind w:firstLine="0" w:left="0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Всего: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181" w:type="dxa"/>
            <w:vAlign w:val="bottom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332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606" w:type="dxa"/>
            <w:vAlign w:val="bottom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280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606" w:type="dxa"/>
            <w:vAlign w:val="bottom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168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608" w:type="dxa"/>
            <w:vAlign w:val="bottom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40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658" w:type="dxa"/>
            <w:vAlign w:val="bottom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52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tcW w:w="1609" w:type="dxa"/>
            <w:vAlign w:val="bottom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--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</w:tr>
    </w:tbl>
    <w:p>
      <w:pPr>
        <w:pBdr/>
        <w:spacing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  <w:r>
        <w:rPr>
          <w:b/>
          <w:sz w:val="28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exact"/>
        <w:ind w:firstLine="284" w:left="284"/>
        <w:outlineLvl w:val="1"/>
        <w:rPr>
          <w:b/>
          <w:sz w:val="28"/>
          <w:szCs w:val="28"/>
        </w:rPr>
      </w:pPr>
      <w:r/>
      <w:bookmarkStart w:id="16" w:name="_Toc89103319"/>
      <w:r>
        <w:rPr>
          <w:b/>
          <w:sz w:val="28"/>
          <w:szCs w:val="28"/>
        </w:rPr>
        <w:t xml:space="preserve">3.2. Тематическое планирование и содержание обучения по профессиональному модулю (ПМ)</w:t>
      </w:r>
      <w:bookmarkEnd w:id="16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/>
      <w:r/>
    </w:p>
    <w:tbl>
      <w:tblPr>
        <w:tblW w:w="5166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22"/>
        <w:gridCol w:w="9387"/>
        <w:gridCol w:w="933"/>
        <w:gridCol w:w="1901"/>
      </w:tblGrid>
      <w:tr>
        <w:trPr>
          <w:trHeight w:val="124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Наименование разделов междисциплинарного курса (ПМ), междисциплинарных курсов (МДК) и тем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 (проект)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Объем часов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 xml:space="preserve">Коды компетенции, формированию которых способствует элемент программы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1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3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8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2 курс, 4</w:t>
            </w:r>
            <w:r>
              <w:rPr>
                <w:b/>
                <w:bCs/>
                <w:lang w:eastAsia="en-US"/>
              </w:rPr>
              <w:t xml:space="preserve"> семестр (аудиторных занятий: 50 часов, практические работы – 56 часов, самостоятельная работа – 0 часов)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118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8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Раздел 1. Эксплуатация технических средств сетевой инфраструктуры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74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Тема 1.1. </w:t>
            </w:r>
            <w:r>
              <w:rPr>
                <w:b/>
                <w:bCs/>
                <w:iCs/>
                <w:lang w:eastAsia="en-US"/>
              </w:rPr>
              <w:br/>
            </w:r>
            <w:r>
              <w:rPr>
                <w:b/>
                <w:bCs/>
                <w:lang w:eastAsia="en-US"/>
              </w:rPr>
              <w:t xml:space="preserve">Физические аспекты эксплуатации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Содержание: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14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rPr>
                <w:b w:val="0"/>
                <w:bCs w:val="0"/>
              </w:rPr>
              <w:t xml:space="preserve">Л</w:t>
            </w: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sz w:val="22"/>
                <w:szCs w:val="20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2"/>
              </w:numPr>
              <w:pBdr/>
              <w:tabs>
                <w:tab w:val="left" w:leader="none" w:pos="421"/>
              </w:tabs>
              <w:spacing w:line="276" w:lineRule="auto"/>
              <w:ind w:hanging="720"/>
              <w:rPr>
                <w:lang w:eastAsia="en-US"/>
              </w:rPr>
            </w:pPr>
            <w:r>
              <w:rPr>
                <w:iCs/>
                <w:lang w:eastAsia="en-US"/>
              </w:rPr>
              <w:t xml:space="preserve">Физические аспекты эксплуатации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i/>
                <w:lang w:eastAsia="en-US"/>
              </w:rPr>
              <w:t xml:space="preserve">Физические аспекты эксплуатации. Физическое вмешательство в инфраструктуру сети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2"/>
              </w:numPr>
              <w:pBdr/>
              <w:tabs>
                <w:tab w:val="left" w:leader="none" w:pos="421"/>
              </w:tabs>
              <w:spacing w:line="276" w:lineRule="auto"/>
              <w:ind w:firstLine="0" w:left="0"/>
              <w:rPr>
                <w:lang w:eastAsia="en-US"/>
              </w:rPr>
            </w:pPr>
            <w:r>
              <w:rPr>
                <w:iCs/>
                <w:lang w:eastAsia="en-US"/>
              </w:rPr>
              <w:t xml:space="preserve">Активное сетевое оборудование</w:t>
            </w:r>
            <w:r>
              <w:rPr>
                <w:lang w:eastAsia="en-US"/>
              </w:rPr>
              <w:t xml:space="preserve">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i/>
                <w:lang w:eastAsia="en-US"/>
              </w:rPr>
              <w:t xml:space="preserve">Активное сетевое оборудование: сетевые адаптеры, роутеры, коммутаторы.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2"/>
              </w:numPr>
              <w:pBdr/>
              <w:tabs>
                <w:tab w:val="left" w:leader="none" w:pos="421"/>
              </w:tabs>
              <w:spacing w:line="276" w:lineRule="auto"/>
              <w:ind w:firstLine="0" w:left="0"/>
              <w:rPr>
                <w:lang w:eastAsia="en-US"/>
              </w:rPr>
            </w:pPr>
            <w:r>
              <w:rPr>
                <w:bCs/>
                <w:lang w:eastAsia="en-US"/>
              </w:rPr>
              <w:t xml:space="preserve">Пассивное сетевое оборудование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i/>
                <w:lang w:eastAsia="en-US"/>
              </w:rPr>
              <w:t xml:space="preserve">Пассивное сетевое оборудование: кабельные каналы, кабель, </w:t>
            </w:r>
            <w:r>
              <w:rPr>
                <w:i/>
                <w:lang w:eastAsia="en-US"/>
              </w:rPr>
              <w:t xml:space="preserve">патч</w:t>
            </w:r>
            <w:r>
              <w:rPr>
                <w:i/>
                <w:lang w:eastAsia="en-US"/>
              </w:rPr>
              <w:t xml:space="preserve">-панели, розетки. 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2"/>
              </w:numPr>
              <w:pBdr/>
              <w:tabs>
                <w:tab w:val="left" w:leader="none" w:pos="421"/>
              </w:tabs>
              <w:spacing w:line="276" w:lineRule="auto"/>
              <w:ind w:firstLine="0" w:left="0"/>
              <w:rPr>
                <w:lang w:eastAsia="en-US"/>
              </w:rPr>
            </w:pPr>
            <w:r>
              <w:rPr>
                <w:bCs/>
                <w:lang w:eastAsia="en-US"/>
              </w:rPr>
              <w:t xml:space="preserve">Полоса пропускания.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i/>
                <w:lang w:eastAsia="en-US"/>
              </w:rPr>
              <w:t xml:space="preserve">Полоса пропускания, паразитная нагрузка..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2"/>
              </w:numPr>
              <w:pBdr/>
              <w:tabs>
                <w:tab w:val="left" w:leader="none" w:pos="421"/>
              </w:tabs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Расширяемость и масштабируемость сети.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i/>
                <w:lang w:eastAsia="en-US"/>
              </w:rPr>
              <w:t xml:space="preserve">Расширяемость сети. Масштабируемость сети. Добавление отдельных элементов сети (пользователей, компьютеров, приложений, служб).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2"/>
              </w:numPr>
              <w:pBdr/>
              <w:tabs>
                <w:tab w:val="left" w:leader="none" w:pos="421"/>
              </w:tabs>
              <w:spacing w:line="276" w:lineRule="auto"/>
              <w:ind w:firstLine="0" w:left="0"/>
              <w:rPr>
                <w:lang w:eastAsia="en-US"/>
              </w:rPr>
            </w:pPr>
            <w:r>
              <w:rPr>
                <w:bCs/>
                <w:lang w:eastAsia="en-US"/>
              </w:rPr>
              <w:t xml:space="preserve">Наращивание длины сегментов.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i/>
                <w:lang w:eastAsia="en-US"/>
              </w:rPr>
              <w:t xml:space="preserve">Наращивание длины сегментов сети; замена существующей аппаратуры.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2"/>
              </w:numPr>
              <w:pBdr/>
              <w:tabs>
                <w:tab w:val="left" w:leader="none" w:pos="421"/>
              </w:tabs>
              <w:spacing w:line="276" w:lineRule="auto"/>
              <w:ind w:firstLine="0" w:left="0"/>
              <w:rPr>
                <w:lang w:eastAsia="en-US"/>
              </w:rPr>
            </w:pPr>
            <w:r>
              <w:rPr>
                <w:bCs/>
                <w:lang w:eastAsia="en-US"/>
              </w:rPr>
              <w:t xml:space="preserve">Увеличение количества узлов сети.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i/>
                <w:lang w:eastAsia="en-US"/>
              </w:rPr>
              <w:t xml:space="preserve">Увеличение количества узлов сети; увеличение протяженности связей между объектами сети..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Лабораторные работы: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8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lang w:eastAsia="en-US"/>
              </w:rPr>
              <w:t xml:space="preserve">Лабораторная работа № 1 </w:t>
            </w:r>
            <w:r>
              <w:rPr>
                <w:bCs/>
                <w:lang w:eastAsia="en-US"/>
              </w:rPr>
              <w:t xml:space="preserve">Оконцовка</w:t>
            </w:r>
            <w:r>
              <w:rPr>
                <w:bCs/>
                <w:lang w:eastAsia="en-US"/>
              </w:rPr>
              <w:t xml:space="preserve"> кабеля витая пара.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lang w:eastAsia="en-US"/>
              </w:rPr>
              <w:t xml:space="preserve">Лабораторная работа № 2. Заделка кабеля витая пара в розетку.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lang w:eastAsia="en-US"/>
              </w:rPr>
              <w:t xml:space="preserve">Лабораторная работа № 3 </w:t>
            </w:r>
            <w:r>
              <w:rPr>
                <w:bCs/>
                <w:lang w:eastAsia="en-US"/>
              </w:rPr>
              <w:t xml:space="preserve">Кроссирование и монтаж </w:t>
            </w:r>
            <w:r>
              <w:rPr>
                <w:bCs/>
                <w:lang w:eastAsia="en-US"/>
              </w:rPr>
              <w:t xml:space="preserve">патч</w:t>
            </w:r>
            <w:r>
              <w:rPr>
                <w:bCs/>
                <w:lang w:eastAsia="en-US"/>
              </w:rPr>
              <w:t xml:space="preserve">-панели в коммутационный шкаф, на стену.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lang w:eastAsia="en-US"/>
              </w:rPr>
              <w:t xml:space="preserve">Лабораторная работа № 4 Тестирование кабеля.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Тема 1.2. </w:t>
            </w:r>
            <w:r>
              <w:rPr>
                <w:b/>
                <w:bCs/>
                <w:lang w:eastAsia="en-US"/>
              </w:rPr>
              <w:br/>
              <w:t xml:space="preserve">Техническая и проектная документация.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iCs/>
                <w:lang w:eastAsia="en-US"/>
              </w:rPr>
              <w:t xml:space="preserve">Содержание: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10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lang w:eastAsia="en-US"/>
              </w:rPr>
              <w:t xml:space="preserve">Техническая и проектная документация.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lang w:eastAsia="en-US"/>
              </w:rPr>
              <w:t xml:space="preserve">С</w:t>
            </w:r>
            <w:r>
              <w:rPr>
                <w:i/>
                <w:iCs/>
                <w:lang w:eastAsia="en-US"/>
              </w:rPr>
              <w:t xml:space="preserve">остав, стандарты, правила оформления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after="14" w:line="276" w:lineRule="auto"/>
              <w:ind w:firstLine="0" w:left="0"/>
              <w:rPr>
                <w:lang w:eastAsia="en-US"/>
              </w:rPr>
            </w:pPr>
            <w:r>
              <w:rPr>
                <w:lang w:eastAsia="en-US"/>
              </w:rPr>
              <w:t xml:space="preserve">Паспорт технических устройств.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i/>
                <w:lang w:eastAsia="en-US"/>
              </w:rPr>
              <w:t xml:space="preserve">Паспорт технических устройств, состав, правила оформления</w:t>
            </w:r>
            <w:r>
              <w:rPr>
                <w:lang w:eastAsia="en-US"/>
              </w:rPr>
              <w:t xml:space="preserve">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Физическая карта всей сети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i/>
                <w:iCs/>
                <w:lang w:eastAsia="en-US"/>
              </w:rPr>
              <w:t xml:space="preserve">Содержание, правила оформления.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Логическая топология компьютерной сети.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i/>
                <w:iCs/>
                <w:lang w:eastAsia="en-US"/>
              </w:rPr>
              <w:t xml:space="preserve">Содержание, правила оформления.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Практические работы: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/>
                <w:bCs/>
                <w:lang w:eastAsia="en-US"/>
              </w:rPr>
            </w:pPr>
            <w:r>
              <w:rPr>
                <w:bCs/>
                <w:iCs/>
                <w:lang w:eastAsia="en-US"/>
              </w:rPr>
              <w:t xml:space="preserve">Практическая работа № 1</w:t>
            </w:r>
            <w:r>
              <w:rPr>
                <w:b/>
                <w:bCs/>
                <w:iCs/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Оформление технической документации, правила оформления документов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Тема 1.3. </w:t>
            </w:r>
            <w:r>
              <w:rPr>
                <w:b/>
                <w:bCs/>
                <w:iCs/>
                <w:lang w:eastAsia="en-US"/>
              </w:rPr>
              <w:br/>
              <w:t xml:space="preserve">Проверка объектов сетевой инфраструктуры и профилактические работы.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Содержание: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8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sz w:val="22"/>
                <w:szCs w:val="20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Технические осмотры объектов сетевой инфраструктуры.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/>
                <w:iCs/>
                <w:color w:val="000000"/>
                <w:lang w:eastAsia="en-US"/>
              </w:rPr>
              <w:t xml:space="preserve">Классификация регламентов технических осмотров, технические осмотры объектов сетевой инфраструктуры.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Профилактические работы.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/>
                <w:iCs/>
                <w:color w:val="000000"/>
                <w:lang w:eastAsia="en-US"/>
              </w:rPr>
              <w:t xml:space="preserve">Проверка объектов сетевой инфраструктуры и профилактические работы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rStyle w:val="1037"/>
                <w:rFonts w:ascii="Times New Roman" w:hAnsi="Times New Roman" w:eastAsia="Gulim"/>
                <w:iCs/>
                <w:sz w:val="24"/>
                <w:szCs w:val="24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Контроль состояния аппаратного обеспечения</w:t>
            </w:r>
            <w:r>
              <w:rPr>
                <w:rStyle w:val="1037"/>
                <w:rFonts w:ascii="Times New Roman" w:hAnsi="Times New Roman" w:eastAsia="Gulim"/>
                <w:iCs/>
                <w:sz w:val="24"/>
                <w:szCs w:val="24"/>
                <w:lang w:eastAsia="en-US"/>
              </w:rPr>
              <w:t xml:space="preserve">.</w:t>
            </w:r>
            <w:r>
              <w:rPr>
                <w:rStyle w:val="1037"/>
                <w:rFonts w:ascii="Times New Roman" w:hAnsi="Times New Roman" w:eastAsia="Gulim"/>
                <w:iCs/>
                <w:sz w:val="24"/>
                <w:szCs w:val="24"/>
              </w:rPr>
            </w:r>
            <w:r>
              <w:rPr>
                <w:rStyle w:val="1037"/>
                <w:rFonts w:ascii="Times New Roman" w:hAnsi="Times New Roman" w:eastAsia="Gulim"/>
                <w:iCs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rPr>
                <w:bCs/>
              </w:rPr>
            </w:pPr>
            <w:r>
              <w:rPr>
                <w:i/>
                <w:color w:val="000000"/>
                <w:lang w:eastAsia="en-US"/>
              </w:rPr>
              <w:t xml:space="preserve">Проведение регулярного резервирования. Обслуживание физических компонентов; контроль состояния аппаратного обеспечения; организация удаленного оповещения о неполадках.</w:t>
            </w:r>
            <w:r>
              <w:rPr>
                <w:lang w:eastAsia="en-US"/>
              </w:rPr>
              <w:t xml:space="preserve"> </w:t>
            </w:r>
            <w:r>
              <w:rPr>
                <w:i/>
                <w:color w:val="000000"/>
                <w:lang w:eastAsia="en-US"/>
              </w:rPr>
              <w:t xml:space="preserve">Поддержка пользователей сети.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Программный мониторинг компьютерных сетей</w:t>
            </w:r>
            <w:r>
              <w:rPr>
                <w:bCs/>
                <w:iCs/>
                <w:color w:val="000000"/>
                <w:lang w:eastAsia="en-US"/>
              </w:rPr>
              <w:br/>
            </w:r>
            <w:r>
              <w:rPr>
                <w:i/>
                <w:color w:val="000000"/>
                <w:lang w:eastAsia="en-US"/>
              </w:rPr>
              <w:t xml:space="preserve">Программное обеспечение мониторинга компьютерных сетей и сетевых устройств.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Лабораторные работы: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8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5 </w:t>
            </w:r>
            <w:r>
              <w:rPr>
                <w:color w:val="000000"/>
                <w:lang w:eastAsia="en-US"/>
              </w:rPr>
              <w:t xml:space="preserve">Выполнение действий по устранению неисправностей.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6 </w:t>
            </w:r>
            <w:r>
              <w:rPr>
                <w:color w:val="000000"/>
                <w:lang w:eastAsia="en-US"/>
              </w:rPr>
              <w:t xml:space="preserve">Эксплуатация технических средств сетевой инфраструктуры.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7 </w:t>
            </w:r>
            <w:r>
              <w:rPr>
                <w:color w:val="000000"/>
                <w:lang w:eastAsia="en-US"/>
              </w:rPr>
              <w:t xml:space="preserve">Выполнение мониторинга и анализа работы локальной сети с помощью программных средств.</w:t>
            </w:r>
            <w:r>
              <w:rPr>
                <w:bCs/>
                <w:color w:val="000000"/>
                <w:lang w:eastAsia="en-US"/>
              </w:rPr>
              <w:t xml:space="preserve"> 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8</w:t>
            </w:r>
            <w:r>
              <w:rPr>
                <w:bCs/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 xml:space="preserve">Средства анализа сети с помощью команд сетевой операционной системы.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Тема 1.4. </w:t>
            </w:r>
            <w:r>
              <w:rPr>
                <w:b/>
                <w:bCs/>
                <w:iCs/>
                <w:lang w:eastAsia="en-US"/>
              </w:rPr>
              <w:br/>
              <w:t xml:space="preserve">Протокол SNMP, его характеристики, </w:t>
            </w:r>
            <w:r>
              <w:rPr>
                <w:b/>
                <w:bCs/>
                <w:iCs/>
                <w:lang w:eastAsia="en-US"/>
              </w:rPr>
              <w:t xml:space="preserve">формат сообщений, набор услуг.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Содержание: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Протокол SNMP, его характеристики, формат сообщений, набор услуг.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Протокол управления SNMP. Основные характеристики протокола SNMP. Набор услуг (PDU) протокола SNMP. Формат сообщений SNMP.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Лабораторные работы: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9 </w:t>
            </w:r>
            <w:r>
              <w:rPr>
                <w:iCs/>
                <w:color w:val="000000"/>
                <w:lang w:eastAsia="en-US"/>
              </w:rPr>
              <w:t xml:space="preserve">Протокол управления SNMP.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Тема 1.5. </w:t>
            </w:r>
            <w:r>
              <w:rPr>
                <w:b/>
                <w:bCs/>
                <w:iCs/>
                <w:lang w:eastAsia="en-US"/>
              </w:rPr>
              <w:br/>
              <w:t xml:space="preserve">Задачи управления.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Содержание: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Задачи управления.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i/>
                <w:color w:val="000000"/>
                <w:lang w:eastAsia="en-US"/>
              </w:rPr>
              <w:t xml:space="preserve">Задачи управления: анализ производительности и надежности сети.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Лабораторные работы: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8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10 </w:t>
            </w:r>
            <w:r>
              <w:rPr>
                <w:iCs/>
                <w:color w:val="000000"/>
                <w:lang w:eastAsia="en-US"/>
              </w:rPr>
              <w:t xml:space="preserve">Задачи управления: анализ производительности сети.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11 </w:t>
            </w:r>
            <w:r>
              <w:rPr>
                <w:iCs/>
                <w:color w:val="000000"/>
                <w:lang w:eastAsia="en-US"/>
              </w:rPr>
              <w:t xml:space="preserve">Задачи управления: анализ надежности сети</w:t>
            </w:r>
            <w:r>
              <w:rPr>
                <w:bCs/>
                <w:iCs/>
                <w:color w:val="000000"/>
                <w:lang w:eastAsia="en-US"/>
              </w:rPr>
              <w:t xml:space="preserve">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12 </w:t>
            </w:r>
            <w:r>
              <w:rPr>
                <w:iCs/>
                <w:color w:val="000000"/>
                <w:lang w:eastAsia="en-US"/>
              </w:rPr>
              <w:t xml:space="preserve">Управление безопасностью в сети</w:t>
            </w:r>
            <w:r>
              <w:rPr>
                <w:bCs/>
                <w:iCs/>
                <w:color w:val="000000"/>
                <w:lang w:eastAsia="en-US"/>
              </w:rPr>
              <w:t xml:space="preserve">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13 </w:t>
            </w:r>
            <w:r>
              <w:rPr>
                <w:iCs/>
                <w:color w:val="000000"/>
                <w:lang w:eastAsia="en-US"/>
              </w:rPr>
              <w:t xml:space="preserve">Учет трафика в сети.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Тема 1.6. </w:t>
            </w:r>
            <w:r>
              <w:rPr>
                <w:b/>
                <w:bCs/>
                <w:iCs/>
                <w:lang w:eastAsia="en-US"/>
              </w:rPr>
              <w:br/>
              <w:t xml:space="preserve">Оборудование для диагностики и сертификации.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Содержание: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4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Оборудование для диагностики и сертификации.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/>
                <w:iCs/>
                <w:color w:val="000000"/>
                <w:lang w:eastAsia="en-US"/>
              </w:rPr>
              <w:t xml:space="preserve">Оборудование для диагностики и сертификации кабельных систем.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Сетевые мониторы.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/>
                <w:iCs/>
                <w:color w:val="000000"/>
                <w:lang w:eastAsia="en-US"/>
              </w:rPr>
              <w:t xml:space="preserve">Сетевые мониторы, приборы для сертификации кабельных систем, кабельные сканеры и тестеры.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Лабораторные работы: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8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14</w:t>
            </w:r>
            <w:r>
              <w:rPr>
                <w:b/>
                <w:bCs/>
                <w:iCs/>
                <w:color w:val="000000"/>
                <w:lang w:eastAsia="en-US"/>
              </w:rPr>
              <w:t xml:space="preserve"> </w:t>
            </w:r>
            <w:r>
              <w:rPr>
                <w:bCs/>
                <w:iCs/>
                <w:color w:val="000000"/>
                <w:lang w:eastAsia="en-US"/>
              </w:rPr>
              <w:t xml:space="preserve">Исследование элементов защиты от внешних влияний</w:t>
            </w:r>
            <w:r>
              <w:rPr>
                <w:b/>
                <w:bCs/>
                <w:iCs/>
                <w:color w:val="000000"/>
                <w:lang w:eastAsia="en-US"/>
              </w:rPr>
              <w:t xml:space="preserve">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tabs>
                <w:tab w:val="left" w:leader="none" w:pos="510"/>
              </w:tabs>
              <w:spacing w:line="276" w:lineRule="auto"/>
              <w:ind/>
              <w:rPr>
                <w:b/>
                <w:bCs/>
                <w:iCs/>
                <w:color w:val="000000"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Практические работы:</w:t>
            </w:r>
            <w:r>
              <w:rPr>
                <w:b/>
                <w:bCs/>
                <w:iCs/>
                <w:color w:val="000000"/>
                <w:lang w:eastAsia="en-US"/>
              </w:rPr>
            </w:r>
            <w:r>
              <w:rPr>
                <w:b/>
                <w:bCs/>
                <w:iCs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 w:firstLine="0" w:left="0"/>
              <w:rPr>
                <w:b/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Практическая работа № 2</w:t>
            </w:r>
            <w:r>
              <w:rPr>
                <w:b/>
                <w:bCs/>
                <w:iCs/>
                <w:color w:val="000000"/>
                <w:lang w:eastAsia="en-US"/>
              </w:rPr>
              <w:t xml:space="preserve"> </w:t>
            </w:r>
            <w:r>
              <w:rPr>
                <w:bCs/>
                <w:iCs/>
                <w:color w:val="000000"/>
                <w:lang w:eastAsia="en-US"/>
              </w:rPr>
              <w:t xml:space="preserve">Финальная комплексная практическая работа по эксплуатации объектов сетевой инфраструктуры</w:t>
            </w:r>
            <w:r>
              <w:rPr>
                <w:b/>
                <w:bCs/>
                <w:iCs/>
                <w:color w:val="000000"/>
                <w:lang w:eastAsia="en-US"/>
              </w:rPr>
              <w:t xml:space="preserve">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 w:firstLine="0" w:left="0"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 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 w:firstLine="0" w:left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6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Внеаудиторная самостоятельная работа</w:t>
            </w:r>
            <w:r>
              <w:rPr>
                <w:b/>
                <w:bCs/>
                <w:iCs/>
                <w:color w:val="000000"/>
                <w:lang w:eastAsia="en-US"/>
              </w:rPr>
              <w:t xml:space="preserve">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12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Систематическая проработка конспектов занятий, учебной и специальной технической литературы.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Конспектирование текста, работа со словарями и справочниками, ознакомление с нормативными документами, учебно-исследовательская работа при самом широком использовании Интернета и других IT-технологий.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4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Подготовка сообщений к выступлению на семинарах и конференциях; подготовка рефератов, докладов.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Подготовка к лабораторным и практическим работам с использованием методических рекомендаций преподавателя, оформление лабораторно-практических работ, отчётов и подготовка к их защите.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4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8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Раздел 2. Эксплуатация систем IP-телефонии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32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Тема 2.1. </w:t>
            </w:r>
            <w:r>
              <w:rPr>
                <w:b/>
                <w:bCs/>
                <w:iCs/>
                <w:lang w:eastAsia="en-US"/>
              </w:rPr>
              <w:br/>
              <w:t xml:space="preserve">Настройка H.323.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Содержание: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12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Настройка H.323.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Cs/>
                <w:i/>
                <w:iCs/>
                <w:color w:val="000000"/>
                <w:lang w:eastAsia="en-US"/>
              </w:rPr>
              <w:t xml:space="preserve">Описание H.323 и общие рекомендации. Функциональные компоненты H.323.Установка и поддержка соединения H.323. Соединения без и с использованием </w:t>
            </w:r>
            <w:r>
              <w:rPr>
                <w:bCs/>
                <w:i/>
                <w:iCs/>
                <w:color w:val="000000"/>
                <w:lang w:eastAsia="en-US"/>
              </w:rPr>
              <w:t xml:space="preserve">GateKeeper</w:t>
            </w:r>
            <w:r>
              <w:rPr>
                <w:bCs/>
                <w:i/>
                <w:iCs/>
                <w:color w:val="000000"/>
                <w:lang w:eastAsia="en-US"/>
              </w:rPr>
              <w:t xml:space="preserve">. Соединения с использованием нескольких </w:t>
            </w:r>
            <w:r>
              <w:rPr>
                <w:bCs/>
                <w:i/>
                <w:iCs/>
                <w:color w:val="000000"/>
                <w:lang w:eastAsia="en-US"/>
              </w:rPr>
              <w:t xml:space="preserve">GateKeeper</w:t>
            </w:r>
            <w:r>
              <w:rPr>
                <w:bCs/>
                <w:i/>
                <w:iCs/>
                <w:color w:val="000000"/>
                <w:lang w:eastAsia="en-US"/>
              </w:rPr>
              <w:t xml:space="preserve">. Многопользовательские конференции. Обеспечение отказоустойчивости.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Тема 2.2. </w:t>
            </w:r>
            <w:r>
              <w:rPr>
                <w:b/>
                <w:bCs/>
                <w:iCs/>
                <w:lang w:eastAsia="en-US"/>
              </w:rPr>
              <w:br/>
              <w:t xml:space="preserve">Настройка SIP.</w:t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tabs>
                <w:tab w:val="left" w:leader="none" w:pos="510"/>
              </w:tabs>
              <w:spacing w:line="276" w:lineRule="auto"/>
              <w:ind/>
              <w:rPr>
                <w:b/>
                <w:bCs/>
                <w:iCs/>
                <w:color w:val="000000"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Содержание:</w:t>
            </w:r>
            <w:r>
              <w:rPr>
                <w:b/>
                <w:bCs/>
                <w:iCs/>
                <w:color w:val="000000"/>
                <w:lang w:eastAsia="en-US"/>
              </w:rPr>
            </w:r>
            <w:r>
              <w:rPr>
                <w:b/>
                <w:bCs/>
                <w:iCs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Настройка SIP.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Cs/>
                <w:i/>
                <w:iCs/>
                <w:color w:val="000000"/>
                <w:lang w:eastAsia="en-US"/>
              </w:rPr>
              <w:t xml:space="preserve">Описание и общие рекомендации. Технология SIP и связанные с ней стандарты. Функциональные компоненты SIP. Сообщения SIP. Адресация SIP. Модель установления соединения. Планирование отказоустойчивости.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Тема 2.3. </w:t>
            </w:r>
            <w:r>
              <w:rPr>
                <w:b/>
                <w:bCs/>
                <w:iCs/>
                <w:lang w:eastAsia="en-US"/>
              </w:rPr>
              <w:br/>
              <w:t xml:space="preserve">Установка, инсталляция и управление программным коммутатором.</w:t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tabs>
                <w:tab w:val="left" w:leader="none" w:pos="510"/>
              </w:tabs>
              <w:spacing w:line="276" w:lineRule="auto"/>
              <w:ind/>
              <w:rPr>
                <w:b/>
                <w:bCs/>
                <w:iCs/>
                <w:color w:val="000000"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Содержание:</w:t>
            </w:r>
            <w:r>
              <w:rPr>
                <w:b/>
                <w:bCs/>
                <w:iCs/>
                <w:color w:val="000000"/>
                <w:lang w:eastAsia="en-US"/>
              </w:rPr>
            </w:r>
            <w:r>
              <w:rPr>
                <w:b/>
                <w:bCs/>
                <w:iCs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rPr>
                <w:b w:val="0"/>
                <w:bCs w:val="0"/>
              </w:rPr>
              <w:t xml:space="preserve">ЛР10-ЛР1</w:t>
            </w: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1791CCE5"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Установка и инсталляция программного коммутатора.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  <w:p>
            <w:pPr>
              <w:pBdr/>
              <w:tabs>
                <w:tab w:val="left" w:leader="none" w:pos="510"/>
              </w:tabs>
              <w:spacing w:line="276" w:lineRule="auto"/>
              <w:ind w:left="82"/>
              <w:rPr>
                <w:bCs/>
                <w:i/>
                <w:iCs/>
                <w:color w:val="000000"/>
                <w:lang w:eastAsia="en-US"/>
              </w:rPr>
            </w:pPr>
            <w:r>
              <w:rPr>
                <w:bCs/>
                <w:i/>
                <w:iCs/>
                <w:color w:val="000000"/>
                <w:lang w:eastAsia="en-US"/>
              </w:rPr>
              <w:t xml:space="preserve">Установка и инсталляция программного коммутатора. Монтажные процедуры. Процедуры инсталляции. Управление аппаратными средствами и портами. Протоколы управления MGCP, H.248. Создание аналоговых абонентов. Внутристанционная маршрутизация.</w:t>
            </w:r>
            <w:r>
              <w:rPr>
                <w:bCs/>
                <w:i/>
                <w:iCs/>
                <w:color w:val="000000"/>
                <w:lang w:eastAsia="en-US"/>
              </w:rPr>
            </w:r>
            <w:r>
              <w:rPr>
                <w:bCs/>
                <w:i/>
                <w:iCs/>
                <w:color w:val="000000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Cs/>
                <w:i/>
                <w:iCs/>
                <w:color w:val="000000"/>
                <w:lang w:eastAsia="en-US"/>
              </w:rPr>
              <w:t xml:space="preserve">Управление программным коммутатором. Маршрутизация. Группы соединительных линий. Подключение станций с TDM (абонентский доступ TDM). Сигнализация SIP, SIP-T, H.323 и SIGTRAN. IP -абоненты. Группы абонентов. Дополнительные абонентские услуги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Тема 2.4</w:t>
            </w:r>
            <w:r>
              <w:rPr>
                <w:b/>
                <w:bCs/>
                <w:iCs/>
                <w:lang w:eastAsia="en-US"/>
              </w:rPr>
              <w:t xml:space="preserve">. </w:t>
            </w:r>
            <w:r>
              <w:rPr>
                <w:b/>
                <w:bCs/>
                <w:iCs/>
                <w:lang w:eastAsia="en-US"/>
              </w:rPr>
              <w:br/>
              <w:t xml:space="preserve">Организация эксплуатации систем IP-телефонии.</w:t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tabs>
                <w:tab w:val="left" w:leader="none" w:pos="510"/>
              </w:tabs>
              <w:spacing w:line="276" w:lineRule="auto"/>
              <w:ind/>
              <w:rPr>
                <w:b/>
                <w:bCs/>
                <w:iCs/>
                <w:color w:val="000000"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Содержание:</w:t>
            </w:r>
            <w:r>
              <w:rPr>
                <w:b/>
                <w:bCs/>
                <w:iCs/>
                <w:color w:val="000000"/>
                <w:lang w:eastAsia="en-US"/>
              </w:rPr>
            </w:r>
            <w:r>
              <w:rPr>
                <w:b/>
                <w:bCs/>
                <w:iCs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Организация эксплуатации систем IP-телефонии.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Cs/>
                <w:i/>
                <w:iCs/>
                <w:color w:val="000000"/>
                <w:lang w:eastAsia="en-US"/>
              </w:rPr>
              <w:t xml:space="preserve">Организация эксплуатации систем IP-телефонии. Техническое обслуживание, плановый текущий ремонт, плановый капитальный ремонт, внеплановый ремонт.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Тема 2.5</w:t>
            </w:r>
            <w:r>
              <w:rPr>
                <w:b/>
                <w:bCs/>
                <w:iCs/>
                <w:lang w:eastAsia="en-US"/>
              </w:rPr>
              <w:t xml:space="preserve">. </w:t>
            </w:r>
            <w:r>
              <w:rPr>
                <w:b/>
                <w:bCs/>
                <w:iCs/>
                <w:lang w:eastAsia="en-US"/>
              </w:rPr>
              <w:br/>
              <w:t xml:space="preserve">Восстановление работы сети после аварии.</w:t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tabs>
                <w:tab w:val="left" w:leader="none" w:pos="510"/>
              </w:tabs>
              <w:spacing w:line="276" w:lineRule="auto"/>
              <w:ind/>
              <w:rPr>
                <w:b/>
                <w:bCs/>
                <w:iCs/>
                <w:color w:val="000000"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Содержание:</w:t>
            </w:r>
            <w:r>
              <w:rPr>
                <w:b/>
                <w:bCs/>
                <w:iCs/>
                <w:color w:val="000000"/>
                <w:lang w:eastAsia="en-US"/>
              </w:rPr>
            </w:r>
            <w:r>
              <w:rPr>
                <w:b/>
                <w:bCs/>
                <w:iCs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01, ОК 02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br/>
              <w:t xml:space="preserve">ОК 04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t xml:space="preserve"> </w:t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5</w:t>
            </w:r>
            <w:r>
              <w:rPr>
                <w:b w:val="0"/>
                <w:bCs w:val="0"/>
                <w:lang w:eastAsia="en-US"/>
              </w:rPr>
              <w:t xml:space="preserve">,</w:t>
            </w:r>
            <w:r>
              <w:rPr>
                <w:b w:val="0"/>
                <w:bCs w:val="0"/>
                <w:lang w:eastAsia="en-US"/>
              </w:rPr>
              <w:br/>
            </w:r>
            <w:r>
              <w:rPr>
                <w:b w:val="0"/>
                <w:bCs w:val="0"/>
                <w:lang w:eastAsia="en-US"/>
              </w:rPr>
              <w:t xml:space="preserve">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13,</w:t>
            </w:r>
            <w:r>
              <w:t xml:space="preserve"> </w:t>
            </w:r>
            <w:r>
              <w:t xml:space="preserve">ЛР 15,</w:t>
            </w:r>
            <w:r>
              <w:t xml:space="preserve"> </w:t>
            </w:r>
            <w:r>
              <w:t xml:space="preserve">ЛР 28,</w:t>
            </w:r>
            <w:r>
              <w:t xml:space="preserve"> </w:t>
            </w:r>
            <w:r>
              <w:t xml:space="preserve">ЛР 38,</w:t>
            </w:r>
            <w:r>
              <w:t xml:space="preserve"> ЛР 39, ЛР 40, </w:t>
            </w:r>
            <w:r>
              <w:t xml:space="preserve">ЛР 41</w:t>
            </w:r>
            <w:r>
              <w:t xml:space="preserve">, </w:t>
            </w:r>
            <w:r>
              <w:t xml:space="preserve">ЛР 47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510"/>
              </w:tabs>
              <w:spacing w:line="276" w:lineRule="auto"/>
              <w:ind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Восстановление работы сети после аварии.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Cs/>
                <w:i/>
                <w:iCs/>
                <w:color w:val="000000"/>
                <w:lang w:eastAsia="en-US"/>
              </w:rPr>
              <w:t xml:space="preserve">Восстановление работы сети после аварии. Схемы послеаварийного восстановления работоспособности сети, техническая и проектная документация, способы резервного копирования данных, принципы работы хранилищ данных.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Лабораторные работы: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20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15 Настройка аппаратных IP-телефонов.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16 Настройка программных IP-телефонов, факсов.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17 Развертывание сети с использованием VLAN для IP-телефонии.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18 Настройка шлюза.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19 Установка, подключение и первоначальные настройки голосового маршрутизатора.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20 Настройка таблицы пользователей в голосовом маршрутизаторе.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21 Настройка групп в голосовом маршрутизаторе.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22 Настройка таблицы маршрутизации вызовов в голосовом маршрутизаторе.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2</w:t>
            </w:r>
            <w:r>
              <w:rPr>
                <w:bCs/>
                <w:iCs/>
                <w:color w:val="000000"/>
                <w:lang w:eastAsia="en-US"/>
              </w:rPr>
              <w:t xml:space="preserve">3</w:t>
            </w:r>
            <w:r>
              <w:rPr>
                <w:bCs/>
                <w:iCs/>
                <w:color w:val="000000"/>
                <w:lang w:eastAsia="en-US"/>
              </w:rPr>
              <w:t xml:space="preserve"> Настройка голосовых сообщений в маршрутизаторе.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Лабораторная работа № 2</w:t>
            </w:r>
            <w:r>
              <w:rPr>
                <w:bCs/>
                <w:iCs/>
                <w:color w:val="000000"/>
                <w:lang w:eastAsia="en-US"/>
              </w:rPr>
              <w:t xml:space="preserve">4</w:t>
            </w:r>
            <w:r>
              <w:rPr>
                <w:bCs/>
                <w:iCs/>
                <w:color w:val="000000"/>
                <w:lang w:eastAsia="en-US"/>
              </w:rPr>
              <w:t xml:space="preserve"> Настройка программно-аппаратной IP-АТС.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sz w:val="22"/>
                <w:szCs w:val="20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  <w:r>
              <w:rPr>
                <w:sz w:val="22"/>
                <w:szCs w:val="20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  <w:r>
              <w:rPr>
                <w:b/>
                <w:bCs/>
                <w:i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ДИФФЕРЕНЦИРОВАННЫЙ ЗАЧЕТ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8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3 курс, 5 </w:t>
            </w:r>
            <w:r>
              <w:rPr>
                <w:b/>
                <w:bCs/>
                <w:lang w:eastAsia="en-US"/>
              </w:rPr>
              <w:t xml:space="preserve">семестр (</w:t>
            </w:r>
            <w:r>
              <w:rPr>
                <w:b/>
                <w:bCs/>
                <w:lang w:eastAsia="en-US"/>
              </w:rPr>
              <w:t xml:space="preserve">аудиторных занятий</w:t>
            </w:r>
            <w:r>
              <w:rPr>
                <w:b/>
                <w:bCs/>
                <w:lang w:eastAsia="en-US"/>
              </w:rPr>
              <w:t xml:space="preserve"> – 12 часов, курсовой проект – 40 часов, самостоятельная работа – 12 часов)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64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tabs>
                <w:tab w:val="left" w:leader="none" w:pos="510"/>
              </w:tabs>
              <w:spacing w:line="276" w:lineRule="auto"/>
              <w:ind/>
              <w:rPr>
                <w:b/>
                <w:bCs/>
                <w:iCs/>
                <w:color w:val="000000"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Содержание:</w:t>
            </w:r>
            <w:r>
              <w:rPr>
                <w:b/>
                <w:bCs/>
                <w:iCs/>
                <w:lang w:eastAsia="en-US"/>
              </w:rPr>
              <w:t xml:space="preserve">:</w:t>
            </w:r>
            <w:r>
              <w:rPr>
                <w:b/>
                <w:bCs/>
                <w:iCs/>
                <w:color w:val="000000"/>
                <w:lang w:eastAsia="en-US"/>
              </w:rPr>
            </w:r>
            <w:r>
              <w:rPr>
                <w:b/>
                <w:bCs/>
                <w:iCs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12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</w:t>
            </w:r>
            <w:r>
              <w:rPr>
                <w:b w:val="0"/>
                <w:bCs w:val="0"/>
                <w:lang w:eastAsia="en-US"/>
              </w:rPr>
              <w:t xml:space="preserve">, </w:t>
            </w:r>
            <w:r>
              <w:rPr>
                <w:b w:val="0"/>
                <w:bCs w:val="0"/>
                <w:lang w:eastAsia="en-US"/>
              </w:rPr>
              <w:t xml:space="preserve">- 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t xml:space="preserve">ЛР 1,</w:t>
            </w:r>
            <w:r>
              <w:t xml:space="preserve"> </w:t>
            </w:r>
            <w:r>
              <w:rPr>
                <w:highlight w:val="none"/>
              </w:rPr>
              <w:t xml:space="preserve"> - </w:t>
            </w:r>
            <w:r>
              <w:t xml:space="preserve">ЛР 52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Тестирование кодеков. Исследование параметров качества обслуживания.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  <w:t xml:space="preserve"> Мониторинг и анализ соединений по различным протоколам.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Мониторинг вызовов в программном коммутаторе.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Создание резервных копий баз данных.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Диагностика и устранение неисправностей в системах IP-телефонии.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Cs/>
                <w:iCs/>
                <w:color w:val="000000"/>
                <w:lang w:eastAsia="en-US"/>
              </w:rPr>
            </w:pPr>
            <w:r>
              <w:rPr>
                <w:bCs/>
                <w:iCs/>
                <w:color w:val="000000"/>
                <w:lang w:eastAsia="en-US"/>
              </w:rPr>
              <w:t xml:space="preserve">Диагностика и устранение неисправностей в системах IP-телефонии.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Курсовой проект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40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Вводное занятие. Закреп</w:t>
            </w:r>
            <w:r>
              <w:rPr>
                <w:b/>
                <w:bCs/>
                <w:iCs/>
                <w:color w:val="000000"/>
                <w:lang w:eastAsia="en-US"/>
              </w:rPr>
              <w:t xml:space="preserve">ление тем.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52" w:type="dxa"/>
            <w:vMerge w:val="restart"/>
            <w:textDirection w:val="lrTb"/>
            <w:noWrap w:val="false"/>
          </w:tcPr>
          <w:p w14:paraId="0C40513A"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</w:t>
            </w:r>
            <w:r>
              <w:rPr>
                <w:b w:val="0"/>
                <w:bCs w:val="0"/>
                <w:lang w:eastAsia="en-US"/>
              </w:rPr>
              <w:t xml:space="preserve">, </w:t>
            </w:r>
            <w:r>
              <w:rPr>
                <w:b w:val="0"/>
                <w:bCs w:val="0"/>
                <w:lang w:eastAsia="en-US"/>
              </w:rPr>
              <w:t xml:space="preserve">- 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 w14:paraId="5F51E8F5"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3E8591DB"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 w14:paraId="38FB53B2"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7D016EF6">
            <w:pPr>
              <w:pBdr/>
              <w:spacing/>
              <w:ind/>
              <w:rPr>
                <w:highlight w:val="none"/>
              </w:rPr>
            </w:pPr>
            <w:r>
              <w:t xml:space="preserve">ЛР 1,</w:t>
            </w:r>
            <w:r>
              <w:t xml:space="preserve"> </w:t>
            </w:r>
            <w:r>
              <w:rPr>
                <w:highlight w:val="none"/>
              </w:rPr>
              <w:t xml:space="preserve"> - </w:t>
            </w:r>
            <w:r>
              <w:t xml:space="preserve">ЛР 52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39709497"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Введение. Обоснование актуальности выбранной темы.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546C27C9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Проведение </w:t>
            </w:r>
            <w:r>
              <w:rPr>
                <w:b/>
                <w:bCs/>
                <w:iCs/>
                <w:color w:val="000000"/>
                <w:lang w:eastAsia="en-US"/>
              </w:rPr>
              <w:t xml:space="preserve">предпроектных</w:t>
            </w:r>
            <w:r>
              <w:rPr>
                <w:b/>
                <w:bCs/>
                <w:iCs/>
                <w:color w:val="000000"/>
                <w:lang w:eastAsia="en-US"/>
              </w:rPr>
              <w:t xml:space="preserve"> исследований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1815934F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Разработка технического задания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23D4C1DF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Выбор типа и топологии сети.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3BC99800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spacing w:line="276" w:lineRule="auto"/>
              <w:ind w:firstLine="0" w:left="0"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Выбор оборудования и типа кабелей.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180CD500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bCs/>
                <w:iCs/>
                <w:color w:val="000000"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Разработка плана расположения оборудования.</w:t>
            </w:r>
            <w:r>
              <w:rPr>
                <w:b/>
                <w:bCs/>
                <w:iCs/>
                <w:color w:val="000000"/>
                <w:lang w:eastAsia="en-US"/>
              </w:rPr>
            </w:r>
            <w:r>
              <w:rPr>
                <w:b/>
                <w:bCs/>
                <w:iCs/>
                <w:color w:val="00000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55B960EC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 w14:paraId="09997D2A"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0" w:type="pct"/>
            <w:vMerge w:val="restart"/>
            <w:textDirection w:val="lrTb"/>
            <w:noWrap w:val="false"/>
          </w:tcPr>
          <w:p w14:paraId="618EC9B1"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i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Разработка плана прокладки кабеля.</w:t>
            </w:r>
            <w:r>
              <w:rPr>
                <w:b/>
                <w:iCs/>
                <w:color w:val="000000"/>
                <w:lang w:eastAsia="en-US"/>
                <w14:ligatures w14:val="none"/>
              </w:rPr>
            </w:r>
            <w:r>
              <w:rPr>
                <w:b/>
                <w:i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pct"/>
            <w:vMerge w:val="restart"/>
            <w:textDirection w:val="lrTb"/>
            <w:noWrap w:val="false"/>
          </w:tcPr>
          <w:p w14:paraId="0E9F04F4"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2" w:type="pct"/>
            <w:vMerge w:val="continue"/>
            <w:textDirection w:val="lrTb"/>
            <w:noWrap w:val="false"/>
          </w:tcPr>
          <w:p w14:paraId="56FB8336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b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Расчет необходимого количества пассивного оборудования</w:t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4CCEED9F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 w14:paraId="23860942"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0" w:type="pct"/>
            <w:vMerge w:val="restart"/>
            <w:textDirection w:val="lrTb"/>
            <w:noWrap w:val="false"/>
          </w:tcPr>
          <w:p w14:paraId="1FC6F9B3"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i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</w:r>
            <w:r>
              <w:rPr>
                <w:b/>
                <w:bCs/>
                <w:color w:val="000000"/>
                <w:lang w:eastAsia="en-US"/>
              </w:rPr>
              <w:t xml:space="preserve">Расчет необходимого количества материалов (кабель, короб)</w:t>
            </w:r>
            <w:r>
              <w:rPr>
                <w:b/>
                <w:iCs/>
                <w:color w:val="000000"/>
                <w:lang w:eastAsia="en-US"/>
                <w14:ligatures w14:val="none"/>
              </w:rPr>
            </w:r>
            <w:r>
              <w:rPr>
                <w:b/>
                <w:i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pct"/>
            <w:vMerge w:val="restart"/>
            <w:textDirection w:val="lrTb"/>
            <w:noWrap w:val="false"/>
          </w:tcPr>
          <w:p w14:paraId="7CD35D81"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2" w:type="pct"/>
            <w:vMerge w:val="continue"/>
            <w:textDirection w:val="lrTb"/>
            <w:noWrap w:val="false"/>
          </w:tcPr>
          <w:p w14:paraId="7126C1D6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b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Планирование информационной безопасности</w:t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0E01E76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b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Техника безопасности</w:t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6EEA5223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9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b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Оформление графической части проекта (логическая схема)</w:t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77921B2E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 w14:paraId="2ADD6239"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0" w:type="pct"/>
            <w:vMerge w:val="restart"/>
            <w:textDirection w:val="lrTb"/>
            <w:noWrap w:val="false"/>
          </w:tcPr>
          <w:p w14:paraId="0F4A7559"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b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 </w:t>
            </w:r>
            <w:r>
              <w:rPr>
                <w:b/>
                <w:bCs/>
                <w:color w:val="000000"/>
                <w:lang w:eastAsia="en-US"/>
              </w:rPr>
              <w:t xml:space="preserve">Оформление графической части проекта (физическая схема)</w:t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pct"/>
            <w:vMerge w:val="restart"/>
            <w:textDirection w:val="lrTb"/>
            <w:noWrap w:val="false"/>
          </w:tcPr>
          <w:p w14:paraId="278C5EC6"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2" w:type="pct"/>
            <w:vMerge w:val="continue"/>
            <w:textDirection w:val="lrTb"/>
            <w:noWrap w:val="false"/>
          </w:tcPr>
          <w:p w14:paraId="7B6FB8C4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5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 w14:paraId="3B020188"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0" w:type="pct"/>
            <w:vMerge w:val="restart"/>
            <w:textDirection w:val="lrTb"/>
            <w:noWrap w:val="false"/>
          </w:tcPr>
          <w:p w14:paraId="178C6D3E"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i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</w:r>
            <w:r>
              <w:rPr>
                <w:b/>
                <w:bCs/>
                <w:color w:val="000000"/>
                <w:lang w:eastAsia="en-US"/>
              </w:rPr>
              <w:t xml:space="preserve">Оформление графической части проекта (поэтажные планы)</w:t>
            </w:r>
            <w:r>
              <w:rPr>
                <w:b/>
                <w:iCs/>
                <w:color w:val="000000"/>
                <w:lang w:eastAsia="en-US"/>
                <w14:ligatures w14:val="none"/>
              </w:rPr>
            </w:r>
            <w:r>
              <w:rPr>
                <w:b/>
                <w:i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pct"/>
            <w:vMerge w:val="restart"/>
            <w:textDirection w:val="lrTb"/>
            <w:noWrap w:val="false"/>
          </w:tcPr>
          <w:p w14:paraId="55A985F2"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2" w:type="pct"/>
            <w:vMerge w:val="continue"/>
            <w:textDirection w:val="lrTb"/>
            <w:noWrap w:val="false"/>
          </w:tcPr>
          <w:p w14:paraId="2949534B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3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b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Оформление текстовой части проекта (пояснительная записка)</w:t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23878EE3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 w14:paraId="56D288D0"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0" w:type="pct"/>
            <w:vMerge w:val="restart"/>
            <w:textDirection w:val="lrTb"/>
            <w:noWrap w:val="false"/>
          </w:tcPr>
          <w:p w14:paraId="54F512AC"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b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Оформление текстовой части проекта (приложения)</w:t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pct"/>
            <w:vMerge w:val="restart"/>
            <w:textDirection w:val="lrTb"/>
            <w:noWrap w:val="false"/>
          </w:tcPr>
          <w:p w14:paraId="331F7EBF"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2" w:type="pct"/>
            <w:vMerge w:val="continue"/>
            <w:textDirection w:val="lrTb"/>
            <w:noWrap w:val="false"/>
          </w:tcPr>
          <w:p w14:paraId="29B0AA46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b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Оформление презентационных материалов</w:t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020EE710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5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b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Защита курсового проекта</w:t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2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continue"/>
            <w:textDirection w:val="lrTb"/>
            <w:noWrap w:val="false"/>
          </w:tcPr>
          <w:p w14:paraId="388E1226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7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 w14:paraId="56C7629D"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20" w:type="pct"/>
            <w:vMerge w:val="restart"/>
            <w:textDirection w:val="lrTb"/>
            <w:noWrap w:val="false"/>
          </w:tcPr>
          <w:p w14:paraId="2F4E191A">
            <w:pPr>
              <w:pStyle w:val="1013"/>
              <w:numPr>
                <w:ilvl w:val="0"/>
                <w:numId w:val="14"/>
              </w:numPr>
              <w:pBdr/>
              <w:tabs>
                <w:tab w:val="left" w:leader="none" w:pos="747"/>
              </w:tabs>
              <w:spacing w:line="276" w:lineRule="auto"/>
              <w:ind w:firstLine="0" w:left="0"/>
              <w:rPr>
                <w:b/>
                <w:bCs/>
                <w:color w:val="000000"/>
                <w:lang w:eastAsia="en-US"/>
                <w14:ligatures w14:val="none"/>
              </w:rPr>
            </w:pPr>
            <w:r>
              <w:rPr>
                <w:b/>
                <w:bCs/>
                <w:color w:val="000000"/>
                <w:lang w:eastAsia="en-US"/>
              </w:rPr>
              <w:t xml:space="preserve">Защита курсового проекта</w:t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  <w:r>
              <w:rPr>
                <w:b/>
                <w:bCs/>
                <w:color w:val="000000"/>
                <w:lang w:eastAsia="en-US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pct"/>
            <w:vMerge w:val="restart"/>
            <w:textDirection w:val="lrTb"/>
            <w:noWrap w:val="false"/>
          </w:tcPr>
          <w:p w14:paraId="11E64148">
            <w:pPr>
              <w:pBdr/>
              <w:spacing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2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32" w:type="pct"/>
            <w:vMerge w:val="continue"/>
            <w:textDirection w:val="lrTb"/>
            <w:noWrap w:val="false"/>
          </w:tcPr>
          <w:p w14:paraId="29E83826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color w:val="000000"/>
                <w:lang w:eastAsia="en-US"/>
              </w:rPr>
              <w:t xml:space="preserve">ЭКЗАМЕН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8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МДК 03.02. Безопасность компьютерных сетей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150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8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3 курс, 5 семестр (теория – 18 часов, практические работы – 74 часов, с/р – 8 часов)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100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8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lang w:eastAsia="en-US"/>
              </w:rPr>
              <w:t xml:space="preserve">Раздел 1. Безопасность компьютерных сетей</w:t>
            </w:r>
            <w:r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r>
            <w:r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highlight w:val="yellow"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 xml:space="preserve">100</w:t>
            </w:r>
            <w:r>
              <w:rPr>
                <w:b/>
                <w:bCs/>
                <w:highlight w:val="yellow"/>
                <w:lang w:val="en-US" w:eastAsia="en-US"/>
              </w:rPr>
            </w:r>
            <w:r>
              <w:rPr>
                <w:b/>
                <w:bCs/>
                <w:highlight w:val="yellow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</w:r>
            <w:r>
              <w:rPr>
                <w:b/>
                <w:bCs/>
                <w:lang w:val="en-US" w:eastAsia="en-US"/>
              </w:rPr>
            </w:r>
            <w:r>
              <w:rPr>
                <w:b/>
                <w:bCs/>
                <w:lang w:val="en-US"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Fonts w:eastAsia="Calibri"/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Тема 1.1. </w:t>
            </w:r>
            <w:r>
              <w:rPr>
                <w:rFonts w:eastAsia="Calibri"/>
                <w:b/>
                <w:bCs/>
                <w:lang w:eastAsia="en-US"/>
              </w:rPr>
              <w:t xml:space="preserve">Принципы безопасной сети</w:t>
            </w: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Содержание: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 w14:paraId="6FC58A96"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</w:t>
            </w:r>
            <w:r>
              <w:rPr>
                <w:b w:val="0"/>
                <w:bCs w:val="0"/>
                <w:lang w:eastAsia="en-US"/>
              </w:rPr>
              <w:t xml:space="preserve">, </w:t>
            </w:r>
            <w:r>
              <w:rPr>
                <w:b w:val="0"/>
                <w:bCs w:val="0"/>
                <w:lang w:eastAsia="en-US"/>
              </w:rPr>
              <w:t xml:space="preserve">- 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 w14:paraId="3F8D950E"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2030ABE0"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 w14:paraId="2C001D67"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C2B2620">
            <w:pPr>
              <w:pBdr/>
              <w:spacing/>
              <w:ind/>
              <w:rPr>
                <w:highlight w:val="none"/>
              </w:rPr>
            </w:pPr>
            <w:r>
              <w:t xml:space="preserve">ЛР 1,</w:t>
            </w:r>
            <w:r>
              <w:t xml:space="preserve"> </w:t>
            </w:r>
            <w:r>
              <w:rPr>
                <w:highlight w:val="none"/>
              </w:rPr>
              <w:t xml:space="preserve"> - </w:t>
            </w:r>
            <w:r>
              <w:t xml:space="preserve">ЛР 52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>
            <w:pPr>
              <w:pBdr/>
              <w:spacing w:line="27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sz w:val="22"/>
                <w:szCs w:val="20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6"/>
              </w:numPr>
              <w:pBdr/>
              <w:spacing w:line="276" w:lineRule="auto"/>
              <w:ind w:firstLine="0" w:left="0"/>
              <w:rPr>
                <w:lang w:eastAsia="en-US"/>
              </w:rPr>
            </w:pPr>
            <w:r>
              <w:rPr>
                <w:lang w:eastAsia="en-US"/>
              </w:rPr>
              <w:t xml:space="preserve">Современные угрозы сетевой безопасности. Вирусы, черви и троянские кони. Методы атак.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6"/>
              </w:numPr>
              <w:pBdr/>
              <w:spacing w:line="276" w:lineRule="auto"/>
              <w:ind w:firstLine="0" w:left="0"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Безопасность сетевых устройств </w:t>
            </w:r>
            <w:r>
              <w:rPr>
                <w:lang w:val="en-US" w:eastAsia="en-US"/>
              </w:rPr>
              <w:t xml:space="preserve">OSI</w:t>
            </w:r>
            <w:r>
              <w:rPr>
                <w:lang w:eastAsia="en-US"/>
              </w:rPr>
              <w:t xml:space="preserve">. Безопасный доступ к устройствам. Назначение административных ролей.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Style w:val="1013"/>
              <w:numPr>
                <w:ilvl w:val="0"/>
                <w:numId w:val="16"/>
              </w:numPr>
              <w:pBdr/>
              <w:spacing w:line="276" w:lineRule="auto"/>
              <w:ind w:firstLine="0" w:left="0"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Авторизация, аутентификация и учет доступа (ААА). Свойство ААА. Локальная ААА аутентификация. </w:t>
            </w:r>
            <w:r>
              <w:rPr>
                <w:lang w:val="en-US" w:eastAsia="en-US"/>
              </w:rPr>
              <w:t xml:space="preserve">Server-based AAA</w:t>
            </w:r>
            <w:r>
              <w:rPr>
                <w:lang w:eastAsia="en-US"/>
              </w:rPr>
              <w:t xml:space="preserve">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val="en-US" w:eastAsia="en-US"/>
              </w:rPr>
            </w:r>
            <w:r>
              <w:rPr>
                <w:bCs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highlight w:val="yellow"/>
                <w:lang w:val="en-US" w:eastAsia="en-US"/>
              </w:rPr>
            </w:pPr>
            <w:r>
              <w:rPr>
                <w:b/>
                <w:bCs/>
                <w:lang w:eastAsia="en-US"/>
              </w:rPr>
              <w:t xml:space="preserve">Практические занятия:</w:t>
            </w:r>
            <w:r>
              <w:rPr>
                <w:b/>
                <w:bCs/>
                <w:highlight w:val="yellow"/>
                <w:lang w:val="en-US" w:eastAsia="en-US"/>
              </w:rPr>
            </w:r>
            <w:r>
              <w:rPr>
                <w:b/>
                <w:bCs/>
                <w:highlight w:val="yellow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yellow"/>
                <w:lang w:val="en-US" w:eastAsia="en-US"/>
              </w:rPr>
            </w:pPr>
            <w:r>
              <w:rPr>
                <w:b/>
                <w:bCs/>
                <w:highlight w:val="yellow"/>
                <w:lang w:val="en-US" w:eastAsia="en-US"/>
              </w:rPr>
            </w:r>
            <w:r>
              <w:rPr>
                <w:b/>
                <w:bCs/>
                <w:highlight w:val="yellow"/>
                <w:lang w:val="en-US" w:eastAsia="en-US"/>
              </w:rPr>
            </w:r>
            <w:r>
              <w:rPr>
                <w:b/>
                <w:bCs/>
                <w:highlight w:val="yellow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5. Практическая работа № 1. Установка операционной системы </w:t>
            </w:r>
            <w:r>
              <w:rPr>
                <w:lang w:val="en-US" w:eastAsia="en-US"/>
              </w:rPr>
              <w:t xml:space="preserve">Windows</w:t>
            </w:r>
            <w:r>
              <w:rPr>
                <w:lang w:eastAsia="en-US"/>
              </w:rPr>
              <w:t xml:space="preserve"> 10 на виртуальную машину.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highlight w:val="yellow"/>
                <w:lang w:eastAsia="en-US"/>
              </w:rPr>
            </w:pPr>
            <w:r>
              <w:rPr>
                <w:lang w:eastAsia="en-US"/>
              </w:rPr>
              <w:t xml:space="preserve">4. Практическая работа № 2. Угрозы сетевой безопасности.</w:t>
            </w:r>
            <w:r>
              <w:rPr>
                <w:highlight w:val="yellow"/>
                <w:lang w:eastAsia="en-US"/>
              </w:rPr>
            </w:r>
            <w:r>
              <w:rPr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highlight w:val="yellow"/>
                <w:lang w:val="en-US" w:eastAsia="en-US"/>
              </w:rPr>
            </w:pPr>
            <w:r>
              <w:rPr>
                <w:bCs/>
                <w:lang w:val="en-US" w:eastAsia="en-US"/>
              </w:rPr>
              <w:t xml:space="preserve">16</w:t>
            </w:r>
            <w:r>
              <w:rPr>
                <w:bCs/>
                <w:highlight w:val="yellow"/>
                <w:lang w:val="en-US" w:eastAsia="en-US"/>
              </w:rPr>
            </w:r>
            <w:r>
              <w:rPr>
                <w:bCs/>
                <w:highlight w:val="yellow"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5. Практическая работа № 3. Методы атак вирусов.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 xml:space="preserve">16</w:t>
            </w:r>
            <w:r>
              <w:rPr>
                <w:bCs/>
                <w:lang w:val="en-US" w:eastAsia="en-US"/>
              </w:rPr>
            </w:r>
            <w:r>
              <w:rPr>
                <w:bCs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6. Практическая работа № 4. Безопасный доступ к устройствам.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 xml:space="preserve">4</w:t>
            </w:r>
            <w:r>
              <w:rPr>
                <w:bCs/>
                <w:lang w:val="en-US" w:eastAsia="en-US"/>
              </w:rPr>
            </w:r>
            <w:r>
              <w:rPr>
                <w:bCs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7. Практическая работа № 5. Назначение административных ролей и их настройка.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 xml:space="preserve">4</w:t>
            </w:r>
            <w:r>
              <w:rPr>
                <w:bCs/>
                <w:lang w:val="en-US" w:eastAsia="en-US"/>
              </w:rPr>
            </w:r>
            <w:r>
              <w:rPr>
                <w:bCs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  <w:r>
              <w:rPr>
                <w:rFonts w:eastAsia="Calibri"/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8. Практическая работа № 6. Авторизация, аутентификация и учет доступа.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val="en-US" w:eastAsia="en-US"/>
              </w:rPr>
            </w:pPr>
            <w:r>
              <w:rPr>
                <w:bCs/>
                <w:lang w:val="en-US" w:eastAsia="en-US"/>
              </w:rPr>
              <w:t xml:space="preserve">8</w:t>
            </w:r>
            <w:r>
              <w:rPr>
                <w:bCs/>
                <w:lang w:val="en-US" w:eastAsia="en-US"/>
              </w:rPr>
            </w:r>
            <w:r>
              <w:rPr>
                <w:bCs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highlight w:val="yellow"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Тема 1.2. Реализация технологий брандмауэра. </w:t>
            </w:r>
            <w:r>
              <w:rPr>
                <w:b/>
                <w:bCs/>
                <w:lang w:val="en-US" w:eastAsia="en-US"/>
              </w:rPr>
              <w:t xml:space="preserve">ACL</w:t>
            </w:r>
            <w:r>
              <w:rPr>
                <w:b/>
                <w:bCs/>
                <w:lang w:eastAsia="en-US"/>
              </w:rPr>
              <w:t xml:space="preserve">.</w:t>
            </w: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Содержание: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 w14:paraId="6FC58A96"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</w:t>
            </w:r>
            <w:r>
              <w:rPr>
                <w:b w:val="0"/>
                <w:bCs w:val="0"/>
                <w:lang w:eastAsia="en-US"/>
              </w:rPr>
              <w:t xml:space="preserve">, </w:t>
            </w:r>
            <w:r>
              <w:rPr>
                <w:b w:val="0"/>
                <w:bCs w:val="0"/>
                <w:lang w:eastAsia="en-US"/>
              </w:rPr>
              <w:t xml:space="preserve">- 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 w14:paraId="3F8D950E"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2030ABE0"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 w14:paraId="2C001D67"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C2B2620">
            <w:pPr>
              <w:pBdr/>
              <w:spacing/>
              <w:ind/>
              <w:rPr>
                <w:highlight w:val="none"/>
              </w:rPr>
            </w:pPr>
            <w:r>
              <w:t xml:space="preserve">ЛР 1,</w:t>
            </w:r>
            <w:r>
              <w:t xml:space="preserve"> </w:t>
            </w:r>
            <w:r>
              <w:rPr>
                <w:highlight w:val="none"/>
              </w:rPr>
              <w:t xml:space="preserve"> - </w:t>
            </w:r>
            <w:r>
              <w:t xml:space="preserve">ЛР 52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highlight w:val="yellow"/>
                <w:lang w:eastAsia="en-US"/>
              </w:rPr>
            </w:pP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9. Технология брандмауэра. </w:t>
            </w:r>
            <w:r>
              <w:rPr>
                <w:lang w:val="en-US" w:eastAsia="en-US"/>
              </w:rPr>
              <w:t xml:space="preserve">ACL</w:t>
            </w:r>
            <w:r>
              <w:rPr>
                <w:lang w:eastAsia="en-US"/>
              </w:rPr>
              <w:t xml:space="preserve">. Контекстный контроль доступа (СВАС). Политика брандмауэра основанные на зонах.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highlight w:val="yellow"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highlight w:val="yellow"/>
                <w:lang w:eastAsia="en-US"/>
              </w:rPr>
            </w:pP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10. Реализация технологий предотвращения вторжения. </w:t>
            </w:r>
            <w:r>
              <w:rPr>
                <w:lang w:val="en-US" w:eastAsia="en-US"/>
              </w:rPr>
              <w:t xml:space="preserve">IPS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технологии. </w:t>
            </w:r>
            <w:r>
              <w:rPr>
                <w:lang w:val="en-US" w:eastAsia="en-US"/>
              </w:rPr>
              <w:t xml:space="preserve">IPS </w:t>
            </w:r>
            <w:r>
              <w:rPr>
                <w:lang w:eastAsia="en-US"/>
              </w:rPr>
              <w:t xml:space="preserve">сигнатуры. Реализация </w:t>
            </w:r>
            <w:r>
              <w:rPr>
                <w:lang w:val="en-US" w:eastAsia="en-US"/>
              </w:rPr>
              <w:t xml:space="preserve">IPS</w:t>
            </w:r>
            <w:r>
              <w:rPr>
                <w:lang w:eastAsia="en-US"/>
              </w:rPr>
              <w:t xml:space="preserve">. Проверка и мониторинг </w:t>
            </w:r>
            <w:r>
              <w:rPr>
                <w:lang w:val="en-US" w:eastAsia="en-US"/>
              </w:rPr>
              <w:t xml:space="preserve">IPS</w:t>
            </w:r>
            <w:r>
              <w:rPr>
                <w:lang w:eastAsia="en-US"/>
              </w:rPr>
              <w:t xml:space="preserve">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highlight w:val="yellow"/>
                <w:lang w:eastAsia="en-US"/>
              </w:rPr>
            </w:pP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11. Безопасность локальной сети. Обеспечение безопасности пользовательских компьютеров.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highlight w:val="yellow"/>
                <w:lang w:eastAsia="en-US"/>
              </w:rPr>
            </w:pP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Практические занятия: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highlight w:val="yellow"/>
                <w:lang w:eastAsia="en-US"/>
              </w:rPr>
            </w:pP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12. Практическая работа №7. Настройка политики безопасности брандмауэра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highlight w:val="yellow"/>
                <w:lang w:eastAsia="en-US"/>
              </w:rPr>
            </w:pPr>
            <w:r>
              <w:rPr>
                <w:bCs/>
                <w:lang w:eastAsia="en-US"/>
              </w:rPr>
              <w:t xml:space="preserve">6</w:t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highlight w:val="yellow"/>
                <w:lang w:eastAsia="en-US"/>
              </w:rPr>
            </w:pP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13. Практическая работа №8. Реализация технологий предотвращения вторжения.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6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highlight w:val="yellow"/>
                <w:lang w:eastAsia="en-US"/>
              </w:rPr>
            </w:pP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  <w:r>
              <w:rPr>
                <w:b/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14. Практическая работа №9. Обеспечение безопасности локальной сети.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12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Тема 1.3. Криптографические системы и методы шифрования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Содержание: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 w14:paraId="6FC58A96"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</w:t>
            </w:r>
            <w:r>
              <w:rPr>
                <w:b w:val="0"/>
                <w:bCs w:val="0"/>
                <w:lang w:eastAsia="en-US"/>
              </w:rPr>
              <w:t xml:space="preserve">, </w:t>
            </w:r>
            <w:r>
              <w:rPr>
                <w:b w:val="0"/>
                <w:bCs w:val="0"/>
                <w:lang w:eastAsia="en-US"/>
              </w:rPr>
              <w:t xml:space="preserve">- 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 w14:paraId="3F8D950E"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2030ABE0"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 w14:paraId="2C001D67"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C2B2620">
            <w:pPr>
              <w:pBdr/>
              <w:spacing/>
              <w:ind/>
              <w:rPr>
                <w:highlight w:val="none"/>
              </w:rPr>
            </w:pPr>
            <w:r>
              <w:t xml:space="preserve">ЛР 1,</w:t>
            </w:r>
            <w:r>
              <w:t xml:space="preserve"> </w:t>
            </w:r>
            <w:r>
              <w:rPr>
                <w:highlight w:val="none"/>
              </w:rPr>
              <w:t xml:space="preserve"> - </w:t>
            </w:r>
            <w:r>
              <w:t xml:space="preserve">ЛР 52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60A1D7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15. Криптографические сервисы. Базовая целостность и аутентичность. Конфиденциальность. Криптография открытых ключей.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16. Реализация технологий </w:t>
            </w:r>
            <w:r>
              <w:rPr>
                <w:lang w:val="en-US" w:eastAsia="en-US"/>
              </w:rPr>
              <w:t xml:space="preserve">VPN</w:t>
            </w:r>
            <w:r>
              <w:rPr>
                <w:lang w:eastAsia="en-US"/>
              </w:rPr>
              <w:t xml:space="preserve">. Компоненты и функционирование </w:t>
            </w:r>
            <w:r>
              <w:rPr>
                <w:lang w:val="en-US" w:eastAsia="en-US"/>
              </w:rPr>
              <w:t xml:space="preserve">IPSec</w:t>
            </w:r>
            <w:r>
              <w:rPr>
                <w:lang w:eastAsia="en-US"/>
              </w:rPr>
              <w:t xml:space="preserve"> </w:t>
            </w:r>
            <w:r>
              <w:rPr>
                <w:lang w:val="en-US" w:eastAsia="en-US"/>
              </w:rPr>
              <w:t xml:space="preserve">VPN</w:t>
            </w:r>
            <w:r>
              <w:rPr>
                <w:lang w:eastAsia="en-US"/>
              </w:rPr>
              <w:t xml:space="preserve">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17. Управление безопасной сетью. Безопасная архитектура.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val="en-US" w:eastAsia="en-US"/>
              </w:rPr>
              <w:t xml:space="preserve">2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8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Cs/>
                <w:highlight w:val="yellow"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3 курс, 6 семестр (теория – 4 часа, практические</w:t>
            </w:r>
            <w:r>
              <w:rPr>
                <w:b/>
                <w:bCs/>
                <w:lang w:eastAsia="en-US"/>
              </w:rPr>
              <w:t xml:space="preserve"> работы – 26 часов, с/р – 0 часов</w:t>
            </w:r>
            <w:r>
              <w:rPr>
                <w:b/>
                <w:bCs/>
                <w:lang w:eastAsia="en-US"/>
              </w:rPr>
              <w:t xml:space="preserve">)</w:t>
            </w:r>
            <w:r>
              <w:rPr>
                <w:bCs/>
                <w:highlight w:val="yellow"/>
                <w:lang w:eastAsia="en-US"/>
              </w:rPr>
            </w:r>
            <w:r>
              <w:rPr>
                <w:bCs/>
                <w:highlight w:val="yellow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 xml:space="preserve">50</w:t>
            </w:r>
            <w:r>
              <w:rPr>
                <w:b/>
                <w:lang w:val="en-US" w:eastAsia="en-US"/>
              </w:rPr>
            </w:r>
            <w:r>
              <w:rPr>
                <w:b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</w:r>
            <w:r>
              <w:rPr>
                <w:b/>
                <w:lang w:val="en-US" w:eastAsia="en-US"/>
              </w:rPr>
            </w:r>
            <w:r>
              <w:rPr>
                <w:b/>
                <w:lang w:val="en-US" w:eastAsia="en-US"/>
              </w:rPr>
            </w:r>
          </w:p>
        </w:tc>
      </w:tr>
      <w:tr>
        <w:trPr>
          <w:trHeight w:val="312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58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color w:val="000000"/>
                <w:lang w:eastAsia="en-US"/>
              </w:rPr>
              <w:t xml:space="preserve">Раздел </w:t>
            </w:r>
            <w:r>
              <w:rPr>
                <w:rFonts w:eastAsia="Calibri"/>
                <w:b/>
                <w:bCs/>
                <w:color w:val="000000"/>
                <w:lang w:val="en-US" w:eastAsia="en-US"/>
              </w:rPr>
              <w:t xml:space="preserve">2</w:t>
            </w:r>
            <w:r>
              <w:rPr>
                <w:rFonts w:eastAsia="Calibri"/>
                <w:b/>
                <w:bCs/>
                <w:color w:val="000000"/>
                <w:lang w:eastAsia="en-US"/>
              </w:rPr>
              <w:t xml:space="preserve">. Криптографические системы</w:t>
            </w:r>
            <w:r>
              <w:rPr>
                <w:b/>
                <w:bCs/>
                <w:lang w:val="en-US" w:eastAsia="en-US"/>
              </w:rPr>
            </w:r>
            <w:r>
              <w:rPr>
                <w:b/>
                <w:bCs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 xml:space="preserve">50</w:t>
            </w:r>
            <w:r>
              <w:rPr>
                <w:b/>
                <w:lang w:val="en-US" w:eastAsia="en-US"/>
              </w:rPr>
            </w:r>
            <w:r>
              <w:rPr>
                <w:b/>
                <w:lang w:val="en-US"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</w:r>
            <w:r>
              <w:rPr>
                <w:b/>
                <w:lang w:val="en-US" w:eastAsia="en-US"/>
              </w:rPr>
            </w:r>
            <w:r>
              <w:rPr>
                <w:b/>
                <w:lang w:val="en-US"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38" w:type="pct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Тема 2.1. Адаптивное устройство безопасности. </w:t>
            </w:r>
            <w:r>
              <w:rPr>
                <w:b/>
                <w:bCs/>
                <w:lang w:val="en-US" w:eastAsia="en-US"/>
              </w:rPr>
              <w:t xml:space="preserve">VPN</w:t>
            </w:r>
            <w:r>
              <w:rPr>
                <w:b/>
                <w:bCs/>
                <w:lang w:eastAsia="en-US"/>
              </w:rPr>
              <w:t xml:space="preserve">.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 xml:space="preserve">Содержание: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vMerge w:val="restart"/>
            <w:textDirection w:val="lrTb"/>
            <w:noWrap w:val="false"/>
          </w:tcPr>
          <w:p w14:paraId="6FC58A96"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ОК 01</w:t>
            </w:r>
            <w:r>
              <w:rPr>
                <w:b w:val="0"/>
                <w:bCs w:val="0"/>
                <w:lang w:eastAsia="en-US"/>
              </w:rPr>
              <w:t xml:space="preserve">, </w:t>
            </w:r>
            <w:r>
              <w:rPr>
                <w:b w:val="0"/>
                <w:bCs w:val="0"/>
                <w:lang w:eastAsia="en-US"/>
              </w:rPr>
              <w:t xml:space="preserve">- ОК 0</w:t>
            </w:r>
            <w:r>
              <w:rPr>
                <w:b w:val="0"/>
                <w:bCs w:val="0"/>
                <w:lang w:eastAsia="en-US"/>
              </w:rPr>
              <w:t xml:space="preserve">9</w:t>
            </w:r>
            <w:r>
              <w:rPr>
                <w:b w:val="0"/>
                <w:bCs w:val="0"/>
                <w:lang w:eastAsia="en-US"/>
              </w:rPr>
              <w:t xml:space="preserve">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 w14:paraId="3F8D950E"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2030ABE0">
            <w:pPr>
              <w:pBdr/>
              <w:spacing w:line="276" w:lineRule="auto"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lang w:eastAsia="en-US"/>
              </w:rPr>
              <w:t xml:space="preserve">ПК 3.1-3.5;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  <w:p w14:paraId="2C001D67">
            <w:pPr>
              <w:pBdr/>
              <w:spacing w:line="276" w:lineRule="auto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highlight w:val="none"/>
                <w:lang w:eastAsia="en-US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C2B2620">
            <w:pPr>
              <w:pBdr/>
              <w:spacing/>
              <w:ind/>
              <w:rPr>
                <w:highlight w:val="none"/>
              </w:rPr>
            </w:pPr>
            <w:r>
              <w:t xml:space="preserve">ЛР 1,</w:t>
            </w:r>
            <w:r>
              <w:t xml:space="preserve"> </w:t>
            </w:r>
            <w:r>
              <w:rPr>
                <w:highlight w:val="none"/>
              </w:rPr>
              <w:t xml:space="preserve"> - </w:t>
            </w:r>
            <w:r>
              <w:t xml:space="preserve">ЛР 52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lang w:eastAsia="en-US"/>
              </w:rPr>
            </w:pPr>
            <w:r>
              <w:rPr>
                <w:lang w:eastAsia="en-US"/>
              </w:rPr>
              <w:t xml:space="preserve">18. Введение в Адаптивное устройство безопасности </w:t>
            </w:r>
            <w:r>
              <w:rPr>
                <w:lang w:val="en-US" w:eastAsia="en-US"/>
              </w:rPr>
              <w:t xml:space="preserve">ASA</w:t>
            </w:r>
            <w:r>
              <w:rPr>
                <w:lang w:eastAsia="en-US"/>
              </w:rPr>
              <w:t xml:space="preserve">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4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Практические занятия:</w:t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lang w:eastAsia="en-US"/>
              </w:rPr>
            </w:pPr>
            <w:r>
              <w:rPr>
                <w:lang w:eastAsia="en-US"/>
              </w:rPr>
              <w:t xml:space="preserve">19. Практическая работа № 10. Настройка </w:t>
            </w:r>
            <w:r>
              <w:rPr>
                <w:lang w:val="en-US" w:eastAsia="en-US"/>
              </w:rPr>
              <w:t xml:space="preserve">Site</w:t>
            </w:r>
            <w:r>
              <w:rPr>
                <w:lang w:eastAsia="en-US"/>
              </w:rPr>
              <w:t xml:space="preserve">-</w:t>
            </w:r>
            <w:r>
              <w:rPr>
                <w:lang w:val="en-US" w:eastAsia="en-US"/>
              </w:rPr>
              <w:t xml:space="preserve">to</w:t>
            </w:r>
            <w:r>
              <w:rPr>
                <w:lang w:eastAsia="en-US"/>
              </w:rPr>
              <w:t xml:space="preserve">-</w:t>
            </w:r>
            <w:r>
              <w:rPr>
                <w:lang w:val="en-US" w:eastAsia="en-US"/>
              </w:rPr>
              <w:t xml:space="preserve">SiteVPN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используя интерфейс командной строки.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6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lang w:eastAsia="en-US"/>
              </w:rPr>
            </w:pPr>
            <w:r>
              <w:rPr>
                <w:lang w:eastAsia="en-US"/>
              </w:rPr>
              <w:t xml:space="preserve">20. Практическая работа № 11. Исследование методов шифрования.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8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lang w:eastAsia="en-US"/>
              </w:rPr>
            </w:pPr>
            <w:r>
              <w:rPr>
                <w:lang w:eastAsia="en-US"/>
              </w:rPr>
              <w:t xml:space="preserve">21. Практическая работа № 12. Базовая настройка шлюза безопасности </w:t>
            </w:r>
            <w:r>
              <w:rPr>
                <w:lang w:val="en-US" w:eastAsia="en-US"/>
              </w:rPr>
              <w:t xml:space="preserve">ASA</w:t>
            </w:r>
            <w:r>
              <w:rPr>
                <w:lang w:eastAsia="en-US"/>
              </w:rPr>
              <w:t xml:space="preserve">. 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4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lang w:eastAsia="en-US"/>
              </w:rPr>
            </w:pPr>
            <w:r>
              <w:rPr>
                <w:lang w:eastAsia="en-US"/>
              </w:rPr>
              <w:t xml:space="preserve">22. Практическая работа № 13. Управление безопасной сетью.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8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3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  <w:r>
              <w:rPr>
                <w:b/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20" w:type="pc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ЭКЗАМЕН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2" w:type="pct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1906" w:orient="landscape" w:w="16838"/>
          <w:pgMar w:top="1701" w:right="1134" w:bottom="850" w:left="1134" w:header="708" w:footer="708" w:gutter="0"/>
          <w:cols w:num="1" w:sep="0" w:space="720" w:equalWidth="1"/>
        </w:sectPr>
      </w:pPr>
      <w:r/>
      <w:r/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outlineLvl w:val="0"/>
        <w:rPr>
          <w:b/>
          <w:caps/>
          <w:sz w:val="28"/>
          <w:szCs w:val="28"/>
        </w:rPr>
      </w:pPr>
      <w:r/>
      <w:bookmarkStart w:id="18" w:name="_Toc89103344"/>
      <w:r/>
      <w:bookmarkStart w:id="19" w:name="_Toc116327322"/>
      <w:r/>
      <w:bookmarkStart w:id="20" w:name="_Toc117153482"/>
      <w:r/>
      <w:bookmarkStart w:id="21" w:name="_Hlk119253943"/>
      <w:r/>
      <w:bookmarkStart w:id="22" w:name="_Toc346545590"/>
      <w:r>
        <w:rPr>
          <w:b/>
          <w:caps/>
          <w:sz w:val="28"/>
          <w:szCs w:val="28"/>
        </w:rPr>
        <w:t xml:space="preserve">4. </w:t>
      </w:r>
      <w:r>
        <w:rPr>
          <w:b/>
          <w:sz w:val="28"/>
          <w:szCs w:val="28"/>
        </w:rPr>
        <w:t xml:space="preserve">УСЛОВИЯ РЕАЛИЗАЦИИ РАБОЧЕЙ ПРОГРАММЫ ПРОФЕССИОНАЛЬНОГО МОДУЛЯ</w:t>
      </w:r>
      <w:bookmarkEnd w:id="18"/>
      <w:r/>
      <w:bookmarkEnd w:id="19"/>
      <w:r/>
      <w:bookmarkEnd w:id="20"/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>
      <w:pPr>
        <w:widowControl w:val="false"/>
        <w:pBdr/>
        <w:spacing/>
        <w:ind/>
        <w:rPr/>
      </w:pPr>
      <w:r/>
      <w:r/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outlineLvl w:val="1"/>
        <w:rPr>
          <w:b/>
          <w:sz w:val="28"/>
          <w:szCs w:val="28"/>
        </w:rPr>
      </w:pPr>
      <w:r/>
      <w:bookmarkStart w:id="23" w:name="_Toc89103345"/>
      <w:r>
        <w:rPr>
          <w:b/>
          <w:sz w:val="28"/>
          <w:szCs w:val="28"/>
        </w:rPr>
        <w:t xml:space="preserve">4.1. </w:t>
      </w:r>
      <w:r>
        <w:rPr>
          <w:b/>
          <w:bCs/>
          <w:sz w:val="28"/>
          <w:szCs w:val="28"/>
        </w:rPr>
        <w:t xml:space="preserve">Требования к минимальному материально-техническому обеспечению</w:t>
      </w:r>
      <w:bookmarkEnd w:id="23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профессионального модуля предполагает наличие: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Лабораторий: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widowControl w:val="false"/>
        <w:numPr>
          <w:ilvl w:val="0"/>
          <w:numId w:val="36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ind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Лаборатории компьютерных сетей и телекоммуникаций, автоматизированных информационных систем</w:t>
      </w:r>
      <w:r>
        <w:rPr>
          <w:bCs/>
          <w:sz w:val="28"/>
          <w:szCs w:val="28"/>
        </w:rPr>
        <w:t xml:space="preserve">;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80" w:before="280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Материально-техническое оснащение лабораторий</w:t>
      </w:r>
      <w:bookmarkEnd w:id="21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tbl>
      <w:tblPr>
        <w:tblW w:w="4944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52"/>
        <w:gridCol w:w="6597"/>
        <w:gridCol w:w="691"/>
      </w:tblGrid>
      <w:tr>
        <w:trPr/>
        <w:tc>
          <w:tcPr>
            <w:gridSpan w:val="2"/>
            <w:shd w:val="clear" w:color="auto" w:fill="deeaf6"/>
            <w:tcBorders/>
            <w:tcW w:w="4626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b/>
              </w:rPr>
            </w:pPr>
            <w:r>
              <w:rPr>
                <w:b/>
              </w:rPr>
              <w:t xml:space="preserve">Лаборатория «</w:t>
            </w:r>
            <w:r>
              <w:rPr>
                <w:rFonts w:eastAsiaTheme="minorHAnsi"/>
                <w:lang w:eastAsia="en-US"/>
              </w:rPr>
              <w:t xml:space="preserve">Лаборатории компьютерных сетей и телекоммуникаций</w:t>
            </w:r>
            <w:r>
              <w:rPr>
                <w:b/>
              </w:rPr>
              <w:t xml:space="preserve">» 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widowControl w:val="false"/>
              <w:pBdr/>
              <w:spacing/>
              <w:ind/>
              <w:jc w:val="both"/>
              <w:rPr>
                <w:b/>
              </w:rPr>
            </w:pPr>
            <w:r>
              <w:rPr>
                <w:b/>
              </w:rPr>
              <w:t xml:space="preserve">(кабинет №22)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deeaf6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кол-во</w:t>
            </w:r>
            <w:r/>
          </w:p>
        </w:tc>
      </w:tr>
      <w:tr>
        <w:trPr>
          <w:trHeight w:val="784"/>
        </w:trPr>
        <w:tc>
          <w:tcPr>
            <w:shd w:val="clear" w:color="auto" w:fill="auto"/>
            <w:tcBorders/>
            <w:tcW w:w="1056" w:type="pct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Учебно-лабораторное оборудование</w:t>
            </w:r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Автоматизированное рабочее место обучающегося (Компьютерное оборудование и оргтехника (1 шт.  - ПК (системный блок) тип 1 S GRATTEGE N GOV_6520+ 2 шт. - Монитор </w:t>
            </w:r>
            <w:r>
              <w:t xml:space="preserve">Dell</w:t>
            </w:r>
            <w:r>
              <w:t xml:space="preserve"> P2217H)</w:t>
            </w:r>
            <w:r/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14</w:t>
            </w:r>
            <w:r/>
          </w:p>
        </w:tc>
      </w:tr>
      <w:tr>
        <w:trPr>
          <w:trHeight w:val="794"/>
        </w:trPr>
        <w:tc>
          <w:tcPr>
            <w:shd w:val="clear" w:color="auto" w:fill="auto"/>
            <w:tcBorders/>
            <w:tcW w:w="1056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Автоматизированное рабочее место преподавателя (Компьютерное оборудование и оргтехника (1 шт.  - ПК (системный блок) тип 1 S GRATTEGE N GOV_6520+ 2 шт. - Монитор </w:t>
            </w:r>
            <w:r>
              <w:t xml:space="preserve">Dell</w:t>
            </w:r>
            <w:r>
              <w:t xml:space="preserve"> P2217H)</w:t>
            </w:r>
            <w:r/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</w:tr>
      <w:tr>
        <w:trPr>
          <w:trHeight w:val="380"/>
        </w:trPr>
        <w:tc>
          <w:tcPr>
            <w:shd w:val="clear" w:color="auto" w:fill="auto"/>
            <w:tcBorders/>
            <w:tcW w:w="1056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Маркерная доска</w:t>
            </w:r>
            <w:r/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</w:tr>
      <w:tr>
        <w:trPr>
          <w:trHeight w:val="283"/>
        </w:trPr>
        <w:tc>
          <w:tcPr>
            <w:shd w:val="clear" w:color="auto" w:fill="auto"/>
            <w:tcBorders/>
            <w:tcW w:w="1056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Специализированная эргономичная мебель (Рабочий стол №9583 (1200*600*750) ГРАНТ)</w:t>
            </w:r>
            <w:r/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15</w:t>
            </w:r>
            <w:r/>
          </w:p>
        </w:tc>
      </w:tr>
      <w:tr>
        <w:trPr>
          <w:trHeight w:val="315"/>
        </w:trPr>
        <w:tc>
          <w:tcPr>
            <w:shd w:val="clear" w:color="auto" w:fill="auto"/>
            <w:tcBorders/>
            <w:tcW w:w="1056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стул ученический</w:t>
            </w:r>
            <w:r/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28</w:t>
            </w:r>
            <w:r/>
          </w:p>
        </w:tc>
      </w:tr>
      <w:tr>
        <w:trPr>
          <w:trHeight w:val="517"/>
        </w:trPr>
        <w:tc>
          <w:tcPr>
            <w:shd w:val="clear" w:color="auto" w:fill="auto"/>
            <w:tcBorders/>
            <w:tcW w:w="1056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кресло компьютерное</w:t>
            </w:r>
            <w:r/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</w:tr>
      <w:tr>
        <w:trPr>
          <w:trHeight w:val="326"/>
        </w:trPr>
        <w:tc>
          <w:tcPr>
            <w:shd w:val="clear" w:color="auto" w:fill="auto"/>
            <w:tcBorders/>
            <w:tcW w:w="1056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lang w:val="en-US"/>
              </w:rPr>
            </w:pPr>
            <w:r>
              <w:t xml:space="preserve">Принтер</w:t>
            </w:r>
            <w:r>
              <w:rPr>
                <w:lang w:val="en-US"/>
              </w:rPr>
              <w:t xml:space="preserve"> </w:t>
            </w:r>
            <w:r>
              <w:t xml:space="preserve">лазерный</w:t>
            </w:r>
            <w:r>
              <w:rPr>
                <w:lang w:val="en-US"/>
              </w:rPr>
              <w:t xml:space="preserve"> HP LaserJet Pro 400 M401a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</w:tr>
      <w:tr>
        <w:trPr>
          <w:trHeight w:val="326"/>
        </w:trPr>
        <w:tc>
          <w:tcPr>
            <w:shd w:val="clear" w:color="auto" w:fill="auto"/>
            <w:tcBorders/>
            <w:tcW w:w="1056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rPr>
                <w:bCs/>
              </w:rPr>
              <w:t xml:space="preserve">Сканер </w:t>
            </w:r>
            <w:r>
              <w:rPr>
                <w:bCs/>
                <w:lang w:val="en-US"/>
              </w:rPr>
              <w:t xml:space="preserve">Canon</w:t>
            </w:r>
            <w:r>
              <w:rPr>
                <w:bCs/>
              </w:rPr>
              <w:t xml:space="preserve"> (формат А4) планшетный – один на каждые два рабочих места</w:t>
            </w:r>
            <w:r/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</w:tr>
      <w:tr>
        <w:trPr>
          <w:trHeight w:val="326"/>
        </w:trPr>
        <w:tc>
          <w:tcPr>
            <w:shd w:val="clear" w:color="auto" w:fill="auto"/>
            <w:tcBorders/>
            <w:tcW w:w="1056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bCs/>
              </w:rPr>
            </w:pPr>
            <w:r>
              <w:rPr>
                <w:bCs/>
              </w:rPr>
              <w:t xml:space="preserve">Типовой состав для монтажа и наладки компьютерной сети: кабели различного типа, обжимной инструмент, коннекторы RJ-45, тестеры для кабеля, кросс-ножи, кросс-панели;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409"/>
        </w:trPr>
        <w:tc>
          <w:tcPr>
            <w:shd w:val="clear" w:color="auto" w:fill="auto"/>
            <w:tcBorders/>
            <w:tcW w:w="1056" w:type="pct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Пакет программного обеспечения</w:t>
            </w:r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Пакет программного обеспечения на одно Автоматизированное рабочее место (комплект)</w:t>
            </w:r>
            <w:r/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409"/>
        </w:trPr>
        <w:tc>
          <w:tcPr>
            <w:shd w:val="clear" w:color="auto" w:fill="auto"/>
            <w:tcBorders/>
            <w:tcW w:w="1056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Пакет программного обеспечения на одно Автоматизированное рабочее место (комплект) (Комплект программ для работы с текстовыми, табличными, презентационными документами и электронной почтой </w:t>
            </w:r>
            <w:r/>
          </w:p>
          <w:p>
            <w:pPr>
              <w:widowControl w:val="false"/>
              <w:numPr>
                <w:ilvl w:val="0"/>
                <w:numId w:val="23"/>
              </w:numPr>
              <w:pBdr/>
              <w:spacing/>
              <w:ind/>
              <w:jc w:val="both"/>
              <w:rPr>
                <w:bCs/>
                <w:lang w:val="en-US"/>
              </w:rPr>
            </w:pPr>
            <w:r>
              <w:rPr>
                <w:bCs/>
              </w:rPr>
              <w:t xml:space="preserve">Операционная система </w:t>
            </w:r>
            <w:r>
              <w:rPr>
                <w:bCs/>
                <w:lang w:val="en-US"/>
              </w:rPr>
              <w:t xml:space="preserve">Windows 10;</w:t>
            </w:r>
            <w:r>
              <w:rPr>
                <w:bCs/>
                <w:lang w:val="en-US"/>
              </w:rPr>
            </w:r>
            <w:r>
              <w:rPr>
                <w:bCs/>
                <w:lang w:val="en-US"/>
              </w:rPr>
            </w:r>
          </w:p>
          <w:p>
            <w:pPr>
              <w:widowControl w:val="false"/>
              <w:numPr>
                <w:ilvl w:val="0"/>
                <w:numId w:val="23"/>
              </w:numPr>
              <w:pBdr/>
              <w:spacing/>
              <w:ind/>
              <w:jc w:val="both"/>
              <w:rPr>
                <w:bCs/>
                <w:lang w:val="en-US"/>
              </w:rPr>
            </w:pPr>
            <w:r>
              <w:rPr>
                <w:bCs/>
              </w:rPr>
              <w:t xml:space="preserve">Операционная система </w:t>
            </w:r>
            <w:r>
              <w:rPr>
                <w:bCs/>
                <w:lang w:val="en-US"/>
              </w:rPr>
              <w:t xml:space="preserve">Debian</w:t>
            </w:r>
            <w:r>
              <w:rPr>
                <w:bCs/>
                <w:lang w:val="en-US"/>
              </w:rPr>
              <w:t xml:space="preserve">;</w:t>
            </w:r>
            <w:r>
              <w:rPr>
                <w:bCs/>
                <w:lang w:val="en-US"/>
              </w:rPr>
            </w:r>
            <w:r>
              <w:rPr>
                <w:bCs/>
                <w:lang w:val="en-US"/>
              </w:rPr>
            </w:r>
          </w:p>
          <w:p>
            <w:pPr>
              <w:widowControl w:val="false"/>
              <w:numPr>
                <w:ilvl w:val="0"/>
                <w:numId w:val="23"/>
              </w:numPr>
              <w:pBdr/>
              <w:spacing/>
              <w:ind/>
              <w:jc w:val="both"/>
              <w:rPr>
                <w:bCs/>
                <w:lang w:val="en-US"/>
              </w:rPr>
            </w:pPr>
            <w:r>
              <w:rPr>
                <w:bCs/>
              </w:rPr>
              <w:t xml:space="preserve">Операционная система </w:t>
            </w:r>
            <w:r>
              <w:rPr>
                <w:bCs/>
                <w:lang w:val="en-US"/>
              </w:rPr>
              <w:t xml:space="preserve">CiscoIOS</w:t>
            </w:r>
            <w:r>
              <w:rPr>
                <w:bCs/>
                <w:lang w:val="en-US"/>
              </w:rPr>
              <w:t xml:space="preserve">;</w:t>
            </w:r>
            <w:r>
              <w:rPr>
                <w:bCs/>
                <w:lang w:val="en-US"/>
              </w:rPr>
            </w:r>
            <w:r>
              <w:rPr>
                <w:bCs/>
                <w:lang w:val="en-US"/>
              </w:rPr>
            </w:r>
          </w:p>
          <w:p>
            <w:pPr>
              <w:widowControl w:val="false"/>
              <w:numPr>
                <w:ilvl w:val="0"/>
                <w:numId w:val="23"/>
              </w:numPr>
              <w:pBdr/>
              <w:spacing/>
              <w:ind/>
              <w:jc w:val="both"/>
              <w:rPr>
                <w:bCs/>
                <w:lang w:val="en-US"/>
              </w:rPr>
            </w:pPr>
            <w:r>
              <w:rPr>
                <w:bCs/>
              </w:rPr>
              <w:t xml:space="preserve">Операционная система </w:t>
            </w:r>
            <w:r>
              <w:rPr>
                <w:bCs/>
                <w:lang w:val="en-US"/>
              </w:rPr>
              <w:t xml:space="preserve">Cisco firepower;</w:t>
            </w:r>
            <w:r>
              <w:rPr>
                <w:bCs/>
                <w:lang w:val="en-US"/>
              </w:rPr>
            </w:r>
            <w:r>
              <w:rPr>
                <w:bCs/>
                <w:lang w:val="en-US"/>
              </w:rPr>
            </w:r>
          </w:p>
          <w:p>
            <w:pPr>
              <w:widowControl w:val="false"/>
              <w:numPr>
                <w:ilvl w:val="0"/>
                <w:numId w:val="23"/>
              </w:numPr>
              <w:pBdr/>
              <w:spacing/>
              <w:ind/>
              <w:jc w:val="both"/>
              <w:rPr>
                <w:bCs/>
                <w:lang w:val="en-US"/>
              </w:rPr>
            </w:pPr>
            <w:r>
              <w:rPr>
                <w:bCs/>
              </w:rPr>
              <w:t xml:space="preserve">Антивирусные системы</w:t>
            </w:r>
            <w:r>
              <w:rPr>
                <w:bCs/>
                <w:lang w:val="en-US"/>
              </w:rPr>
              <w:t xml:space="preserve">;</w:t>
            </w:r>
            <w:r>
              <w:rPr>
                <w:bCs/>
                <w:lang w:val="en-US"/>
              </w:rPr>
            </w:r>
            <w:r>
              <w:rPr>
                <w:bCs/>
                <w:lang w:val="en-US"/>
              </w:rPr>
            </w:r>
          </w:p>
          <w:p>
            <w:pPr>
              <w:widowControl w:val="false"/>
              <w:numPr>
                <w:ilvl w:val="0"/>
                <w:numId w:val="23"/>
              </w:numPr>
              <w:pBdr/>
              <w:spacing/>
              <w:ind/>
              <w:jc w:val="both"/>
              <w:rPr>
                <w:bCs/>
                <w:lang w:val="en-US"/>
              </w:rPr>
            </w:pPr>
            <w:r>
              <w:rPr>
                <w:bCs/>
              </w:rPr>
              <w:t xml:space="preserve">Виртуальная машина </w:t>
            </w:r>
            <w:r>
              <w:rPr>
                <w:bCs/>
                <w:lang w:val="en-US"/>
              </w:rPr>
              <w:t xml:space="preserve">OracleVM</w:t>
            </w:r>
            <w:r>
              <w:rPr>
                <w:bCs/>
              </w:rPr>
              <w:t xml:space="preserve">.</w:t>
            </w:r>
            <w:r>
              <w:rPr>
                <w:bCs/>
                <w:lang w:val="en-US"/>
              </w:rPr>
            </w:r>
            <w:r>
              <w:rPr>
                <w:bCs/>
                <w:lang w:val="en-US"/>
              </w:rPr>
            </w:r>
          </w:p>
          <w:p>
            <w:pPr>
              <w:widowControl w:val="false"/>
              <w:pBdr/>
              <w:spacing/>
              <w:ind/>
              <w:jc w:val="both"/>
              <w:rPr/>
            </w:pPr>
            <w:r/>
            <w:r/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593"/>
        </w:trPr>
        <w:tc>
          <w:tcPr>
            <w:shd w:val="clear" w:color="auto" w:fill="auto"/>
            <w:tcBorders/>
            <w:tcW w:w="1056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Дополнительное оснащение</w:t>
            </w:r>
            <w:r/>
          </w:p>
        </w:tc>
        <w:tc>
          <w:tcPr>
            <w:shd w:val="clear" w:color="auto" w:fill="auto"/>
            <w:tcBorders/>
            <w:tcW w:w="3570" w:type="pc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both"/>
              <w:rPr>
                <w:bCs/>
              </w:rPr>
            </w:pPr>
            <w:r>
              <w:rPr>
                <w:bCs/>
              </w:rPr>
              <w:t xml:space="preserve">- стенд методический</w:t>
            </w:r>
            <w:r>
              <w:rPr>
                <w:bCs/>
              </w:rPr>
            </w:r>
            <w:r>
              <w:rPr>
                <w:bCs/>
              </w:rPr>
            </w:r>
          </w:p>
          <w:p>
            <w:pPr>
              <w:widowControl w:val="false"/>
              <w:pBdr/>
              <w:spacing/>
              <w:ind/>
              <w:jc w:val="both"/>
              <w:rPr/>
            </w:pPr>
            <w:r>
              <w:rPr>
                <w:bCs/>
              </w:rPr>
              <w:t xml:space="preserve">- стенд по охране труда</w:t>
            </w:r>
            <w:r/>
          </w:p>
        </w:tc>
        <w:tc>
          <w:tcPr>
            <w:shd w:val="clear" w:color="auto" w:fill="auto"/>
            <w:tcBorders/>
            <w:tcW w:w="37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/>
            <w:r/>
          </w:p>
        </w:tc>
      </w:tr>
    </w:tbl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outlineLvl w:val="1"/>
        <w:rPr>
          <w:b/>
          <w:sz w:val="28"/>
          <w:szCs w:val="28"/>
        </w:rPr>
      </w:pPr>
      <w:r/>
      <w:bookmarkStart w:id="24" w:name="_Toc89103346"/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t xml:space="preserve">4.2. Информационное обеспечение обучения</w:t>
      </w:r>
      <w:bookmarkEnd w:id="24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Перечень рекомендуемых учебных изданий, Интернет-ресурсов, дополнительной литературы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keepNext w:val="true"/>
        <w:widowControl w:val="false"/>
        <w:pBdr/>
        <w:spacing w:after="129" w:before="240" w:line="271" w:lineRule="auto"/>
        <w:ind w:hanging="10" w:left="715"/>
        <w:outlineLvl w:val="3"/>
        <w:rPr>
          <w:b/>
          <w:bCs/>
          <w:sz w:val="26"/>
          <w:szCs w:val="26"/>
        </w:rPr>
      </w:pPr>
      <w:r/>
      <w:bookmarkStart w:id="25" w:name="_Toc825565"/>
      <w:r>
        <w:rPr>
          <w:b/>
          <w:bCs/>
          <w:sz w:val="26"/>
          <w:szCs w:val="26"/>
        </w:rPr>
        <w:t xml:space="preserve">4.2.1. Основные печатные издания </w:t>
      </w:r>
      <w:bookmarkEnd w:id="25"/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987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0" w:left="644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  <w:bookmarkEnd w:id="22"/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color w:val="000000"/>
          <w:sz w:val="28"/>
          <w:szCs w:val="28"/>
          <w:highlight w:val="none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1. </w:t>
      </w:r>
      <w:r>
        <w:rPr>
          <w:color w:val="000000"/>
          <w:sz w:val="28"/>
          <w:szCs w:val="28"/>
          <w:shd w:val="clear" w:color="auto" w:fill="ffffff"/>
        </w:rPr>
        <w:t xml:space="preserve">ЭКСПЛУАТАЦИЯ ОБЪЕКТОВ СЕТЕВОЙ ИНФРАСТРУКТУРЫ: учеб. Для студ. Учреждений сред. Проф. Образования / [О.В. Воробьев, С.Ф. Глаголев, М.С. Былина и др.]. – </w:t>
      </w:r>
      <w:r>
        <w:rPr>
          <w:color w:val="000000"/>
          <w:sz w:val="28"/>
          <w:szCs w:val="28"/>
          <w:shd w:val="clear" w:color="auto" w:fill="ffffff"/>
        </w:rPr>
        <w:t xml:space="preserve">М. :</w:t>
      </w:r>
      <w:r>
        <w:rPr>
          <w:color w:val="000000"/>
          <w:sz w:val="28"/>
          <w:szCs w:val="28"/>
          <w:shd w:val="clear" w:color="auto" w:fill="ffffff"/>
        </w:rPr>
        <w:t xml:space="preserve"> Издательский центр «Академия, 2020.</w:t>
      </w:r>
      <w:r>
        <w:rPr>
          <w:color w:val="000000"/>
          <w:sz w:val="28"/>
          <w:szCs w:val="28"/>
          <w:highlight w:val="none"/>
          <w:shd w:val="clear" w:color="auto" w:fill="ffffff"/>
        </w:rPr>
      </w:r>
      <w:r>
        <w:rPr>
          <w:color w:val="000000"/>
          <w:sz w:val="28"/>
          <w:szCs w:val="28"/>
          <w:highlight w:val="none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color w:val="000000"/>
          <w:sz w:val="28"/>
          <w:szCs w:val="28"/>
          <w14:ligatures w14:val="none"/>
        </w:rPr>
      </w:pPr>
      <w:r>
        <w:rPr>
          <w:color w:val="000000"/>
          <w:sz w:val="28"/>
          <w:szCs w:val="28"/>
          <w:shd w:val="clear" w:color="auto" w:fill="ffffff"/>
          <w:lang w:val="ru-RU"/>
        </w:rPr>
        <w:t xml:space="preserve">2. </w:t>
      </w:r>
      <w:r>
        <w:rPr>
          <w:color w:val="000000"/>
          <w:sz w:val="28"/>
          <w:szCs w:val="28"/>
          <w:shd w:val="clear" w:color="auto" w:fill="ffffff"/>
        </w:rPr>
        <w:t xml:space="preserve">Казарин, О. В. </w:t>
      </w:r>
      <w:r>
        <w:rPr>
          <w:color w:val="000000"/>
          <w:sz w:val="28"/>
          <w:szCs w:val="28"/>
          <w:shd w:val="clear" w:color="auto" w:fill="ffffff"/>
        </w:rPr>
        <w:t xml:space="preserve"> Основы информационной безопасности: надежность и безопасность программного обеспечения : учебник для среднего профессионального образования / О. В. Казарин, И. Б. Шубинский. — 2-е изд. — Москва : Издательство Юрайт, 2025. — 352 с.</w:t>
      </w:r>
      <w:r>
        <w:rPr>
          <w:color w:val="000000"/>
          <w:sz w:val="28"/>
          <w:szCs w:val="28"/>
          <w14:ligatures w14:val="none"/>
        </w:rPr>
      </w:r>
      <w:r>
        <w:rPr>
          <w:color w:val="000000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  <w14:ligatures w14:val="none"/>
        </w:rPr>
      </w:pPr>
      <w:r>
        <w:rPr>
          <w:color w:val="000000"/>
          <w:sz w:val="28"/>
          <w:szCs w:val="28"/>
          <w:shd w:val="clear" w:color="auto" w:fill="ffffff"/>
        </w:rPr>
        <w:t xml:space="preserve">3. </w:t>
      </w:r>
      <w:r>
        <w:rPr>
          <w:color w:val="000000"/>
          <w:sz w:val="28"/>
          <w:szCs w:val="28"/>
          <w:shd w:val="clear" w:color="auto" w:fill="ffffff"/>
        </w:rPr>
        <w:t xml:space="preserve">Баранчиков А. И. Организация сетевого администрирования: учебное издание / Баранчиков А. И., Баранчиков П. А., Громов А. Ю. — Москва: Академия, 2023. — 320 с. — (Специальности среднего профессионального образования). — URL: </w:t>
      </w:r>
      <w:hyperlink r:id="rId11" w:tooltip="https://academia-moscow.ru/" w:history="1">
        <w:r>
          <w:rPr>
            <w:color w:val="000000"/>
            <w:sz w:val="28"/>
            <w:szCs w:val="28"/>
            <w:shd w:val="clear" w:color="auto" w:fill="ffffff"/>
          </w:rPr>
          <w:t xml:space="preserve">https://academia-moscow.ru </w:t>
        </w:r>
      </w:hyperlink>
      <w:r>
        <w:rPr>
          <w:color w:val="000000"/>
          <w:sz w:val="28"/>
          <w:szCs w:val="28"/>
          <w:shd w:val="clear" w:color="auto" w:fill="ffffff"/>
        </w:rPr>
        <w:t xml:space="preserve">— Режим доступа: Электронная библиотека «Academia-moscow». — Текст: электронный. </w:t>
      </w:r>
      <w:r>
        <w:rPr>
          <w:color w:val="000000"/>
          <w:sz w:val="28"/>
          <w:szCs w:val="28"/>
          <w:shd w:val="clear" w:color="auto" w:fill="ffffff"/>
          <w14:ligatures w14:val="none"/>
        </w:rPr>
      </w:r>
      <w:r>
        <w:rPr>
          <w:color w:val="000000"/>
          <w:sz w:val="28"/>
          <w:szCs w:val="28"/>
          <w:shd w:val="clear" w:color="auto" w:fill="ffffff"/>
          <w14:ligatures w14:val="none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bookmarkStart w:id="26" w:name="_Toc825567"/>
      <w:r>
        <w:rPr>
          <w:sz w:val="28"/>
          <w:szCs w:val="28"/>
        </w:rPr>
        <w:t xml:space="preserve">4.2.2. Дополнительные источники </w:t>
      </w:r>
      <w:bookmarkEnd w:id="26"/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lang w:val="ru-RU"/>
        </w:rPr>
        <w:t xml:space="preserve">4. </w:t>
      </w:r>
      <w:r>
        <w:rPr>
          <w:sz w:val="28"/>
          <w:szCs w:val="28"/>
        </w:rPr>
        <w:t xml:space="preserve">Эксплуатация объектов сетевой инфраструктуры: учебное издание / Назаров А. В., Мельников В. П., Куприянов А. И., Енгалычев А. Н. — Москва: Академия, 2025. — 336 с. — (Профессии среднего профессионального образования). — URL: </w:t>
      </w:r>
      <w:hyperlink r:id="rId12" w:tooltip="https://academia-moscow.ru/" w:history="1">
        <w:r>
          <w:rPr>
            <w:sz w:val="28"/>
            <w:szCs w:val="28"/>
          </w:rPr>
          <w:t xml:space="preserve">https://academia-moscow.ru </w:t>
        </w:r>
      </w:hyperlink>
      <w:r>
        <w:rPr>
          <w:sz w:val="28"/>
          <w:szCs w:val="28"/>
        </w:rPr>
        <w:t xml:space="preserve">— Режим доступа: Электронная библиотека «Academia-moscow». — Текст: электронный.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color w:val="000000"/>
          <w:sz w:val="28"/>
          <w:szCs w:val="28"/>
          <w14:ligatures w14:val="none"/>
        </w:rPr>
      </w:pPr>
      <w:r>
        <w:rPr>
          <w:color w:val="000000"/>
          <w:sz w:val="28"/>
          <w:szCs w:val="28"/>
          <w:shd w:val="clear" w:color="auto" w:fill="ffffff"/>
        </w:rPr>
        <w:t xml:space="preserve">5. </w:t>
      </w:r>
      <w:r>
        <w:rPr>
          <w:color w:val="000000"/>
          <w:sz w:val="28"/>
          <w:szCs w:val="28"/>
          <w:shd w:val="clear" w:color="auto" w:fill="ffffff"/>
        </w:rPr>
        <w:t xml:space="preserve">Бессмертный, И. А. </w:t>
      </w:r>
      <w:r>
        <w:rPr>
          <w:color w:val="000000"/>
          <w:sz w:val="28"/>
          <w:szCs w:val="28"/>
          <w:shd w:val="clear" w:color="auto" w:fill="ffffff"/>
        </w:rPr>
        <w:t xml:space="preserve"> Системы искусственного интеллекта : учебник для среднего профессионального образования / И. А. Бессмертный. — 3-е изд., испр. и доп. — Москва : Издательство Юрайт, 2025. — 163 с.</w:t>
      </w:r>
      <w:r>
        <w:rPr>
          <w:color w:val="000000"/>
          <w:sz w:val="28"/>
          <w:szCs w:val="28"/>
          <w:shd w:val="clear" w:color="auto" w:fill="ffffff"/>
        </w:rPr>
        <w:t xml:space="preserve">.</w:t>
      </w:r>
      <w:r>
        <w:rPr>
          <w:color w:val="000000"/>
          <w:sz w:val="28"/>
          <w:szCs w:val="28"/>
          <w14:ligatures w14:val="none"/>
        </w:rPr>
      </w:r>
      <w:r>
        <w:rPr>
          <w:color w:val="000000"/>
          <w:sz w:val="28"/>
          <w:szCs w:val="28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color w:val="000000"/>
          <w:sz w:val="28"/>
          <w:szCs w:val="28"/>
          <w14:ligatures w14:val="none"/>
        </w:rPr>
      </w:pPr>
      <w:r>
        <w:rPr>
          <w:color w:val="000000"/>
          <w:sz w:val="28"/>
          <w:szCs w:val="28"/>
          <w:shd w:val="clear" w:color="auto" w:fill="ffffff"/>
        </w:rPr>
      </w:r>
      <w:r>
        <w:rPr>
          <w:color w:val="000000"/>
          <w:sz w:val="28"/>
          <w:szCs w:val="28"/>
          <w:shd w:val="clear" w:color="auto" w:fill="ffffff"/>
        </w:rPr>
        <w:t xml:space="preserve">6. Бессмертный, И. А. </w:t>
      </w:r>
      <w:r>
        <w:rPr>
          <w:color w:val="000000"/>
          <w:sz w:val="28"/>
          <w:szCs w:val="28"/>
          <w:shd w:val="clear" w:color="auto" w:fill="ffffff"/>
        </w:rPr>
        <w:t xml:space="preserve"> Интеллектуальные системы : учебник и практикум для среднего профессионального образования / И. А. Бессмертный, А. Б. Нугуманова, А. В. Платонов. — 2-е изд. — Москва : Издательство Юрайт, 2025. — 250 с.</w:t>
      </w:r>
      <w:r>
        <w:rPr>
          <w:color w:val="000000"/>
          <w:sz w:val="28"/>
          <w:szCs w:val="28"/>
          <w14:ligatures w14:val="none"/>
        </w:rPr>
      </w:r>
      <w:r>
        <w:rPr>
          <w:color w:val="000000"/>
          <w:sz w:val="28"/>
          <w:szCs w:val="28"/>
          <w14:ligatures w14:val="none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Баранова, Информационная безопасность и защита информации 3-е изд. Учебное пособие. – М.: Инфра-М, 324 с. 2017.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8. </w:t>
      </w:r>
      <w:r>
        <w:rPr>
          <w:sz w:val="28"/>
          <w:szCs w:val="28"/>
        </w:rPr>
        <w:t xml:space="preserve">Пролетарский А.В., Смирнова Е.В., Суворов А.М., Технологии защиты информации в компьютерных сетях 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М.: Национальный Открытый Университет «ИНТУИТ», 2016.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Bdr/>
        <w:shd w:val="clear" w:color="auto" w:fill="ffffff"/>
        <w:tabs>
          <w:tab w:val="left" w:leader="none" w:pos="960"/>
        </w:tabs>
        <w:spacing/>
        <w:ind w:right="48" w:firstLine="714"/>
        <w:jc w:val="both"/>
        <w:rPr>
          <w:b/>
          <w:iCs/>
          <w:spacing w:val="-1"/>
          <w:sz w:val="28"/>
        </w:rPr>
      </w:pPr>
      <w:r>
        <w:rPr>
          <w:b/>
          <w:bCs/>
          <w:iCs/>
          <w:spacing w:val="-1"/>
          <w:sz w:val="28"/>
        </w:rPr>
        <w:t xml:space="preserve">4.2.3. </w:t>
      </w:r>
      <w:r>
        <w:rPr>
          <w:b/>
          <w:iCs/>
          <w:spacing w:val="-1"/>
          <w:sz w:val="28"/>
        </w:rPr>
        <w:t xml:space="preserve">Интернет – ресурсы:</w:t>
      </w:r>
      <w:r>
        <w:rPr>
          <w:b/>
          <w:iCs/>
          <w:spacing w:val="-1"/>
          <w:sz w:val="28"/>
        </w:rPr>
      </w:r>
      <w:r>
        <w:rPr>
          <w:b/>
          <w:iCs/>
          <w:spacing w:val="-1"/>
          <w:sz w:val="28"/>
        </w:rPr>
      </w:r>
    </w:p>
    <w:p>
      <w:pPr>
        <w:pBdr/>
        <w:shd w:val="clear" w:color="auto" w:fill="ffffff"/>
        <w:tabs>
          <w:tab w:val="left" w:leader="none" w:pos="960"/>
        </w:tabs>
        <w:spacing/>
        <w:ind w:right="48"/>
        <w:jc w:val="both"/>
        <w:rPr>
          <w:b/>
          <w:iCs/>
          <w:spacing w:val="-1"/>
          <w:sz w:val="28"/>
        </w:rPr>
      </w:pPr>
      <w:r>
        <w:rPr>
          <w:b/>
          <w:iCs/>
          <w:spacing w:val="-1"/>
          <w:sz w:val="28"/>
        </w:rPr>
      </w:r>
      <w:r>
        <w:rPr>
          <w:b/>
          <w:iCs/>
          <w:spacing w:val="-1"/>
          <w:sz w:val="28"/>
        </w:rPr>
      </w:r>
      <w:r>
        <w:rPr>
          <w:b/>
          <w:iCs/>
          <w:spacing w:val="-1"/>
          <w:sz w:val="28"/>
        </w:rPr>
      </w:r>
    </w:p>
    <w:p>
      <w:pPr>
        <w:pStyle w:val="1011"/>
        <w:numPr>
          <w:ilvl w:val="0"/>
          <w:numId w:val="28"/>
        </w:numPr>
        <w:pBdr/>
        <w:spacing/>
        <w:ind w:hanging="11"/>
        <w:rPr>
          <w:rFonts w:ascii="Times New Roman" w:hAnsi="Times New Roman" w:eastAsia="MS Mincho"/>
          <w:sz w:val="28"/>
          <w:szCs w:val="24"/>
        </w:rPr>
      </w:pPr>
      <w:r/>
      <w:hyperlink r:id="rId13" w:tooltip="https://it-black.ru" w:history="1">
        <w:r>
          <w:rPr>
            <w:rStyle w:val="994"/>
            <w:sz w:val="28"/>
          </w:rPr>
          <w:t xml:space="preserve">https://</w:t>
        </w:r>
        <w:r>
          <w:rPr>
            <w:rStyle w:val="994"/>
            <w:sz w:val="28"/>
            <w:lang w:val="en-US"/>
          </w:rPr>
          <w:t xml:space="preserve">it-black.ru</w:t>
        </w:r>
      </w:hyperlink>
      <w:r>
        <w:rPr>
          <w:rFonts w:ascii="Times New Roman" w:hAnsi="Times New Roman" w:eastAsia="MS Mincho"/>
          <w:sz w:val="28"/>
          <w:szCs w:val="24"/>
        </w:rPr>
      </w:r>
      <w:r>
        <w:rPr>
          <w:rFonts w:ascii="Times New Roman" w:hAnsi="Times New Roman" w:eastAsia="MS Mincho"/>
          <w:sz w:val="28"/>
          <w:szCs w:val="24"/>
        </w:rPr>
      </w:r>
    </w:p>
    <w:p>
      <w:pPr>
        <w:pStyle w:val="1011"/>
        <w:numPr>
          <w:ilvl w:val="0"/>
          <w:numId w:val="28"/>
        </w:numPr>
        <w:pBdr/>
        <w:spacing/>
        <w:ind w:hanging="11"/>
        <w:rPr>
          <w:rFonts w:ascii="Times New Roman" w:hAnsi="Times New Roman" w:eastAsia="MS Mincho"/>
          <w:sz w:val="28"/>
          <w:szCs w:val="24"/>
        </w:rPr>
      </w:pPr>
      <w:r/>
      <w:hyperlink r:id="rId14" w:tooltip="https://stepik.org" w:history="1">
        <w:r>
          <w:rPr>
            <w:rStyle w:val="994"/>
            <w:rFonts w:eastAsia="MS Mincho"/>
            <w:sz w:val="28"/>
          </w:rPr>
          <w:t xml:space="preserve">https://stepik.org</w:t>
        </w:r>
      </w:hyperlink>
      <w:r>
        <w:rPr>
          <w:rFonts w:ascii="Times New Roman" w:hAnsi="Times New Roman" w:eastAsia="MS Mincho"/>
          <w:sz w:val="28"/>
          <w:szCs w:val="24"/>
        </w:rPr>
      </w:r>
      <w:r>
        <w:rPr>
          <w:rFonts w:ascii="Times New Roman" w:hAnsi="Times New Roman" w:eastAsia="MS Mincho"/>
          <w:sz w:val="28"/>
          <w:szCs w:val="24"/>
        </w:rPr>
      </w:r>
    </w:p>
    <w:p>
      <w:pPr>
        <w:pStyle w:val="1011"/>
        <w:numPr>
          <w:ilvl w:val="0"/>
          <w:numId w:val="28"/>
        </w:numPr>
        <w:pBdr/>
        <w:spacing/>
        <w:ind w:hanging="11"/>
        <w:rPr>
          <w:rFonts w:ascii="Times New Roman" w:hAnsi="Times New Roman" w:eastAsia="MS Mincho"/>
          <w:sz w:val="28"/>
          <w:szCs w:val="24"/>
        </w:rPr>
      </w:pPr>
      <w:r/>
      <w:hyperlink r:id="rId15" w:tooltip="https://geekbrains.ru" w:history="1">
        <w:r>
          <w:rPr>
            <w:rStyle w:val="994"/>
            <w:rFonts w:eastAsia="MS Mincho"/>
            <w:sz w:val="28"/>
          </w:rPr>
          <w:t xml:space="preserve">https://geekbrains.ru</w:t>
        </w:r>
      </w:hyperlink>
      <w:r>
        <w:rPr>
          <w:rFonts w:ascii="Times New Roman" w:hAnsi="Times New Roman" w:eastAsia="MS Mincho"/>
          <w:sz w:val="28"/>
          <w:szCs w:val="24"/>
        </w:rPr>
      </w:r>
      <w:r>
        <w:rPr>
          <w:rFonts w:ascii="Times New Roman" w:hAnsi="Times New Roman" w:eastAsia="MS Mincho"/>
          <w:sz w:val="28"/>
          <w:szCs w:val="24"/>
        </w:rPr>
      </w:r>
    </w:p>
    <w:p>
      <w:pPr>
        <w:pStyle w:val="1011"/>
        <w:numPr>
          <w:ilvl w:val="0"/>
          <w:numId w:val="28"/>
        </w:numPr>
        <w:pBdr/>
        <w:spacing/>
        <w:ind w:hanging="11"/>
        <w:rPr>
          <w:rStyle w:val="994"/>
          <w:rFonts w:eastAsia="MS Mincho"/>
        </w:rPr>
      </w:pPr>
      <w:r/>
      <w:hyperlink r:id="rId16" w:tooltip="https://www.udemy.com" w:history="1">
        <w:r>
          <w:rPr>
            <w:rStyle w:val="994"/>
            <w:rFonts w:eastAsia="MS Mincho"/>
            <w:sz w:val="28"/>
          </w:rPr>
          <w:t xml:space="preserve">https://www.udemy.com</w:t>
        </w:r>
      </w:hyperlink>
      <w:r>
        <w:rPr>
          <w:rStyle w:val="994"/>
          <w:rFonts w:eastAsia="MS Mincho"/>
        </w:rPr>
      </w:r>
      <w:r>
        <w:rPr>
          <w:rStyle w:val="994"/>
          <w:rFonts w:eastAsia="MS Mincho"/>
        </w:rPr>
      </w:r>
    </w:p>
    <w:p>
      <w:pPr>
        <w:pStyle w:val="1011"/>
        <w:numPr>
          <w:ilvl w:val="0"/>
          <w:numId w:val="28"/>
        </w:numPr>
        <w:pBdr/>
        <w:spacing/>
        <w:ind w:hanging="11"/>
        <w:rPr>
          <w:rFonts w:eastAsia="MS Mincho"/>
        </w:rPr>
      </w:pPr>
      <w:r/>
      <w:hyperlink r:id="rId17" w:tooltip="https://www.mascom.ru" w:history="1">
        <w:r>
          <w:rPr>
            <w:rStyle w:val="994"/>
            <w:rFonts w:eastAsia="MS Mincho"/>
            <w:sz w:val="28"/>
          </w:rPr>
          <w:t xml:space="preserve">https://www.mascom.ru</w:t>
        </w:r>
      </w:hyperlink>
      <w:r>
        <w:rPr>
          <w:rFonts w:eastAsia="MS Mincho"/>
        </w:rPr>
      </w:r>
      <w:r>
        <w:rPr>
          <w:rFonts w:eastAsia="MS Mincho"/>
        </w:rPr>
      </w:r>
    </w:p>
    <w:p>
      <w:pPr>
        <w:pStyle w:val="1011"/>
        <w:numPr>
          <w:ilvl w:val="0"/>
          <w:numId w:val="28"/>
        </w:numPr>
        <w:pBdr/>
        <w:spacing/>
        <w:ind w:hanging="11"/>
        <w:rPr>
          <w:rFonts w:ascii="Times New Roman" w:hAnsi="Times New Roman" w:eastAsia="MS Mincho"/>
          <w:sz w:val="28"/>
          <w:szCs w:val="28"/>
        </w:rPr>
      </w:pPr>
      <w:r>
        <w:rPr>
          <w:rStyle w:val="994"/>
          <w:rFonts w:eastAsia="MS Mincho"/>
          <w:sz w:val="28"/>
          <w:szCs w:val="28"/>
        </w:rPr>
        <w:t xml:space="preserve">https://nelk.ru</w:t>
      </w:r>
      <w:r>
        <w:rPr>
          <w:rFonts w:ascii="Times New Roman" w:hAnsi="Times New Roman" w:eastAsia="MS Mincho"/>
          <w:sz w:val="28"/>
          <w:szCs w:val="28"/>
        </w:rPr>
      </w:r>
      <w:r>
        <w:rPr>
          <w:rFonts w:ascii="Times New Roman" w:hAnsi="Times New Roman" w:eastAsia="MS Mincho"/>
          <w:sz w:val="28"/>
          <w:szCs w:val="28"/>
        </w:rPr>
      </w:r>
    </w:p>
    <w:p>
      <w:pPr>
        <w:pStyle w:val="1011"/>
        <w:pBdr/>
        <w:spacing/>
        <w:ind w:left="851"/>
        <w:rPr>
          <w:rFonts w:ascii="Times New Roman" w:hAnsi="Times New Roman" w:eastAsia="MS Mincho"/>
          <w:sz w:val="28"/>
          <w:szCs w:val="24"/>
        </w:rPr>
      </w:pPr>
      <w:r>
        <w:rPr>
          <w:rFonts w:ascii="Times New Roman" w:hAnsi="Times New Roman" w:eastAsia="MS Mincho"/>
          <w:sz w:val="28"/>
          <w:szCs w:val="24"/>
        </w:rPr>
      </w:r>
      <w:r>
        <w:rPr>
          <w:rFonts w:ascii="Times New Roman" w:hAnsi="Times New Roman" w:eastAsia="MS Mincho"/>
          <w:sz w:val="28"/>
          <w:szCs w:val="24"/>
        </w:rPr>
      </w:r>
      <w:r>
        <w:rPr>
          <w:rFonts w:ascii="Times New Roman" w:hAnsi="Times New Roman" w:eastAsia="MS Mincho"/>
          <w:sz w:val="28"/>
          <w:szCs w:val="24"/>
        </w:rPr>
      </w:r>
    </w:p>
    <w:p>
      <w:pPr>
        <w:pBdr/>
        <w:spacing/>
        <w:ind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4.2.4. Цифровые инструменты для достижения результатов обучения по профессиональному модулю «</w:t>
      </w:r>
      <w:r>
        <w:rPr>
          <w:rFonts w:eastAsiaTheme="minorHAnsi"/>
          <w:b/>
          <w:bCs/>
          <w:sz w:val="26"/>
          <w:szCs w:val="26"/>
          <w:lang w:eastAsia="en-US"/>
        </w:rPr>
        <w:t xml:space="preserve">Эксплуатация объектов сетевой инфраструктуры</w:t>
      </w:r>
      <w:r>
        <w:rPr>
          <w:b/>
          <w:bCs/>
          <w:sz w:val="26"/>
          <w:szCs w:val="26"/>
        </w:rPr>
        <w:t xml:space="preserve">»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Bdr/>
        <w:spacing w:after="160" w:line="259" w:lineRule="auto"/>
        <w:ind/>
        <w:rPr>
          <w:rFonts w:asciiTheme="minorHAnsi" w:hAnsiTheme="minorHAnsi" w:eastAsiaTheme="minorHAnsi" w:cstheme="minorBidi"/>
          <w:sz w:val="22"/>
          <w:szCs w:val="22"/>
          <w:lang w:eastAsia="en-US"/>
        </w:rPr>
      </w:pPr>
      <w:r>
        <w:rPr>
          <w:rFonts w:asciiTheme="minorHAnsi" w:hAnsiTheme="minorHAnsi" w:eastAsiaTheme="minorHAnsi" w:cstheme="minorBidi"/>
          <w:sz w:val="22"/>
          <w:szCs w:val="22"/>
          <w:lang w:eastAsia="en-US"/>
        </w:rPr>
      </w:r>
      <w:r>
        <w:rPr>
          <w:rFonts w:asciiTheme="minorHAnsi" w:hAnsiTheme="minorHAnsi" w:eastAsiaTheme="minorHAnsi" w:cstheme="minorBidi"/>
          <w:sz w:val="22"/>
          <w:szCs w:val="22"/>
          <w:lang w:eastAsia="en-US"/>
        </w:rPr>
      </w:r>
      <w:r>
        <w:rPr>
          <w:rFonts w:asciiTheme="minorHAnsi" w:hAnsiTheme="minorHAnsi" w:eastAsiaTheme="minorHAnsi" w:cstheme="minorBidi"/>
          <w:sz w:val="22"/>
          <w:szCs w:val="22"/>
          <w:lang w:eastAsia="en-US"/>
        </w:rPr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2000"/>
        <w:gridCol w:w="7345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b/>
                <w:bCs/>
                <w:lang w:eastAsia="en-US"/>
              </w:rPr>
              <w:t xml:space="preserve">Цифровые инструменты </w:t>
            </w: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b/>
                <w:bCs/>
                <w:lang w:eastAsia="en-US"/>
              </w:rPr>
              <w:t xml:space="preserve">Применение цифровых инструментов для достижения результатов общеобразовательной дисциплины</w:t>
            </w: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Power</w:t>
            </w:r>
            <w:r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 xml:space="preserve">Point</w:t>
            </w:r>
            <w:r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Подготовка к практическим занятиям по ОД. </w:t>
            </w: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</w:p>
          <w:p>
            <w:pPr>
              <w:pBdr/>
              <w:spacing/>
              <w:ind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Для проведения занятий используются презентации по МДК 0</w:t>
            </w:r>
            <w:r>
              <w:rPr>
                <w:rFonts w:eastAsiaTheme="minorHAnsi"/>
                <w:lang w:eastAsia="en-US"/>
              </w:rPr>
              <w:t xml:space="preserve">3</w:t>
            </w:r>
            <w:r>
              <w:rPr>
                <w:rFonts w:eastAsiaTheme="minorHAnsi"/>
                <w:lang w:eastAsia="en-US"/>
              </w:rPr>
              <w:t xml:space="preserve">.01, МДК 0</w:t>
            </w:r>
            <w:r>
              <w:rPr>
                <w:rFonts w:eastAsiaTheme="minorHAnsi"/>
                <w:lang w:eastAsia="en-US"/>
              </w:rPr>
              <w:t xml:space="preserve">3.02</w:t>
            </w: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Видеофильмы </w:t>
            </w: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Иллюстративные материалы при изучении тем - на платформе https://rutube.ru/ </w:t>
            </w: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СДО </w:t>
            </w: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Интернет-доступ в систему СДО </w:t>
            </w:r>
            <w:r>
              <w:rPr>
                <w:rFonts w:eastAsiaTheme="minorHAnsi"/>
                <w:lang w:eastAsia="en-US"/>
              </w:rPr>
              <w:t xml:space="preserve">Moodle</w:t>
            </w:r>
            <w:r>
              <w:rPr>
                <w:rFonts w:eastAsiaTheme="minorHAnsi"/>
                <w:lang w:eastAsia="en-US"/>
              </w:rPr>
              <w:t xml:space="preserve"> (</w:t>
            </w:r>
            <w:hyperlink r:id="rId18" w:tooltip="https://do.spetpro" w:history="1">
              <w:r>
                <w:rPr>
                  <w:rStyle w:val="994"/>
                  <w:rFonts w:eastAsiaTheme="minorHAnsi"/>
                  <w:lang w:eastAsia="en-US"/>
                </w:rPr>
                <w:t xml:space="preserve">https://</w:t>
              </w:r>
              <w:r>
                <w:rPr>
                  <w:rStyle w:val="994"/>
                  <w:rFonts w:eastAsiaTheme="minorHAnsi"/>
                  <w:lang w:val="en-US" w:eastAsia="en-US"/>
                </w:rPr>
                <w:t xml:space="preserve">do</w:t>
              </w:r>
              <w:r>
                <w:rPr>
                  <w:rStyle w:val="994"/>
                  <w:rFonts w:eastAsiaTheme="minorHAnsi"/>
                  <w:lang w:eastAsia="en-US"/>
                </w:rPr>
                <w:t xml:space="preserve">.</w:t>
              </w:r>
              <w:r>
                <w:rPr>
                  <w:rStyle w:val="994"/>
                  <w:rFonts w:eastAsiaTheme="minorHAnsi"/>
                  <w:lang w:eastAsia="en-US"/>
                </w:rPr>
                <w:t xml:space="preserve">spetpro</w:t>
              </w:r>
            </w:hyperlink>
            <w:r>
              <w:rPr>
                <w:rFonts w:eastAsiaTheme="minorHAnsi"/>
                <w:color w:val="0000ff"/>
                <w:u w:val="single"/>
                <w:lang w:eastAsia="en-US"/>
              </w:rPr>
              <w:t xml:space="preserve">.</w:t>
            </w:r>
            <w:r>
              <w:rPr>
                <w:rFonts w:eastAsiaTheme="minorHAnsi"/>
                <w:color w:val="0000ff"/>
                <w:u w:val="single"/>
                <w:lang w:val="en-US" w:eastAsia="en-US"/>
              </w:rPr>
              <w:t xml:space="preserve">ru</w:t>
            </w:r>
            <w:r>
              <w:rPr>
                <w:rFonts w:eastAsiaTheme="minorHAnsi"/>
                <w:lang w:eastAsia="en-US"/>
              </w:rPr>
              <w:t xml:space="preserve">): разработанные курсы по </w:t>
            </w: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</w:p>
          <w:p>
            <w:pPr>
              <w:pBdr/>
              <w:spacing/>
              <w:ind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МДК 0</w:t>
            </w:r>
            <w:r>
              <w:rPr>
                <w:rFonts w:eastAsiaTheme="minorHAnsi"/>
                <w:lang w:eastAsia="en-US"/>
              </w:rPr>
              <w:t xml:space="preserve">3</w:t>
            </w:r>
            <w:r>
              <w:rPr>
                <w:rFonts w:eastAsiaTheme="minorHAnsi"/>
                <w:lang w:eastAsia="en-US"/>
              </w:rPr>
              <w:t xml:space="preserve">.01, МДК 0</w:t>
            </w:r>
            <w:r>
              <w:rPr>
                <w:rFonts w:eastAsiaTheme="minorHAnsi"/>
                <w:lang w:eastAsia="en-US"/>
              </w:rPr>
              <w:t xml:space="preserve">3.02,</w:t>
            </w: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</w:p>
          <w:p>
            <w:pPr>
              <w:pBdr/>
              <w:spacing/>
              <w:ind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  <w:r>
              <w:rPr>
                <w:rFonts w:eastAsiaTheme="minorHAnsi"/>
                <w:lang w:eastAsia="en-US"/>
              </w:rPr>
            </w:r>
          </w:p>
        </w:tc>
      </w:tr>
    </w:tbl>
    <w:p>
      <w:pPr>
        <w:pStyle w:val="1011"/>
        <w:pBdr/>
        <w:spacing/>
        <w:ind w:left="851"/>
        <w:rPr>
          <w:rFonts w:ascii="Times New Roman" w:hAnsi="Times New Roman" w:eastAsia="MS Mincho"/>
          <w:sz w:val="28"/>
          <w:szCs w:val="24"/>
        </w:rPr>
      </w:pPr>
      <w:r>
        <w:rPr>
          <w:rFonts w:ascii="Times New Roman" w:hAnsi="Times New Roman" w:eastAsia="MS Mincho"/>
          <w:sz w:val="28"/>
          <w:szCs w:val="24"/>
        </w:rPr>
      </w:r>
      <w:r>
        <w:rPr>
          <w:rFonts w:ascii="Times New Roman" w:hAnsi="Times New Roman" w:eastAsia="MS Mincho"/>
          <w:sz w:val="28"/>
          <w:szCs w:val="24"/>
        </w:rPr>
      </w:r>
      <w:r>
        <w:rPr>
          <w:rFonts w:ascii="Times New Roman" w:hAnsi="Times New Roman" w:eastAsia="MS Mincho"/>
          <w:sz w:val="28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outlineLvl w:val="1"/>
        <w:rPr>
          <w:b/>
        </w:rPr>
      </w:pPr>
      <w:r/>
      <w:bookmarkStart w:id="27" w:name="_Toc89103347"/>
      <w:r>
        <w:rPr>
          <w:b/>
        </w:rPr>
        <w:t xml:space="preserve">4.3. Общие требования к организации образовательного процесса</w:t>
      </w:r>
      <w:bookmarkEnd w:id="27"/>
      <w:r>
        <w:rPr>
          <w:b/>
        </w:rPr>
      </w:r>
      <w:r>
        <w:rPr>
          <w:b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Освоение программы профессионального модуля ПМ.0</w:t>
      </w:r>
      <w:r>
        <w:rPr>
          <w:bCs/>
          <w:sz w:val="28"/>
          <w:szCs w:val="28"/>
        </w:rPr>
        <w:t xml:space="preserve">3</w:t>
      </w:r>
      <w:r>
        <w:rPr>
          <w:bCs/>
          <w:sz w:val="28"/>
          <w:szCs w:val="28"/>
        </w:rPr>
        <w:t xml:space="preserve"> «</w:t>
      </w:r>
      <w:r>
        <w:rPr>
          <w:bCs/>
          <w:sz w:val="28"/>
          <w:szCs w:val="28"/>
        </w:rPr>
        <w:t xml:space="preserve">Эксплуатация объектов сетевой инфраструктуры</w:t>
      </w:r>
      <w:r>
        <w:rPr>
          <w:bCs/>
          <w:sz w:val="28"/>
          <w:szCs w:val="28"/>
        </w:rPr>
        <w:t xml:space="preserve">» осуществляется в соответствие с учебным планом, предусматривает: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numPr>
          <w:ilvl w:val="0"/>
          <w:numId w:val="37"/>
        </w:numPr>
        <w:pBdr/>
        <w:tabs>
          <w:tab w:val="left" w:leader="none" w:pos="127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360" w:lineRule="auto"/>
        <w:ind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защиту курсового проекта по МДК 0</w:t>
      </w:r>
      <w:r>
        <w:rPr>
          <w:bCs/>
          <w:sz w:val="28"/>
          <w:szCs w:val="28"/>
        </w:rPr>
        <w:t xml:space="preserve">3</w:t>
      </w:r>
      <w:r>
        <w:rPr>
          <w:bCs/>
          <w:sz w:val="28"/>
          <w:szCs w:val="28"/>
        </w:rPr>
        <w:t xml:space="preserve">.01 «</w:t>
      </w:r>
      <w:r>
        <w:rPr>
          <w:bCs/>
          <w:sz w:val="28"/>
          <w:szCs w:val="28"/>
        </w:rPr>
        <w:t xml:space="preserve">Эксплуатация объектов сетевой инфраструктуры</w:t>
      </w:r>
      <w:r>
        <w:rPr>
          <w:bCs/>
          <w:sz w:val="28"/>
          <w:szCs w:val="28"/>
        </w:rPr>
        <w:t xml:space="preserve">»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numPr>
          <w:ilvl w:val="0"/>
          <w:numId w:val="37"/>
        </w:numPr>
        <w:pBdr/>
        <w:tabs>
          <w:tab w:val="left" w:leader="none" w:pos="127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360" w:lineRule="auto"/>
        <w:ind w:firstLine="709"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промежуточную аттестацию в форме экзаменов по </w:t>
      </w:r>
      <w:r>
        <w:rPr>
          <w:bCs/>
          <w:sz w:val="28"/>
          <w:szCs w:val="28"/>
        </w:rPr>
        <w:br/>
        <w:t xml:space="preserve">МДК 0</w:t>
      </w:r>
      <w:r>
        <w:rPr>
          <w:bCs/>
          <w:sz w:val="28"/>
          <w:szCs w:val="28"/>
        </w:rPr>
        <w:t xml:space="preserve">3</w:t>
      </w:r>
      <w:r>
        <w:rPr>
          <w:bCs/>
          <w:sz w:val="28"/>
          <w:szCs w:val="28"/>
        </w:rPr>
        <w:t xml:space="preserve">.01, МДК 0</w:t>
      </w:r>
      <w:r>
        <w:rPr>
          <w:bCs/>
          <w:sz w:val="28"/>
          <w:szCs w:val="28"/>
        </w:rPr>
        <w:t xml:space="preserve">3</w:t>
      </w:r>
      <w:r>
        <w:rPr>
          <w:bCs/>
          <w:sz w:val="28"/>
          <w:szCs w:val="28"/>
        </w:rPr>
        <w:t xml:space="preserve">.0</w:t>
      </w:r>
      <w:r>
        <w:rPr>
          <w:bCs/>
          <w:sz w:val="28"/>
          <w:szCs w:val="28"/>
        </w:rPr>
        <w:t xml:space="preserve">2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numPr>
          <w:ilvl w:val="0"/>
          <w:numId w:val="37"/>
        </w:numPr>
        <w:pBdr/>
        <w:tabs>
          <w:tab w:val="left" w:leader="none" w:pos="127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360" w:lineRule="auto"/>
        <w:ind w:firstLine="709" w:lef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дифференцированного зачета по МДК 0</w:t>
      </w:r>
      <w:r>
        <w:rPr>
          <w:bCs/>
          <w:sz w:val="28"/>
          <w:szCs w:val="28"/>
        </w:rPr>
        <w:t xml:space="preserve">3</w:t>
      </w:r>
      <w:r>
        <w:rPr>
          <w:bCs/>
          <w:sz w:val="28"/>
          <w:szCs w:val="28"/>
        </w:rPr>
        <w:t xml:space="preserve">.0</w:t>
      </w:r>
      <w:r>
        <w:rPr>
          <w:bCs/>
          <w:sz w:val="28"/>
          <w:szCs w:val="28"/>
        </w:rPr>
        <w:t xml:space="preserve">1</w:t>
      </w:r>
      <w:r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Обязательным условием допуска к производственной практике (по профилю специальности) в форм</w:t>
      </w:r>
      <w:r>
        <w:rPr>
          <w:bCs/>
          <w:sz w:val="28"/>
          <w:szCs w:val="28"/>
        </w:rPr>
        <w:t xml:space="preserve">е практической подготовки в рамках профессионального модуля «Разработка модулей программного обеспечения для компьютерных систем» является освоение учебной программы модуля, успешное похождение промежуточной аттестации в том числе защиты курсового проекта.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keepNext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567"/>
        <w:outlineLvl w:val="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both"/>
        <w:outlineLvl w:val="1"/>
        <w:rPr>
          <w:b/>
          <w:sz w:val="28"/>
          <w:szCs w:val="28"/>
        </w:rPr>
      </w:pPr>
      <w:r/>
      <w:bookmarkStart w:id="28" w:name="_Toc89103348"/>
      <w:r>
        <w:rPr>
          <w:b/>
          <w:sz w:val="28"/>
          <w:szCs w:val="28"/>
        </w:rPr>
        <w:t xml:space="preserve">4.4. Кадровое обеспечение образовательного процесса</w:t>
      </w:r>
      <w:bookmarkEnd w:id="28"/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Требования к квалификации педагогических (инженерно-педагогических) кадров, обеспечивающих обучение по междисциплинарным курсам:</w:t>
      </w:r>
      <w:r>
        <w:rPr>
          <w:bCs/>
          <w:sz w:val="28"/>
          <w:szCs w:val="28"/>
        </w:rPr>
        <w:t xml:space="preserve"> наличие высшего профессионального образования, соответствующего профилю модуля «</w:t>
      </w:r>
      <w:r>
        <w:rPr>
          <w:bCs/>
          <w:sz w:val="28"/>
          <w:szCs w:val="28"/>
        </w:rPr>
        <w:t xml:space="preserve">Эксплуатация объектов сетевой инфраструктуры</w:t>
      </w:r>
      <w:r>
        <w:rPr>
          <w:bCs/>
          <w:sz w:val="28"/>
          <w:szCs w:val="28"/>
        </w:rPr>
        <w:t xml:space="preserve">» и специальности «</w:t>
      </w:r>
      <w:r>
        <w:rPr>
          <w:sz w:val="28"/>
          <w:szCs w:val="28"/>
        </w:rPr>
        <w:t xml:space="preserve">Информационные системы и программирование</w:t>
      </w:r>
      <w:r>
        <w:rPr>
          <w:bCs/>
          <w:sz w:val="28"/>
          <w:szCs w:val="28"/>
        </w:rPr>
        <w:t xml:space="preserve">». Опыт деятельности в организациях соответствующей профессиональной сферы и стажировка / повышение квалификации в профильных организациях не реже 1 раза в 3 года являются обязательным.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Требования к квалификации педагогических кадров, осуществляющих руководство практикой. Инженерно-педагогический состав:</w:t>
      </w:r>
      <w:r>
        <w:rPr>
          <w:sz w:val="28"/>
          <w:szCs w:val="28"/>
        </w:rPr>
        <w:t xml:space="preserve"> руководитель практики должен иметь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firstLine="709"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Style w:val="1011"/>
        <w:pBdr/>
        <w:spacing/>
        <w:ind w:left="851"/>
        <w:rPr>
          <w:rFonts w:ascii="Times New Roman" w:hAnsi="Times New Roman" w:eastAsia="MS Mincho"/>
          <w:sz w:val="28"/>
          <w:szCs w:val="24"/>
        </w:rPr>
      </w:pPr>
      <w:r>
        <w:rPr>
          <w:rFonts w:ascii="Times New Roman" w:hAnsi="Times New Roman" w:eastAsiaTheme="minorHAnsi"/>
          <w:sz w:val="24"/>
          <w:szCs w:val="24"/>
          <w:lang w:eastAsia="en-US"/>
        </w:rPr>
        <w:br w:type="page" w:clear="all"/>
      </w:r>
      <w:r>
        <w:rPr>
          <w:rFonts w:ascii="Times New Roman" w:hAnsi="Times New Roman" w:eastAsia="MS Mincho"/>
          <w:sz w:val="28"/>
          <w:szCs w:val="24"/>
        </w:rPr>
      </w:r>
      <w:r>
        <w:rPr>
          <w:rFonts w:ascii="Times New Roman" w:hAnsi="Times New Roman" w:eastAsia="MS Mincho"/>
          <w:sz w:val="28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outlineLvl w:val="0"/>
        <w:rPr>
          <w:b/>
          <w:caps/>
          <w:sz w:val="28"/>
          <w:szCs w:val="28"/>
        </w:rPr>
      </w:pPr>
      <w:r/>
      <w:bookmarkStart w:id="29" w:name="_Toc116327323"/>
      <w:r/>
      <w:bookmarkStart w:id="30" w:name="_Toc117153483"/>
      <w:r>
        <w:rPr>
          <w:b/>
          <w:caps/>
          <w:sz w:val="28"/>
          <w:szCs w:val="28"/>
        </w:rPr>
        <w:t xml:space="preserve">5. </w:t>
      </w:r>
      <w:r>
        <w:rPr>
          <w:b/>
          <w:sz w:val="28"/>
          <w:szCs w:val="28"/>
        </w:rPr>
        <w:t xml:space="preserve">КОНТРОЛЬ И ОЦЕНКА РЕЗУЛЬТАТОВ ОСВОЕНИЯ ПРОФЕССИОНАЛЬНОГО МОДУЛЯ (ВИДА ПРОФЕССИОНАЛЬНОЙ ДЕЯТЕЛЬНОСТИ)</w:t>
      </w:r>
      <w:bookmarkEnd w:id="29"/>
      <w:r/>
      <w:bookmarkEnd w:id="30"/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>
      <w:pPr>
        <w:widowControl w:val="false"/>
        <w:pBdr/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 и оценка результатов освоения профессионального модуля включает текущий контроль успеваемости и промежуточную аттестацию.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60"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Текущий контроль проводится преподавателем следующими формами и методами: устный опрос, тестирование, беседа, защита практических работ, проверка выполненных самостоятельных внеаудиторных работ, курсовой работы. </w:t>
      </w:r>
      <w:r>
        <w:rPr>
          <w:rFonts w:eastAsiaTheme="minorHAnsi"/>
          <w:sz w:val="28"/>
          <w:szCs w:val="28"/>
          <w:lang w:eastAsia="en-US"/>
        </w:rPr>
      </w:r>
      <w:r>
        <w:rPr>
          <w:rFonts w:eastAsiaTheme="minorHAnsi"/>
          <w:sz w:val="28"/>
          <w:szCs w:val="28"/>
          <w:lang w:eastAsia="en-US"/>
        </w:rPr>
      </w:r>
    </w:p>
    <w:p>
      <w:pPr>
        <w:pBdr/>
        <w:spacing w:after="160" w:line="259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основе текущего контроля используется </w:t>
      </w:r>
      <w:r>
        <w:rPr>
          <w:rFonts w:eastAsiaTheme="minorHAnsi"/>
          <w:sz w:val="28"/>
          <w:szCs w:val="28"/>
          <w:lang w:eastAsia="en-US"/>
        </w:rPr>
        <w:t xml:space="preserve">четырехбальная</w:t>
      </w:r>
      <w:r>
        <w:rPr>
          <w:rFonts w:eastAsiaTheme="minorHAnsi"/>
          <w:sz w:val="28"/>
          <w:szCs w:val="28"/>
          <w:lang w:eastAsia="en-US"/>
        </w:rPr>
        <w:t xml:space="preserve"> шкала оценки (отлично, хорошо, удовлетворительно, неудовлетворительно).</w:t>
      </w:r>
      <w:r>
        <w:rPr>
          <w:rFonts w:eastAsiaTheme="minorHAnsi"/>
          <w:sz w:val="28"/>
          <w:szCs w:val="28"/>
          <w:lang w:eastAsia="en-US"/>
        </w:rPr>
      </w:r>
      <w:r>
        <w:rPr>
          <w:rFonts w:eastAsiaTheme="minorHAnsi"/>
          <w:sz w:val="28"/>
          <w:szCs w:val="28"/>
          <w:lang w:eastAsia="en-US"/>
        </w:rPr>
      </w:r>
    </w:p>
    <w:p>
      <w:pPr>
        <w:pBdr/>
        <w:spacing w:after="160" w:line="259" w:lineRule="auto"/>
        <w:ind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ab/>
        <w:t xml:space="preserve">Обучение по профессиональному модулю завершается квалификационным экзаменом, который проводит экзаменационная комиссия.</w:t>
      </w:r>
      <w:r>
        <w:rPr>
          <w:rFonts w:eastAsiaTheme="minorHAnsi"/>
          <w:sz w:val="28"/>
          <w:szCs w:val="28"/>
          <w:lang w:eastAsia="en-US"/>
        </w:rPr>
      </w:r>
      <w:r>
        <w:rPr>
          <w:rFonts w:eastAsiaTheme="minorHAnsi"/>
          <w:sz w:val="28"/>
          <w:szCs w:val="28"/>
          <w:lang w:eastAsia="en-US"/>
        </w:rPr>
      </w:r>
    </w:p>
    <w:p>
      <w:pPr>
        <w:pBdr/>
        <w:spacing w:after="160" w:line="259" w:lineRule="auto"/>
        <w:ind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ab/>
        <w:t xml:space="preserve">Формы и методы текущего и итогового контроля по профессиональному модулю самостоятельно разрабатываются образовательным учреждением и доводятся до сведения обучающихся не позднее начала двух месяцев от начала обучения.</w:t>
      </w:r>
      <w:r>
        <w:rPr>
          <w:rFonts w:eastAsiaTheme="minorHAnsi"/>
          <w:sz w:val="28"/>
          <w:szCs w:val="28"/>
          <w:lang w:eastAsia="en-US"/>
        </w:rPr>
      </w:r>
      <w:r>
        <w:rPr>
          <w:rFonts w:eastAsiaTheme="minorHAnsi"/>
          <w:sz w:val="28"/>
          <w:szCs w:val="28"/>
          <w:lang w:eastAsia="en-US"/>
        </w:rPr>
      </w:r>
    </w:p>
    <w:p>
      <w:pPr>
        <w:pBdr/>
        <w:spacing w:after="160" w:line="259" w:lineRule="auto"/>
        <w:ind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ab/>
        <w:t xml:space="preserve">Для текущего и итогового контроля образовательным учреждением создаются фонды оценочных средств (ФОС).</w:t>
      </w:r>
      <w:r>
        <w:rPr>
          <w:rFonts w:eastAsiaTheme="minorHAnsi"/>
          <w:sz w:val="28"/>
          <w:szCs w:val="28"/>
          <w:lang w:eastAsia="en-US"/>
        </w:rPr>
      </w:r>
      <w:r>
        <w:rPr>
          <w:rFonts w:eastAsiaTheme="minorHAnsi"/>
          <w:sz w:val="28"/>
          <w:szCs w:val="28"/>
          <w:lang w:eastAsia="en-US"/>
        </w:rPr>
      </w:r>
    </w:p>
    <w:p>
      <w:pPr>
        <w:pBdr/>
        <w:spacing w:after="160" w:line="259" w:lineRule="auto"/>
        <w:ind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ab/>
        <w:t xml:space="preserve">ФОС включают в себя педагогические контрольно-оценочные средства предназначенные для определения соответствия (или несоответствия) индивидуальных образовательных достижений основным показателям результатов подготовки (таблицы).</w:t>
      </w:r>
      <w:r>
        <w:rPr>
          <w:rFonts w:eastAsiaTheme="minorHAnsi"/>
          <w:sz w:val="28"/>
          <w:szCs w:val="28"/>
          <w:lang w:eastAsia="en-US"/>
        </w:rPr>
      </w:r>
      <w:r>
        <w:rPr>
          <w:rFonts w:eastAsiaTheme="minorHAnsi"/>
          <w:sz w:val="28"/>
          <w:szCs w:val="28"/>
          <w:lang w:eastAsia="en-US"/>
        </w:rPr>
      </w:r>
    </w:p>
    <w:p>
      <w:pPr>
        <w:pBdr/>
        <w:spacing w:after="160" w:line="259" w:lineRule="auto"/>
        <w:ind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Промежуточная аттестация (ЭКЗАМЕН) осуществляется в форме выполнения </w:t>
      </w:r>
      <w:r>
        <w:rPr>
          <w:rFonts w:eastAsiaTheme="minorHAnsi"/>
          <w:sz w:val="28"/>
          <w:szCs w:val="28"/>
          <w:lang w:eastAsia="en-US"/>
        </w:rPr>
        <w:t xml:space="preserve">тестовых</w:t>
      </w:r>
      <w:r>
        <w:rPr>
          <w:rFonts w:eastAsiaTheme="minorHAnsi"/>
          <w:sz w:val="28"/>
          <w:szCs w:val="28"/>
          <w:lang w:eastAsia="en-US"/>
        </w:rPr>
        <w:t xml:space="preserve"> заданий.</w:t>
      </w:r>
      <w:r>
        <w:rPr>
          <w:rFonts w:eastAsiaTheme="minorHAnsi"/>
          <w:sz w:val="28"/>
          <w:szCs w:val="28"/>
          <w:lang w:eastAsia="en-US"/>
        </w:rPr>
      </w:r>
      <w:r>
        <w:rPr>
          <w:rFonts w:eastAsiaTheme="minorHAnsi"/>
          <w:sz w:val="28"/>
          <w:szCs w:val="28"/>
          <w:lang w:eastAsia="en-US"/>
        </w:rPr>
      </w:r>
    </w:p>
    <w:tbl>
      <w:tblPr>
        <w:tblInd w:w="-3" w:type="dxa"/>
        <w:tblW w:w="9141" w:type="dxa"/>
        <w:tblCellMar>
          <w:left w:w="73" w:type="dxa"/>
          <w:right w:w="73" w:type="dxa"/>
        </w:tblCellMar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ook w:val="01E0" w:firstRow="1" w:lastRow="1" w:firstColumn="1" w:lastColumn="1" w:noHBand="0" w:noVBand="0"/>
      </w:tblPr>
      <w:tblGrid>
        <w:gridCol w:w="2828"/>
        <w:gridCol w:w="3693"/>
        <w:gridCol w:w="2620"/>
      </w:tblGrid>
      <w:tr>
        <w:trPr/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828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Код и наименование профессиональных и общих компетенций, формируемых в рамках  освоения модуля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693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  <w:p>
            <w:pPr>
              <w:pBdr/>
              <w:spacing w:after="20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Критерии оценки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620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  <w:p>
            <w:pPr>
              <w:pBdr/>
              <w:spacing w:after="200" w:line="276" w:lineRule="auto"/>
              <w:ind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Методы оценки</w:t>
            </w:r>
            <w:r>
              <w:rPr>
                <w:b/>
                <w:lang w:eastAsia="en-US"/>
              </w:rPr>
            </w:r>
            <w:r>
              <w:rPr>
                <w:b/>
                <w:lang w:eastAsia="en-US"/>
              </w:rPr>
            </w:r>
          </w:p>
        </w:tc>
      </w:tr>
      <w:tr>
        <w:trPr>
          <w:trHeight w:val="860"/>
        </w:trPr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828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i/>
                <w:lang w:eastAsia="en-US"/>
              </w:rPr>
            </w:pPr>
            <w:r>
              <w:rPr>
                <w:i/>
                <w:lang w:eastAsia="en-US"/>
              </w:rPr>
              <w:t xml:space="preserve">ПК 3.1. </w:t>
            </w:r>
            <w:r>
              <w:rPr>
                <w:lang w:eastAsia="en-US"/>
              </w:rPr>
              <w:t xml:space="preserve">Осуществлять проектирование сетевой инфраструктуры</w:t>
            </w:r>
            <w:r>
              <w:rPr>
                <w:lang w:eastAsia="en-US"/>
              </w:rPr>
              <w:t xml:space="preserve">.</w:t>
            </w:r>
            <w:r>
              <w:rPr>
                <w:i/>
                <w:lang w:eastAsia="en-US"/>
              </w:rPr>
            </w:r>
            <w:r>
              <w:rPr>
                <w:i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693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отлично</w:t>
            </w:r>
            <w:r>
              <w:rPr>
                <w:rFonts w:eastAsia="PMingLiU"/>
                <w:lang w:eastAsia="en-US"/>
              </w:rPr>
              <w:t xml:space="preserve">» - техническое задание проанализировано, алгоритм разработан, соответствует техническому заданию и оформлен в соответствии со стандартами, </w:t>
            </w:r>
            <w:r>
              <w:rPr>
                <w:rFonts w:eastAsia="PMingLiU"/>
                <w:lang w:eastAsia="en-US"/>
              </w:rPr>
              <w:t xml:space="preserve">пояснены его основные структуры.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хорошо</w:t>
            </w:r>
            <w:r>
              <w:rPr>
                <w:rFonts w:eastAsia="PMingLiU"/>
                <w:lang w:eastAsia="en-US"/>
              </w:rPr>
              <w:t xml:space="preserve">» -алгоритм разработан, оформлен в соответствии со стандартами и соответствует заданию, пояснены его основные структуры.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удовлетворительно</w:t>
            </w:r>
            <w:r>
              <w:rPr>
                <w:rFonts w:eastAsia="PMingLiU"/>
                <w:lang w:eastAsia="en-US"/>
              </w:rPr>
              <w:t xml:space="preserve">» - алгоритм разработан и соответствует заданию.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620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Экзамен/зачет в форме собеседования: практическое задание по построению алгоритма в </w:t>
            </w:r>
            <w:r>
              <w:rPr>
                <w:rFonts w:eastAsia="PMingLiU"/>
                <w:lang w:eastAsia="en-US"/>
              </w:rPr>
              <w:t xml:space="preserve">соответствии с техническим заданием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Защита отчетов по практическим и лабораторным работам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</w:tc>
      </w:tr>
      <w:tr>
        <w:trPr>
          <w:trHeight w:val="2785"/>
        </w:trPr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828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i/>
                <w:lang w:eastAsia="en-US"/>
              </w:rPr>
            </w:pPr>
            <w:r>
              <w:rPr>
                <w:i/>
                <w:lang w:eastAsia="en-US"/>
              </w:rPr>
              <w:t xml:space="preserve">ПК 3.2</w:t>
            </w:r>
            <w:r>
              <w:rPr>
                <w:lang w:eastAsia="en-US"/>
              </w:rPr>
              <w:t xml:space="preserve">. </w:t>
            </w:r>
            <w:r>
              <w:rPr>
                <w:lang w:eastAsia="en-US"/>
              </w:rPr>
              <w:t xml:space="preserve">Обслуживать сетевые конфигурации программно-аппаратных средст</w:t>
            </w:r>
            <w:r>
              <w:rPr>
                <w:lang w:eastAsia="en-US"/>
              </w:rPr>
              <w:t xml:space="preserve">.</w:t>
            </w:r>
            <w:r>
              <w:rPr>
                <w:i/>
                <w:lang w:eastAsia="en-US"/>
              </w:rPr>
            </w:r>
            <w:r>
              <w:rPr>
                <w:i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693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отлично</w:t>
            </w:r>
            <w:r>
              <w:rPr>
                <w:rFonts w:eastAsia="PMingLiU"/>
                <w:lang w:eastAsia="en-US"/>
              </w:rPr>
              <w:t xml:space="preserve">» - техническое задание проанализировано, алгоритм разработан, соответствует техническому заданию и оформлен в соответствии со стандартами, пояснены его основные структуры.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хорошо</w:t>
            </w:r>
            <w:r>
              <w:rPr>
                <w:rFonts w:eastAsia="PMingLiU"/>
                <w:lang w:eastAsia="en-US"/>
              </w:rPr>
              <w:t xml:space="preserve">» -алгоритм разработан, оформлен в соответствии со стандартами и соответствует заданию, пояснены его основные структуры.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удовлетворительно</w:t>
            </w:r>
            <w:r>
              <w:rPr>
                <w:rFonts w:eastAsia="PMingLiU"/>
                <w:lang w:eastAsia="en-US"/>
              </w:rPr>
              <w:t xml:space="preserve">» - алгоритм разработан и соответствует заданию.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620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Экзамен/зачет в форме собеседования: практическое задание по построению алгоритма в соответствии с техническим заданием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Защита отчетов по практическим и лабораторным работам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</w:tc>
      </w:tr>
      <w:tr>
        <w:trPr>
          <w:trHeight w:val="2785"/>
        </w:trPr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828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i/>
                <w:lang w:eastAsia="en-US"/>
              </w:rPr>
            </w:pPr>
            <w:r>
              <w:rPr>
                <w:i/>
                <w:lang w:eastAsia="en-US"/>
              </w:rPr>
              <w:t xml:space="preserve">ПК 3.3</w:t>
            </w:r>
            <w:r>
              <w:rPr>
                <w:lang w:eastAsia="en-US"/>
              </w:rPr>
              <w:t xml:space="preserve">. </w:t>
            </w:r>
            <w:r>
              <w:rPr>
                <w:lang w:eastAsia="en-US"/>
              </w:rPr>
              <w:t xml:space="preserve">Осуществлять защиту информации в сети с использованием программно-аппаратных средств</w:t>
            </w:r>
            <w:r>
              <w:rPr>
                <w:i/>
                <w:lang w:eastAsia="en-US"/>
              </w:rPr>
            </w:r>
            <w:r>
              <w:rPr>
                <w:i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693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отлично</w:t>
            </w:r>
            <w:r>
              <w:rPr>
                <w:rFonts w:eastAsia="PMingLiU"/>
                <w:lang w:eastAsia="en-US"/>
              </w:rPr>
              <w:t xml:space="preserve">» - техническое задание проанализировано, алгоритм разработан, соответствует техническому заданию и оформлен в соответствии со стандартами, пояснены его основные структуры.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хорошо</w:t>
            </w:r>
            <w:r>
              <w:rPr>
                <w:rFonts w:eastAsia="PMingLiU"/>
                <w:lang w:eastAsia="en-US"/>
              </w:rPr>
              <w:t xml:space="preserve">» -алгоритм разработан, оформлен в соответствии со стандартами и соответствует заданию, пояснены его основные структуры.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удовлетворительно</w:t>
            </w:r>
            <w:r>
              <w:rPr>
                <w:rFonts w:eastAsia="PMingLiU"/>
                <w:lang w:eastAsia="en-US"/>
              </w:rPr>
              <w:t xml:space="preserve">» - алгоритм разработан и соответствует заданию.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620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Экзамен/зачет в форме собеседования: практическое задание по построению алгоритма в соответствии с техническим заданием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Защита отчетов по практическим и лабораторным работам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</w:tc>
      </w:tr>
      <w:tr>
        <w:trPr>
          <w:trHeight w:val="2785"/>
        </w:trPr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828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i/>
                <w:lang w:eastAsia="en-US"/>
              </w:rPr>
            </w:pPr>
            <w:r>
              <w:rPr>
                <w:i/>
                <w:lang w:eastAsia="en-US"/>
              </w:rPr>
              <w:t xml:space="preserve">ПК 3.4.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Осуществлять устранение нетипичных неисправностей в работе сетевой инфраструктуры</w:t>
            </w:r>
            <w:r>
              <w:rPr>
                <w:i/>
                <w:lang w:eastAsia="en-US"/>
              </w:rPr>
            </w:r>
            <w:r>
              <w:rPr>
                <w:i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693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отлично</w:t>
            </w:r>
            <w:r>
              <w:rPr>
                <w:rFonts w:eastAsia="PMingLiU"/>
                <w:lang w:eastAsia="en-US"/>
              </w:rPr>
              <w:t xml:space="preserve">» - техническое задание проанализировано, алгоритм разработан, соответствует техническому заданию и оформлен в соответствии со стандартами, пояснены его основные структуры.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хорошо</w:t>
            </w:r>
            <w:r>
              <w:rPr>
                <w:rFonts w:eastAsia="PMingLiU"/>
                <w:lang w:eastAsia="en-US"/>
              </w:rPr>
              <w:t xml:space="preserve">» -алгоритм разработан, оформлен в соответствии со стандартами и соответствует заданию, пояснены его основные структуры.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удовлетворительно</w:t>
            </w:r>
            <w:r>
              <w:rPr>
                <w:rFonts w:eastAsia="PMingLiU"/>
                <w:lang w:eastAsia="en-US"/>
              </w:rPr>
              <w:t xml:space="preserve">» - алгоритм разработан и соответствует заданию.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620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Экзамен/зачет в форме собеседования: практическое задание по построению алгоритма в соответствии с техническим заданием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Защита отчетов по практическим и лабораторным работам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</w:tc>
      </w:tr>
      <w:tr>
        <w:trPr>
          <w:trHeight w:val="2785"/>
        </w:trPr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828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i/>
                <w:lang w:eastAsia="en-US"/>
              </w:rPr>
            </w:pPr>
            <w:r>
              <w:rPr>
                <w:i/>
                <w:lang w:eastAsia="en-US"/>
              </w:rPr>
              <w:t xml:space="preserve">ПК 3.5.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Модернизировать сетевые устройства информационно-коммуникационных систем.</w:t>
            </w:r>
            <w:r>
              <w:rPr>
                <w:lang w:eastAsia="en-US"/>
              </w:rPr>
              <w:t xml:space="preserve">.</w:t>
            </w:r>
            <w:r>
              <w:rPr>
                <w:i/>
                <w:lang w:eastAsia="en-US"/>
              </w:rPr>
            </w:r>
            <w:r>
              <w:rPr>
                <w:i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3693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отлично</w:t>
            </w:r>
            <w:r>
              <w:rPr>
                <w:rFonts w:eastAsia="PMingLiU"/>
                <w:lang w:eastAsia="en-US"/>
              </w:rPr>
              <w:t xml:space="preserve">» - техническое задание проанализировано, алгоритм разработан, соответствует техническому заданию и оформлен в соответствии со стандартами, пояснены его основные структуры.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хорошо</w:t>
            </w:r>
            <w:r>
              <w:rPr>
                <w:rFonts w:eastAsia="PMingLiU"/>
                <w:lang w:eastAsia="en-US"/>
              </w:rPr>
              <w:t xml:space="preserve">» -алгоритм разработан, оформлен в соответствии со стандартами и соответствует заданию, пояснены его основные структуры.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Оценка «</w:t>
            </w:r>
            <w:r>
              <w:rPr>
                <w:rFonts w:eastAsia="PMingLiU"/>
                <w:b/>
                <w:lang w:eastAsia="en-US"/>
              </w:rPr>
              <w:t xml:space="preserve">удовлетворительно</w:t>
            </w:r>
            <w:r>
              <w:rPr>
                <w:rFonts w:eastAsia="PMingLiU"/>
                <w:lang w:eastAsia="en-US"/>
              </w:rPr>
              <w:t xml:space="preserve">» - алгоритм разработан и соответствует заданию.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</w:tc>
        <w:tc>
          <w:tcPr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W w:w="2620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Экзамен/зачет в форме собеседования: практическое задание по построению алгоритма в соответствии с техническим заданием 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  <w:t xml:space="preserve">Защита отчетов по практическим и лабораторным работам</w:t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  <w:p>
            <w:pPr>
              <w:pBdr/>
              <w:spacing w:after="200" w:line="276" w:lineRule="auto"/>
              <w:ind/>
              <w:rPr>
                <w:rFonts w:eastAsia="PMingLiU"/>
                <w:lang w:eastAsia="en-US"/>
              </w:rPr>
            </w:pP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  <w:r>
              <w:rPr>
                <w:rFonts w:eastAsia="PMingLiU"/>
                <w:lang w:eastAsia="en-US"/>
              </w:rPr>
            </w:r>
          </w:p>
        </w:tc>
      </w:tr>
    </w:tbl>
    <w:p>
      <w:pPr>
        <w:pBdr/>
        <w:spacing w:line="360" w:lineRule="auto"/>
        <w:ind w:firstLine="709"/>
        <w:jc w:val="both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 xml:space="preserve">Формы и методы контроля и оценки результатов обучения должны позволять проверять у обучающихся не только </w:t>
      </w:r>
      <w:r>
        <w:rPr>
          <w:sz w:val="28"/>
        </w:rPr>
        <w:t xml:space="preserve">сформированность</w:t>
      </w:r>
      <w:r>
        <w:rPr>
          <w:sz w:val="28"/>
        </w:rPr>
        <w:t xml:space="preserve"> профессиональных компетенций, но и развитие общих компетенций и обеспечивающих их умений.</w:t>
      </w:r>
      <w:r>
        <w:rPr>
          <w:sz w:val="28"/>
        </w:rPr>
      </w:r>
      <w:r>
        <w:rPr>
          <w:sz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20"/>
        <w:jc w:val="both"/>
        <w:rPr/>
      </w:pPr>
      <w:r>
        <w:t xml:space="preserve">(2025/2026 учебный год</w:t>
      </w:r>
      <w:r/>
    </w:p>
    <w:tbl>
      <w:tblPr>
        <w:tblInd w:w="-34" w:type="dxa"/>
        <w:tblW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3686"/>
        <w:gridCol w:w="2551"/>
      </w:tblGrid>
      <w:tr>
        <w:trPr/>
        <w:tc>
          <w:tcPr>
            <w:tcBorders/>
            <w:tcW w:w="354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 w:val="0"/>
                <w:i w:val="0"/>
              </w:rPr>
            </w:pPr>
            <w:r>
              <w:rPr>
                <w:b/>
                <w:bCs/>
                <w:i w:val="0"/>
                <w:iCs w:val="0"/>
                <w:lang w:eastAsia="en-US"/>
              </w:rPr>
              <w:t xml:space="preserve">Результаты </w:t>
            </w:r>
            <w:r>
              <w:rPr>
                <w:b/>
                <w:bCs/>
                <w:i w:val="0"/>
                <w:iCs w:val="0"/>
                <w:lang w:eastAsia="en-US"/>
              </w:rPr>
            </w:r>
            <w:r>
              <w:rPr>
                <w:b/>
                <w:bCs w:val="0"/>
                <w:i w:val="0"/>
              </w:rPr>
            </w:r>
          </w:p>
          <w:p>
            <w:pPr>
              <w:pBdr/>
              <w:spacing w:line="276" w:lineRule="auto"/>
              <w:ind/>
              <w:jc w:val="center"/>
              <w:rPr>
                <w:b/>
                <w:bCs w:val="0"/>
                <w:i w:val="0"/>
              </w:rPr>
            </w:pPr>
            <w:r>
              <w:rPr>
                <w:b/>
                <w:bCs/>
                <w:i w:val="0"/>
                <w:iCs w:val="0"/>
                <w:lang w:eastAsia="en-US"/>
              </w:rPr>
              <w:t xml:space="preserve">(освоенные общие компетенции)</w:t>
            </w:r>
            <w:r>
              <w:rPr>
                <w:b/>
                <w:bCs/>
                <w:i w:val="0"/>
                <w:iCs w:val="0"/>
                <w:lang w:eastAsia="en-US"/>
              </w:rPr>
            </w:r>
            <w:r>
              <w:rPr>
                <w:b/>
                <w:bCs w:val="0"/>
                <w:i w:val="0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 w:val="0"/>
                <w:i w:val="0"/>
              </w:rPr>
            </w:pPr>
            <w:r>
              <w:rPr>
                <w:b/>
                <w:i w:val="0"/>
                <w:iCs w:val="0"/>
                <w:lang w:eastAsia="en-US"/>
              </w:rPr>
              <w:t xml:space="preserve">Основные показатели оценки результата</w:t>
            </w:r>
            <w:r>
              <w:rPr>
                <w:b/>
                <w:i w:val="0"/>
                <w:iCs w:val="0"/>
                <w:lang w:eastAsia="en-US"/>
              </w:rPr>
            </w:r>
            <w:r>
              <w:rPr>
                <w:b/>
                <w:bCs w:val="0"/>
                <w:i w:val="0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b/>
                <w:bCs w:val="0"/>
                <w:i w:val="0"/>
                <w:iCs/>
              </w:rPr>
            </w:pPr>
            <w:r>
              <w:rPr>
                <w:b/>
                <w:i w:val="0"/>
                <w:iCs w:val="0"/>
                <w:lang w:eastAsia="en-US"/>
              </w:rPr>
              <w:t xml:space="preserve">Формы и методы контроля и оценки </w:t>
            </w:r>
            <w:r>
              <w:rPr>
                <w:b/>
                <w:i w:val="0"/>
                <w:iCs w:val="0"/>
                <w:lang w:eastAsia="en-US"/>
              </w:rPr>
            </w:r>
            <w:r>
              <w:rPr>
                <w:b/>
                <w:bCs w:val="0"/>
                <w:i w:val="0"/>
                <w:iCs/>
              </w:rPr>
            </w:r>
          </w:p>
        </w:tc>
      </w:tr>
      <w:tr>
        <w:trPr>
          <w:trHeight w:val="637"/>
        </w:trPr>
        <w:tc>
          <w:tcPr>
            <w:tcBorders/>
            <w:tcW w:w="3544" w:type="dxa"/>
            <w:textDirection w:val="lrTb"/>
            <w:noWrap w:val="false"/>
          </w:tcPr>
          <w:p>
            <w:pPr>
              <w:pStyle w:val="1005"/>
              <w:pBdr/>
              <w:tabs>
                <w:tab w:val="left" w:leader="none" w:pos="900"/>
              </w:tabs>
              <w:spacing w:line="276" w:lineRule="auto"/>
              <w:ind w:firstLine="0" w:left="0"/>
              <w:rPr>
                <w:lang w:eastAsia="en-US"/>
              </w:rPr>
            </w:pPr>
            <w:r>
              <w:rPr>
                <w:rStyle w:val="1036"/>
                <w:szCs w:val="28"/>
                <w:lang w:eastAsia="en-US"/>
              </w:rPr>
            </w:r>
            <w:r>
              <w:rPr>
                <w:rStyle w:val="1036"/>
                <w:szCs w:val="28"/>
                <w:lang w:eastAsia="en-US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  <w:r>
              <w:rPr>
                <w:rStyle w:val="1036"/>
                <w:szCs w:val="28"/>
                <w:lang w:eastAsia="en-US"/>
              </w:rPr>
              <w:t xml:space="preserve">.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numPr>
                <w:ilvl w:val="0"/>
                <w:numId w:val="30"/>
              </w:numPr>
              <w:pBdr/>
              <w:tabs>
                <w:tab w:val="left" w:leader="none" w:pos="252"/>
              </w:tabs>
              <w:spacing w:line="276" w:lineRule="auto"/>
              <w:ind w:firstLine="29" w:left="0"/>
              <w:rPr>
                <w:lang w:eastAsia="en-US"/>
              </w:rPr>
            </w:pPr>
            <w:r>
              <w:rPr>
                <w:lang w:eastAsia="en-US"/>
              </w:rPr>
              <w:t xml:space="preserve">обоснованность постановки цели, выбора и применения методов и способов решения профессиональных задач; 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numPr>
                <w:ilvl w:val="0"/>
                <w:numId w:val="30"/>
              </w:numPr>
              <w:pBdr/>
              <w:tabs>
                <w:tab w:val="left" w:leader="none" w:pos="252"/>
              </w:tabs>
              <w:spacing w:line="276" w:lineRule="auto"/>
              <w:ind w:firstLine="0" w:left="0"/>
              <w:rPr>
                <w:lang w:eastAsia="en-US"/>
              </w:rPr>
            </w:pPr>
            <w:r>
              <w:rPr>
                <w:lang w:eastAsia="en-US"/>
              </w:rPr>
              <w:t xml:space="preserve">адекватная оценка и самооценка эффективности и качества выполнения профессиональных задач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/>
            <w:tcW w:w="2551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Наблюдение за деятельностью обучающихся в процессе освоения образовательной программы: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- на практических занятиях, лабораторных работах;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- при подготовке рефератов, докладов и т. д.;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  <w:p>
            <w:pPr>
              <w:pBdr/>
              <w:spacing w:line="27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 xml:space="preserve">- при выполнении работ на различных этапах учебной практики</w:t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637"/>
        </w:trPr>
        <w:tc>
          <w:tcPr>
            <w:tcBorders/>
            <w:tcW w:w="354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lang w:eastAsia="en-US"/>
              </w:rPr>
            </w:pPr>
            <w:r>
              <w:rPr>
                <w:rStyle w:val="1036"/>
                <w:lang w:eastAsia="en-US"/>
              </w:rPr>
            </w:r>
            <w:r>
              <w:rPr>
                <w:rStyle w:val="1036"/>
                <w:lang w:eastAsia="en-US"/>
              </w:rPr>
              <w:t xml:space="preserve"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numPr>
                <w:ilvl w:val="0"/>
                <w:numId w:val="30"/>
              </w:numPr>
              <w:pBdr/>
              <w:tabs>
                <w:tab w:val="left" w:leader="none" w:pos="252"/>
              </w:tabs>
              <w:spacing w:line="276" w:lineRule="auto"/>
              <w:ind w:firstLine="0" w:left="0"/>
              <w:rPr>
                <w:lang w:eastAsia="en-US"/>
              </w:rPr>
            </w:pPr>
            <w:r>
              <w:rPr>
                <w:rStyle w:val="1036"/>
                <w:lang w:eastAsia="en-US"/>
              </w:rPr>
              <w:t xml:space="preserve">- использование различных источников, включая электронные ресурсы, </w:t>
            </w:r>
            <w:r>
              <w:rPr>
                <w:rStyle w:val="1036"/>
                <w:lang w:eastAsia="en-US"/>
              </w:rPr>
              <w:t xml:space="preserve">медиаресурсы</w:t>
            </w:r>
            <w:r>
              <w:rPr>
                <w:rStyle w:val="1036"/>
                <w:lang w:eastAsia="en-US"/>
              </w:rPr>
              <w:t xml:space="preserve">, Интернет-ресурсы, периодические издания </w:t>
            </w:r>
            <w:r>
              <w:rPr>
                <w:rStyle w:val="1036"/>
                <w:lang w:eastAsia="en-US"/>
              </w:rPr>
              <w:t xml:space="preserve">по специальности для решения профессиональных задач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/>
            <w:tcW w:w="25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637"/>
        </w:trPr>
        <w:tc>
          <w:tcPr>
            <w:tcBorders/>
            <w:tcW w:w="3544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color w:val="000000"/>
                <w:lang w:eastAsia="en-US"/>
              </w:rPr>
            </w:pPr>
            <w:r>
              <w:rPr>
                <w:rStyle w:val="1036"/>
                <w:lang w:eastAsia="en-US"/>
              </w:rPr>
            </w:r>
            <w:r>
              <w:rPr>
                <w:rStyle w:val="1036"/>
                <w:lang w:eastAsia="en-US"/>
              </w:rPr>
              <w:t xml:space="preserve">Эффективно взаимодействовать и работать в коллективе и команде;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Style w:val="1036"/>
              </w:rPr>
            </w:pPr>
            <w:r>
              <w:rPr>
                <w:rStyle w:val="1036"/>
                <w:lang w:eastAsia="en-US"/>
              </w:rPr>
              <w:t xml:space="preserve">- взаимодействие с обучающимися, преподавателями и мастерами в ходе обучения, с руководителями учебной и производственной практик; </w:t>
            </w:r>
            <w:r>
              <w:rPr>
                <w:rStyle w:val="1036"/>
              </w:rPr>
            </w:r>
            <w:r>
              <w:rPr>
                <w:rStyle w:val="1036"/>
              </w:rPr>
            </w:r>
          </w:p>
          <w:p>
            <w:pPr>
              <w:numPr>
                <w:ilvl w:val="0"/>
                <w:numId w:val="30"/>
              </w:numPr>
              <w:pBdr/>
              <w:tabs>
                <w:tab w:val="left" w:leader="none" w:pos="252"/>
              </w:tabs>
              <w:spacing w:line="276" w:lineRule="auto"/>
              <w:ind w:firstLine="0" w:left="0"/>
              <w:rPr>
                <w:color w:val="000000"/>
              </w:rPr>
            </w:pPr>
            <w:r>
              <w:rPr>
                <w:rStyle w:val="1036"/>
                <w:lang w:eastAsia="en-US"/>
              </w:rPr>
              <w:t xml:space="preserve">- обоснованность анализа работы членов команды (подчиненных)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W w:w="25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637"/>
        </w:trPr>
        <w:tc>
          <w:tcPr>
            <w:tcBorders/>
            <w:tcW w:w="3544" w:type="dxa"/>
            <w:textDirection w:val="lrTb"/>
            <w:noWrap w:val="false"/>
          </w:tcPr>
          <w:p>
            <w:pPr>
              <w:pStyle w:val="1005"/>
              <w:pBdr/>
              <w:spacing w:line="276" w:lineRule="auto"/>
              <w:ind w:firstLine="0" w:left="0"/>
              <w:rPr>
                <w:color w:val="000000"/>
                <w:lang w:eastAsia="en-US"/>
              </w:rPr>
            </w:pPr>
            <w:r>
              <w:rPr>
                <w:rStyle w:val="1036"/>
                <w:lang w:eastAsia="en-US"/>
              </w:rPr>
            </w:r>
            <w:r>
              <w:rPr>
                <w:rStyle w:val="1036"/>
                <w:lang w:eastAsia="en-US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  <w:r>
              <w:rPr>
                <w:rStyle w:val="1036"/>
                <w:lang w:eastAsia="en-US"/>
              </w:rPr>
              <w:t xml:space="preserve">.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rStyle w:val="1036"/>
              </w:rPr>
            </w:pPr>
            <w:r>
              <w:rPr>
                <w:rStyle w:val="1036"/>
                <w:lang w:eastAsia="en-US"/>
              </w:rPr>
              <w:t xml:space="preserve">-грамотность устной и письменной речи, </w:t>
            </w:r>
            <w:r>
              <w:rPr>
                <w:rStyle w:val="1036"/>
              </w:rPr>
            </w:r>
            <w:r>
              <w:rPr>
                <w:rStyle w:val="1036"/>
              </w:rPr>
            </w:r>
          </w:p>
          <w:p>
            <w:pPr>
              <w:pStyle w:val="1013"/>
              <w:widowControl w:val="false"/>
              <w:pBdr/>
              <w:tabs>
                <w:tab w:val="left" w:leader="none" w:pos="252"/>
              </w:tabs>
              <w:spacing w:line="276" w:lineRule="auto"/>
              <w:ind w:left="0"/>
              <w:rPr>
                <w:color w:val="000000"/>
              </w:rPr>
            </w:pPr>
            <w:r>
              <w:rPr>
                <w:rStyle w:val="1036"/>
                <w:lang w:eastAsia="en-US"/>
              </w:rPr>
              <w:t xml:space="preserve">- ясность формулирования и изложения мыслей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/>
            <w:tcW w:w="25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  <w:tr>
        <w:trPr>
          <w:trHeight w:val="637"/>
        </w:trPr>
        <w:tc>
          <w:tcPr>
            <w:tcBorders/>
            <w:tcW w:w="3544" w:type="dxa"/>
            <w:textDirection w:val="lrTb"/>
            <w:noWrap w:val="false"/>
          </w:tcPr>
          <w:p>
            <w:pPr>
              <w:pStyle w:val="1005"/>
              <w:pBdr/>
              <w:spacing w:line="276" w:lineRule="auto"/>
              <w:ind w:firstLine="0" w:left="0"/>
              <w:rPr>
                <w:color w:val="000000"/>
                <w:lang w:eastAsia="en-US"/>
              </w:rPr>
            </w:pPr>
            <w:r>
              <w:rPr>
                <w:rStyle w:val="1036"/>
                <w:lang w:eastAsia="en-US"/>
              </w:rPr>
            </w:r>
            <w:r>
              <w:rPr>
                <w:rStyle w:val="1036"/>
                <w:lang w:eastAsia="en-US"/>
              </w:rPr>
              <w:t xml:space="preserve">Пользоваться профессиональной документацией на государственном и иностранном языках</w:t>
            </w:r>
            <w:r>
              <w:rPr>
                <w:color w:val="000000"/>
                <w:lang w:eastAsia="en-US"/>
              </w:rPr>
            </w:r>
            <w:r>
              <w:rPr>
                <w:color w:val="000000"/>
                <w:lang w:eastAsia="en-US"/>
              </w:rPr>
            </w:r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numPr>
                <w:ilvl w:val="0"/>
                <w:numId w:val="32"/>
              </w:numPr>
              <w:pBdr/>
              <w:tabs>
                <w:tab w:val="left" w:leader="none" w:pos="252"/>
              </w:tabs>
              <w:spacing w:line="276" w:lineRule="auto"/>
              <w:ind w:firstLine="0" w:left="0"/>
              <w:rPr>
                <w:bCs/>
                <w:iCs/>
                <w:color w:val="000000"/>
                <w:lang w:eastAsia="en-US"/>
              </w:rPr>
            </w:pPr>
            <w:r>
              <w:rPr>
                <w:rStyle w:val="1036"/>
                <w:lang w:eastAsia="en-US"/>
              </w:rPr>
              <w:t xml:space="preserve">- эффективность использования в профессиональной деятельности необходимой технической документации, в том числе на английском языке.</w:t>
            </w:r>
            <w:r>
              <w:rPr>
                <w:bCs/>
                <w:iCs/>
                <w:color w:val="000000"/>
                <w:lang w:eastAsia="en-US"/>
              </w:rPr>
            </w:r>
            <w:r>
              <w:rPr>
                <w:bCs/>
                <w:iCs/>
                <w:color w:val="000000"/>
                <w:lang w:eastAsia="en-US"/>
              </w:rPr>
            </w:r>
          </w:p>
        </w:tc>
        <w:tc>
          <w:tcPr>
            <w:tcBorders/>
            <w:tcW w:w="25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  <w:r>
              <w:rPr>
                <w:bCs/>
                <w:lang w:eastAsia="en-US"/>
              </w:rPr>
            </w:r>
          </w:p>
        </w:tc>
      </w:tr>
    </w:tbl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/>
      <w:r/>
    </w:p>
    <w:p w14:paraId="7577AD04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20"/>
        <w:jc w:val="both"/>
        <w:rPr>
          <w:highlight w:val="none"/>
        </w:rPr>
      </w:pPr>
      <w:r>
        <w:t xml:space="preserve">(2026/2027 учебный год</w:t>
      </w:r>
      <w:r>
        <w:rPr>
          <w:highlight w:val="none"/>
        </w:rPr>
      </w:r>
    </w:p>
    <w:p w14:paraId="4F484270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2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tbl>
      <w:tblPr>
        <w:tblInd w:w="-5" w:type="dxa"/>
        <w:tblW w:w="96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548"/>
        <w:gridCol w:w="3685"/>
        <w:gridCol w:w="2406"/>
      </w:tblGrid>
      <w:tr>
        <w:trPr>
          <w:trHeight w:val="759"/>
        </w:trPr>
        <w:tc>
          <w:tcPr>
            <w:tcBorders/>
            <w:tcW w:w="3548" w:type="dxa"/>
            <w:vMerge w:val="restart"/>
            <w:textDirection w:val="lrTb"/>
            <w:noWrap w:val="false"/>
          </w:tcPr>
          <w:p w14:paraId="5941BD91">
            <w:pPr>
              <w:pBdr/>
              <w:spacing w:line="276" w:lineRule="auto"/>
              <w:ind/>
              <w:jc w:val="center"/>
              <w:rPr>
                <w:b/>
                <w:bCs w:val="0"/>
                <w:i w:val="0"/>
              </w:rPr>
            </w:pPr>
            <w:r>
              <w:rPr>
                <w:b/>
                <w:bCs/>
                <w:i w:val="0"/>
                <w:iCs w:val="0"/>
                <w:lang w:eastAsia="en-US"/>
              </w:rPr>
              <w:t xml:space="preserve">Результаты </w:t>
            </w:r>
            <w:r>
              <w:rPr>
                <w:b/>
                <w:bCs w:val="0"/>
                <w:i w:val="0"/>
              </w:rPr>
            </w:r>
            <w:r>
              <w:rPr>
                <w:b/>
                <w:bCs w:val="0"/>
                <w:i w:val="0"/>
              </w:rPr>
            </w:r>
          </w:p>
          <w:p w14:paraId="57EC6812">
            <w:pPr>
              <w:pBdr/>
              <w:spacing w:line="276" w:lineRule="auto"/>
              <w:ind/>
              <w:jc w:val="center"/>
              <w:rPr>
                <w:b/>
                <w:bCs w:val="0"/>
                <w:i w:val="0"/>
              </w:rPr>
            </w:pPr>
            <w:r>
              <w:rPr>
                <w:b/>
                <w:bCs/>
                <w:i w:val="0"/>
                <w:iCs w:val="0"/>
                <w:lang w:eastAsia="en-US"/>
              </w:rPr>
              <w:t xml:space="preserve">(освоенные общие компетенции)</w:t>
            </w:r>
            <w:r>
              <w:rPr>
                <w:b/>
                <w:bCs w:val="0"/>
                <w:i w:val="0"/>
              </w:rPr>
            </w:r>
            <w:r>
              <w:rPr>
                <w:b/>
                <w:bCs w:val="0"/>
                <w:i w:val="0"/>
              </w:rPr>
            </w:r>
          </w:p>
        </w:tc>
        <w:tc>
          <w:tcPr>
            <w:tcBorders/>
            <w:tcW w:w="3685" w:type="dxa"/>
            <w:vMerge w:val="restart"/>
            <w:textDirection w:val="lrTb"/>
            <w:noWrap w:val="false"/>
          </w:tcPr>
          <w:p w14:paraId="250F06BC">
            <w:pPr>
              <w:pBdr/>
              <w:spacing w:line="276" w:lineRule="auto"/>
              <w:ind/>
              <w:jc w:val="center"/>
              <w:rPr>
                <w:b/>
                <w:bCs w:val="0"/>
                <w:i w:val="0"/>
              </w:rPr>
            </w:pPr>
            <w:r>
              <w:rPr>
                <w:b/>
                <w:i w:val="0"/>
                <w:iCs w:val="0"/>
                <w:lang w:eastAsia="en-US"/>
              </w:rPr>
              <w:t xml:space="preserve">Основные показатели оценки результата</w:t>
            </w:r>
            <w:r>
              <w:rPr>
                <w:b/>
                <w:bCs w:val="0"/>
                <w:i w:val="0"/>
              </w:rPr>
            </w:r>
            <w:r>
              <w:rPr>
                <w:b/>
                <w:bCs w:val="0"/>
                <w:i w:val="0"/>
              </w:rPr>
            </w:r>
          </w:p>
        </w:tc>
        <w:tc>
          <w:tcPr>
            <w:tcBorders/>
            <w:tcW w:w="2406" w:type="dxa"/>
            <w:vMerge w:val="restart"/>
            <w:textDirection w:val="lrTb"/>
            <w:noWrap w:val="false"/>
          </w:tcPr>
          <w:p w14:paraId="43D23340">
            <w:pPr>
              <w:pBdr/>
              <w:spacing w:line="276" w:lineRule="auto"/>
              <w:ind/>
              <w:jc w:val="center"/>
              <w:rPr>
                <w:b/>
                <w:bCs w:val="0"/>
                <w:i w:val="0"/>
                <w:iCs/>
              </w:rPr>
            </w:pPr>
            <w:r>
              <w:rPr>
                <w:b/>
                <w:i w:val="0"/>
                <w:iCs w:val="0"/>
                <w:lang w:eastAsia="en-US"/>
              </w:rPr>
              <w:t xml:space="preserve">Формы и методы контроля и оценки </w:t>
            </w:r>
            <w:r>
              <w:rPr>
                <w:b/>
                <w:bCs w:val="0"/>
                <w:i w:val="0"/>
                <w:iCs/>
              </w:rPr>
            </w:r>
            <w:r>
              <w:rPr>
                <w:b/>
                <w:bCs w:val="0"/>
                <w:i w:val="0"/>
                <w:iCs/>
              </w:rPr>
            </w:r>
          </w:p>
        </w:tc>
      </w:tr>
      <w:tr>
        <w:trPr>
          <w:trHeight w:val="759"/>
        </w:trPr>
        <w:tc>
          <w:tcPr>
            <w:tcBorders/>
            <w:tcW w:w="3548" w:type="dxa"/>
            <w:textDirection w:val="lrTb"/>
            <w:noWrap w:val="false"/>
          </w:tcPr>
          <w:p w14:paraId="0172C38E"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01. </w:t>
            </w:r>
            <w:r>
              <w:rPr>
                <w:b w:val="0"/>
                <w:sz w:val="24"/>
                <w:szCs w:val="24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 w14:paraId="5CFBEB3A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Подбор вариантов решения конкретной профессиональной задачи или проблемы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1A04C6B6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Оценка полноты перечня подобранных вариантов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669C4419"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02. </w:t>
            </w:r>
            <w:r>
              <w:rPr>
                <w:b w:val="0"/>
                <w:sz w:val="24"/>
                <w:szCs w:val="24"/>
              </w:rPr>
              <w:t xml:space="preserve"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  <w:r/>
          </w:p>
          <w:p w14:paraId="29588AAD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573BE815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Демонстрация навыков использования информационных порталов в сети Интернет, включая официальные информационно-правовые порталы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1C86C685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Оценка полноты перечня подобранных вариантов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7F45DD03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03. П</w:t>
            </w:r>
            <w:r>
              <w:rPr>
                <w:b w:val="0"/>
                <w:sz w:val="24"/>
                <w:szCs w:val="24"/>
              </w:rPr>
              <w:t xml:space="preserve">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3AF44C6F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Демонстрация интереса к выбранной специальности, к инновационным технологиям в области профессиональной деятельности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317ADFE9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Участие в мероприятиях (олимпиады, конкурсы профессионального мастерства, стажировки и др.), проводимых как образовательным заведением, так и ведущими предприятиями отрасли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7E726581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04. </w:t>
            </w:r>
            <w:r>
              <w:rPr>
                <w:b w:val="0"/>
                <w:sz w:val="24"/>
                <w:szCs w:val="24"/>
              </w:rPr>
              <w:t xml:space="preserve">Эффективно взаимодействовать и работать в коллективе и команд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24D93EBB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Демонстрация навыков межличностного общения с соблюдением общепринятых правил со сверстниками в образовательной группе, с преподавателями во время обучения, с руководителями производственной практики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1B368FD7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Экспертное наблюдение поведенческих навыков в ходе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5770014D"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05. </w:t>
            </w:r>
            <w:r>
              <w:rPr>
                <w:b w:val="0"/>
                <w:sz w:val="24"/>
                <w:szCs w:val="24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 w14:paraId="1B5636D8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Демонстрация навыков грамотной устной и письменной речи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7E770AAD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Экспертное наблюдение навыков устного и письменного общения в ходе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6891CD55">
            <w:pPr>
              <w:pBdr/>
              <w:spacing/>
              <w:ind w:right="0" w:firstLine="0" w:left="0"/>
              <w:rPr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06. </w:t>
            </w:r>
            <w:r>
              <w:rPr>
                <w:b w:val="0"/>
                <w:sz w:val="24"/>
                <w:szCs w:val="24"/>
              </w:rPr>
              <w:t xml:space="preserve">Проявлять </w:t>
            </w:r>
            <w:r>
              <w:rPr>
                <w:b w:val="0"/>
                <w:sz w:val="24"/>
                <w:szCs w:val="24"/>
              </w:rPr>
              <w:t xml:space="preserve">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антиконституционного</w:t>
            </w:r>
            <w:r>
              <w:rPr>
                <w:b w:val="0"/>
                <w:sz w:val="24"/>
                <w:szCs w:val="24"/>
              </w:rPr>
              <w:t xml:space="preserve"> поведения</w:t>
            </w: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7E1C3F3D">
            <w:pPr>
              <w:pBdr/>
              <w:spacing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Формирование чувства патриотизма, гражданственности, уважения к памяти защитников Отечества и подвигам Героев Отечества, закону и правопорядку, человеку труда и старшему поколению;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 w14:paraId="00C6E879">
            <w:pPr>
              <w:pBdr/>
              <w:spacing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взаимного уважения, бережного отношения к культурному наследию и традициям многонационального народа Российской Федерации;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 w14:paraId="236250BB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нетерпимости к коррупционным проявлениям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4E42DBE8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Участие в мероприятиях патриотической направленности, в проведении военно-спортивных игр; участие в программах антикоррупционной направленности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07A32E70">
            <w:pPr>
              <w:pBdr/>
              <w:tabs>
                <w:tab w:val="left" w:leader="none" w:pos="1170"/>
              </w:tabs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07. </w:t>
            </w:r>
            <w:r>
              <w:rPr>
                <w:b w:val="0"/>
                <w:sz w:val="24"/>
                <w:szCs w:val="24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r>
              <w:rPr>
                <w:b w:val="0"/>
                <w:sz w:val="24"/>
                <w:szCs w:val="24"/>
              </w:rPr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40AAF559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Формирование бережного отношения к природе и окружающей среде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1DDBE123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Экспертное наблюдение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демонстрации навыков соблюдения правил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экологической безопасности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 ведении профессиональной деятельности; формирование навыков эффективных действий в чрезвычайных ситуациях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22DA0B9B"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08. </w:t>
            </w:r>
            <w:r>
              <w:rPr>
                <w:b w:val="0"/>
                <w:sz w:val="24"/>
                <w:szCs w:val="24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/>
            <w:tcW w:w="3685" w:type="dxa"/>
            <w:textDirection w:val="lrTb"/>
            <w:noWrap w:val="false"/>
          </w:tcPr>
          <w:p w14:paraId="4913136C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Формирование бережного отношения к здоровью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24F0B7A2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Участие в спортивных мероприятиях, проводимых образовательным учреждением; ведение здорового образа жизни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3548" w:type="dxa"/>
            <w:textDirection w:val="lrTb"/>
            <w:noWrap w:val="false"/>
          </w:tcPr>
          <w:p w14:paraId="1E580B76"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09. </w:t>
            </w:r>
            <w:r>
              <w:rPr>
                <w:b w:val="0"/>
                <w:sz w:val="24"/>
                <w:szCs w:val="24"/>
              </w:rPr>
              <w:t xml:space="preserve">Пользоваться профессиональной документацией на государственном и иностранном языках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bottom w:val="single" w:color="000000" w:sz="4" w:space="0"/>
            </w:tcBorders>
            <w:tcW w:w="3685" w:type="dxa"/>
            <w:textDirection w:val="lrTb"/>
            <w:noWrap w:val="false"/>
          </w:tcPr>
          <w:p w14:paraId="0F3D5BBF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Демонстрация умения составлять тексты документов, относящихся к профессиональной деятельности, на государственном и иностранном языках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2406" w:type="dxa"/>
            <w:textDirection w:val="lrTb"/>
            <w:noWrap w:val="false"/>
          </w:tcPr>
          <w:p w14:paraId="2D5594BF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Экспертная оценка соблюдения правил составления документов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6B044177">
      <w:pPr>
        <w:pBdr/>
        <w:spacing/>
        <w:ind/>
        <w:rPr/>
      </w:pPr>
      <w:r/>
      <w:r/>
    </w:p>
    <w:p w14:paraId="6422EEF5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D56C860">
      <w:pPr>
        <w:pBdr/>
        <w:shd w:val="nil" w:color="auto"/>
        <w:spacing/>
        <w:ind/>
        <w:rPr>
          <w:b/>
          <w:bCs/>
          <w:highlight w:val="none"/>
        </w:rPr>
      </w:pPr>
      <w:r>
        <w:rPr>
          <w:b/>
          <w:highlight w:val="none"/>
        </w:rPr>
        <w:br w:type="page" w:clear="all"/>
      </w:r>
      <w:r>
        <w:rPr>
          <w:b/>
          <w:highlight w:val="none"/>
        </w:rPr>
      </w:r>
      <w:r>
        <w:rPr>
          <w:b/>
          <w:bCs/>
          <w:highlight w:val="none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highlight w:val="none"/>
        </w:rPr>
      </w:pPr>
      <w:r>
        <w:rPr>
          <w:b/>
        </w:rPr>
        <w:t xml:space="preserve">КОНТРОЛЬ ФОРМИРОВАНИЯ ЛИЧНОСТНЫХ РЕЗУЛЬТАТОВ </w:t>
      </w:r>
      <w:r>
        <w:rPr>
          <w:b/>
        </w:rPr>
        <w:br/>
        <w:t xml:space="preserve">В СООТВЕТСТВИИ С ПРОГРАММОЙ ВОСПИТАНИЯ</w:t>
      </w:r>
      <w:r>
        <w:rPr>
          <w:b/>
        </w:rPr>
      </w:r>
      <w:r>
        <w:rPr>
          <w:b/>
          <w:bCs/>
          <w:highlight w:val="none"/>
        </w:rPr>
      </w:r>
    </w:p>
    <w:p w14:paraId="1CBCD121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</w:rPr>
      </w:pPr>
      <w:r>
        <w:rPr>
          <w:b/>
          <w:highlight w:val="none"/>
        </w:rPr>
        <w:t xml:space="preserve">(2025/2026 учебный год)</w:t>
      </w:r>
      <w:r>
        <w:rPr>
          <w:b/>
          <w:highlight w:val="none"/>
        </w:rPr>
      </w:r>
      <w:r>
        <w:rPr>
          <w:b/>
          <w:bCs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29"/>
        <w:gridCol w:w="5216"/>
        <w:gridCol w:w="3000"/>
      </w:tblGrid>
      <w:tr>
        <w:trPr/>
        <w:tc>
          <w:tcPr>
            <w:gridSpan w:val="2"/>
            <w:shd w:val="clear" w:color="auto" w:fill="auto"/>
            <w:tcBorders/>
            <w:tcW w:w="6345" w:type="dxa"/>
            <w:vAlign w:val="center"/>
            <w:textDirection w:val="lrTb"/>
            <w:noWrap w:val="false"/>
          </w:tcPr>
          <w:p>
            <w:pPr>
              <w:pBdr/>
              <w:spacing/>
              <w:ind w:firstLine="3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Личностные результаты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реализации программы воспитания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auto"/>
            <w:tcBorders/>
            <w:tcW w:w="30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методы и формы обучения, способствующие достижению обучающимися ЛР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auto"/>
            <w:tcBorders/>
            <w:tcW w:w="1129" w:type="dxa"/>
            <w:vAlign w:val="center"/>
            <w:textDirection w:val="lrTb"/>
            <w:noWrap w:val="false"/>
          </w:tcPr>
          <w:p>
            <w:pPr>
              <w:pBdr/>
              <w:spacing/>
              <w:ind w:firstLine="33"/>
              <w:jc w:val="both"/>
              <w:rPr/>
            </w:pPr>
            <w:r>
              <w:rPr>
                <w:b/>
                <w:bCs/>
              </w:rPr>
              <w:t xml:space="preserve">ЛР 10</w:t>
            </w:r>
            <w:r/>
          </w:p>
        </w:tc>
        <w:tc>
          <w:tcPr>
            <w:shd w:val="clear" w:color="auto" w:fill="auto"/>
            <w:tcBorders/>
            <w:tcW w:w="5216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left"/>
              <w:rPr>
                <w:rFonts w:ascii="Times New Roman" w:hAnsi="Times New Roman" w:cs="Times New Roman"/>
                <w:b/>
                <w:caps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</w:rPr>
            </w:r>
            <w:r>
              <w:rPr>
                <w:rFonts w:ascii="Times New Roman" w:hAnsi="Times New Roman" w:cs="Times New Roman"/>
              </w:rPr>
              <w:t xml:space="preserve">Понимающий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профессиональные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идеалы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ценности,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уважающий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труд,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результаты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труда,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трудовые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достижения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российского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народа,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трудовые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профессиональные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достижения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своих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земляков,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их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вклад</w:t>
            </w:r>
            <w:r>
              <w:rPr>
                <w:rFonts w:ascii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развитие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своего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поселения,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края,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страны. Понимающий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специфику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профессионально-трудовой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деятельности,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регулирования</w:t>
            </w:r>
            <w:r>
              <w:rPr>
                <w:rFonts w:ascii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трудовых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отношений,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готовый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учиться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трудиться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современном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высокотехнологичном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мире.</w:t>
            </w:r>
            <w:r>
              <w:rPr>
                <w:rFonts w:ascii="Times New Roman" w:hAnsi="Times New Roman" w:cs="Times New Roman"/>
                <w:b/>
                <w:caps/>
              </w:rPr>
            </w:r>
            <w:r>
              <w:rPr>
                <w:rFonts w:ascii="Times New Roman" w:hAnsi="Times New Roman" w:cs="Times New Roman"/>
                <w:b/>
                <w:caps/>
              </w:rPr>
            </w:r>
          </w:p>
        </w:tc>
        <w:tc>
          <w:tcPr>
            <w:shd w:val="clear" w:color="auto" w:fill="auto"/>
            <w:tcBorders/>
            <w:tcW w:w="3000" w:type="dxa"/>
            <w:textDirection w:val="lrTb"/>
            <w:noWrap w:val="false"/>
          </w:tcPr>
          <w:p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11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ЛР 11</w:t>
            </w:r>
            <w:r/>
          </w:p>
        </w:tc>
        <w:tc>
          <w:tcPr>
            <w:shd w:val="clear" w:color="auto" w:fill="auto"/>
            <w:tcBorders/>
            <w:tcW w:w="5216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left"/>
              <w:rPr>
                <w:rFonts w:ascii="Times New Roman" w:hAnsi="Times New Roman" w:cs="Times New Roman"/>
                <w:b/>
                <w:caps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</w:rPr>
            </w:r>
            <w:r>
              <w:rPr>
                <w:rFonts w:ascii="Times New Roman" w:hAnsi="Times New Roman" w:cs="Times New Roman"/>
              </w:rPr>
              <w:t xml:space="preserve">Участвующий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социально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значимой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трудовой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разного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вида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семье,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образовательной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организации,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базах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производственной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практики,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своей</w:t>
            </w:r>
            <w:r>
              <w:rPr>
                <w:rFonts w:ascii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местности. Выражающий</w:t>
            </w:r>
            <w:r>
              <w:rPr>
                <w:rFonts w:ascii="Times New Roman" w:hAnsi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осознанную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готовность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непрерывному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образованию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самообразованию</w:t>
            </w:r>
            <w:r>
              <w:rPr>
                <w:rFonts w:ascii="Times New Roman" w:hAnsi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выбранной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сфере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деятельности.</w:t>
            </w:r>
            <w:r>
              <w:rPr>
                <w:rFonts w:ascii="Times New Roman" w:hAnsi="Times New Roman" w:cs="Times New Roman"/>
                <w:b/>
                <w:caps/>
              </w:rPr>
            </w:r>
            <w:r>
              <w:rPr>
                <w:rFonts w:ascii="Times New Roman" w:hAnsi="Times New Roman" w:cs="Times New Roman"/>
                <w:b/>
                <w:caps/>
              </w:rPr>
            </w:r>
          </w:p>
        </w:tc>
        <w:tc>
          <w:tcPr>
            <w:shd w:val="clear" w:color="auto" w:fill="auto"/>
            <w:tcBorders/>
            <w:tcW w:w="3000" w:type="dxa"/>
            <w:textDirection w:val="lrTb"/>
            <w:noWrap w:val="false"/>
          </w:tcPr>
          <w:p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11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ЛР 12</w:t>
            </w:r>
            <w:r/>
          </w:p>
        </w:tc>
        <w:tc>
          <w:tcPr>
            <w:shd w:val="clear" w:color="auto" w:fill="auto"/>
            <w:tcBorders/>
            <w:tcW w:w="5216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left"/>
              <w:rPr>
                <w:rFonts w:ascii="Times New Roman" w:hAnsi="Times New Roman" w:cs="Times New Roman"/>
                <w:b/>
                <w:caps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</w:rPr>
            </w:r>
            <w:r>
              <w:rPr>
                <w:rFonts w:ascii="Times New Roman" w:hAnsi="Times New Roman" w:cs="Times New Roman"/>
              </w:rPr>
              <w:t xml:space="preserve">Ориентированный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осознанное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освоение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выбранной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сферы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деятельности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российском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обществе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учётом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личных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жизненных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планов,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потребностей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своей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семьи,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общества. Планирующий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реализующий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собственное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профессиональное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личностное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развитие,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предпринимательскую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деятельность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сфере,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использующий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знания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финансовой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грамотности,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взаимодействующий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работающий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коллективе,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умеющий</w:t>
            </w:r>
            <w:r>
              <w:rPr>
                <w:rFonts w:ascii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пользоваться</w:t>
            </w:r>
            <w:r>
              <w:rPr>
                <w:rFonts w:ascii="Times New Roman" w:hAnsi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профессиональной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документацией. Обладающий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сформированными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представлениями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значении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ценности</w:t>
            </w:r>
            <w:r>
              <w:rPr>
                <w:rFonts w:ascii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выбранной</w:t>
            </w:r>
            <w:r>
              <w:rPr>
                <w:rFonts w:ascii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профессии,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проявляющий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уважение</w:t>
            </w:r>
            <w:r>
              <w:rPr>
                <w:rFonts w:ascii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своей</w:t>
            </w:r>
            <w:r>
              <w:rPr>
                <w:rFonts w:ascii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профессии</w:t>
            </w:r>
            <w:r>
              <w:rPr>
                <w:rFonts w:ascii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своему</w:t>
            </w:r>
            <w:r>
              <w:rPr>
                <w:rFonts w:ascii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профессиональному</w:t>
            </w:r>
            <w:r>
              <w:rPr>
                <w:rFonts w:ascii="Times New Roman" w:hAnsi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сообществу,</w:t>
            </w:r>
            <w:r>
              <w:rPr>
                <w:rFonts w:ascii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поддерживающий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благоприятный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образ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своей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профессии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обществе.</w:t>
            </w:r>
            <w:r>
              <w:rPr>
                <w:rFonts w:ascii="Times New Roman" w:hAnsi="Times New Roman" w:cs="Times New Roman"/>
                <w:b/>
                <w:caps/>
              </w:rPr>
            </w:r>
            <w:r>
              <w:rPr>
                <w:rFonts w:ascii="Times New Roman" w:hAnsi="Times New Roman" w:cs="Times New Roman"/>
                <w:b/>
                <w:caps/>
              </w:rPr>
            </w:r>
          </w:p>
        </w:tc>
        <w:tc>
          <w:tcPr>
            <w:shd w:val="clear" w:color="auto" w:fill="auto"/>
            <w:tcBorders/>
            <w:tcW w:w="3000" w:type="dxa"/>
            <w:textDirection w:val="lrTb"/>
            <w:noWrap w:val="false"/>
          </w:tcPr>
          <w:p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shd w:val="clear" w:color="ffffff" w:fill="ffffff"/>
            <w:tcBorders/>
            <w:tcW w:w="11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ЛР 13</w:t>
            </w:r>
            <w:r>
              <w:rPr>
                <w:b/>
                <w:bCs/>
              </w:rPr>
            </w:r>
            <w:r/>
          </w:p>
        </w:tc>
        <w:tc>
          <w:tcPr>
            <w:shd w:val="clear" w:color="ffffff" w:fill="ffffff"/>
            <w:tcBorders/>
            <w:tcW w:w="52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left"/>
              <w:rPr>
                <w:rFonts w:ascii="Times New Roman" w:hAnsi="Times New Roman" w:cs="Times New Roman"/>
                <w:b/>
                <w:caps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</w:rPr>
            </w:r>
            <w:r>
              <w:rPr>
                <w:rFonts w:ascii="Times New Roman" w:hAnsi="Times New Roman" w:cs="Times New Roman"/>
              </w:rPr>
              <w:t xml:space="preserve">Демонстрирующий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поведении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сформированность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экологической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культуры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основе</w:t>
            </w:r>
            <w:r>
              <w:rPr>
                <w:rFonts w:ascii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понимания</w:t>
            </w:r>
            <w:r>
              <w:rPr>
                <w:rFonts w:ascii="Times New Roman" w:hAnsi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влияния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социально-экономических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процессов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природу,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том</w:t>
            </w:r>
            <w:r>
              <w:rPr>
                <w:rFonts w:ascii="Times New Roman" w:hAnsi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числе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глобальном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уровне,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ответственность</w:t>
            </w:r>
            <w:r>
              <w:rPr>
                <w:rFonts w:ascii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действия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природной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среде.</w:t>
            </w:r>
            <w:r>
              <w:rPr>
                <w:rFonts w:ascii="Times New Roman" w:hAnsi="Times New Roman" w:cs="Times New Roman"/>
                <w:b/>
                <w:caps/>
              </w:rPr>
            </w:r>
            <w:r>
              <w:rPr>
                <w:rFonts w:ascii="Times New Roman" w:hAnsi="Times New Roman" w:cs="Times New Roman"/>
                <w:b/>
                <w:caps/>
              </w:rPr>
            </w:r>
          </w:p>
        </w:tc>
        <w:tc>
          <w:tcPr>
            <w:shd w:val="clear" w:color="ffffff" w:fill="ffffff"/>
            <w:tcBorders/>
            <w:tcW w:w="3000" w:type="dxa"/>
            <w:vMerge w:val="restart"/>
            <w:textDirection w:val="lrTb"/>
            <w:noWrap w:val="false"/>
          </w:tcPr>
          <w:p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auto"/>
            <w:tcBorders/>
            <w:tcW w:w="11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ЛР 14</w:t>
            </w:r>
            <w:r/>
          </w:p>
        </w:tc>
        <w:tc>
          <w:tcPr>
            <w:shd w:val="clear" w:color="auto" w:fill="auto"/>
            <w:tcBorders/>
            <w:tcW w:w="52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</w:t>
            </w:r>
            <w:r>
              <w:rPr>
                <w:rFonts w:ascii="Times New Roman" w:hAnsi="Times New Roman" w:cs="Times New Roman"/>
              </w:rPr>
              <w:t xml:space="preserve">еятельно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выражающий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познавательные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интересы</w:t>
            </w:r>
            <w:r>
              <w:rPr>
                <w:rFonts w:ascii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разных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предметных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областях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учётом</w:t>
            </w:r>
            <w:r>
              <w:rPr>
                <w:rFonts w:ascii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своих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интересов,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способностей,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достижений,</w:t>
            </w:r>
            <w:r>
              <w:rPr>
                <w:rFonts w:ascii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выбранного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направления</w:t>
            </w:r>
            <w:r>
              <w:rPr>
                <w:rFonts w:ascii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профессионального</w:t>
            </w:r>
            <w:r>
              <w:rPr>
                <w:rFonts w:ascii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образования</w:t>
            </w:r>
            <w:r>
              <w:rPr>
                <w:rFonts w:ascii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подготовки.</w:t>
            </w:r>
            <w:r/>
          </w:p>
        </w:tc>
        <w:tc>
          <w:tcPr>
            <w:shd w:val="clear" w:color="auto" w:fill="auto"/>
            <w:tcBorders/>
            <w:tcW w:w="3000" w:type="dxa"/>
            <w:textDirection w:val="lrTb"/>
            <w:noWrap w:val="false"/>
          </w:tcPr>
          <w:p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auto"/>
            <w:tcBorders/>
            <w:tcW w:w="1129" w:type="dxa"/>
            <w:vAlign w:val="center"/>
            <w:textDirection w:val="lrTb"/>
            <w:noWrap w:val="false"/>
          </w:tcPr>
          <w:p>
            <w:pPr>
              <w:pBdr/>
              <w:spacing/>
              <w:ind w:firstLine="33"/>
              <w:rPr/>
            </w:pPr>
            <w:r>
              <w:rPr>
                <w:b/>
                <w:bCs/>
              </w:rPr>
              <w:t xml:space="preserve">ЛР 15</w:t>
            </w:r>
            <w:r/>
          </w:p>
        </w:tc>
        <w:tc>
          <w:tcPr>
            <w:shd w:val="clear" w:color="auto" w:fill="auto"/>
            <w:tcBorders/>
            <w:tcW w:w="5216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left"/>
              <w:rPr>
                <w:rFonts w:ascii="Times New Roman" w:hAnsi="Times New Roman" w:cs="Times New Roman"/>
                <w:b/>
                <w:caps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Готовый</w:t>
            </w:r>
            <w:r>
              <w:rPr>
                <w:rFonts w:ascii="Times New Roman" w:hAnsi="Times New Roman" w:eastAsia="Times New Roman" w:cs="Times New Roman"/>
                <w:color w:val="000000"/>
                <w:spacing w:val="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ве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ват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color w:val="000000"/>
                <w:spacing w:val="6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ож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дан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/>
                <w:spacing w:val="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або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ел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й:</w:t>
            </w:r>
            <w:r>
              <w:rPr>
                <w:rFonts w:ascii="Times New Roman" w:hAnsi="Times New Roman" w:eastAsia="Times New Roman" w:cs="Times New Roman"/>
                <w:color w:val="000000"/>
                <w:spacing w:val="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акт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вны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pacing w:val="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пр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ек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1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ысл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щи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,эфф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ктив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1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вза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дейс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ющ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й</w:t>
            </w:r>
            <w:r>
              <w:rPr>
                <w:rFonts w:ascii="Times New Roman" w:hAnsi="Times New Roman" w:eastAsia="Times New Roman" w:cs="Times New Roman"/>
                <w:color w:val="000000"/>
                <w:spacing w:val="1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pacing w:val="1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удни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ч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щий</w:t>
            </w:r>
            <w:r>
              <w:rPr>
                <w:rFonts w:ascii="Times New Roman" w:hAnsi="Times New Roman" w:eastAsia="Times New Roman" w:cs="Times New Roman"/>
                <w:color w:val="000000"/>
                <w:spacing w:val="1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1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ко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лект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м,</w:t>
            </w:r>
            <w:r>
              <w:rPr>
                <w:rFonts w:ascii="Times New Roman" w:hAnsi="Times New Roman" w:eastAsia="Times New Roman" w:cs="Times New Roman"/>
                <w:color w:val="000000"/>
                <w:spacing w:val="1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созна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нн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 вып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яющий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пр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фес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ионал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ных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  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реб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ван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я,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ве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тст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вен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ый,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пу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кт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уальн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pacing w:val="10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дисци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лини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ов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нны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й,</w:t>
            </w:r>
            <w:r>
              <w:rPr>
                <w:rFonts w:ascii="Times New Roman" w:hAnsi="Times New Roman" w:eastAsia="Times New Roman" w:cs="Times New Roman"/>
                <w:color w:val="000000"/>
                <w:spacing w:val="1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удолю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ив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й,</w:t>
            </w:r>
            <w:r>
              <w:rPr>
                <w:rFonts w:ascii="Times New Roman" w:hAnsi="Times New Roman" w:eastAsia="Times New Roman" w:cs="Times New Roman"/>
                <w:color w:val="000000"/>
                <w:spacing w:val="1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крити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ч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ески</w:t>
            </w:r>
            <w:r>
              <w:rPr>
                <w:rFonts w:ascii="Times New Roman" w:hAnsi="Times New Roman" w:eastAsia="Times New Roman" w:cs="Times New Roman"/>
                <w:color w:val="000000"/>
                <w:spacing w:val="1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мыс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щий,</w:t>
            </w:r>
            <w:r>
              <w:rPr>
                <w:rFonts w:ascii="Times New Roman" w:hAnsi="Times New Roman" w:eastAsia="Times New Roman" w:cs="Times New Roman"/>
                <w:color w:val="000000"/>
                <w:spacing w:val="1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мо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ру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щ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й профес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ион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льн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ю ж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зне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ойкос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ь</w:t>
            </w:r>
            <w:r>
              <w:rPr>
                <w:rFonts w:ascii="Times New Roman" w:hAnsi="Times New Roman" w:cs="Times New Roman"/>
                <w:b/>
                <w:caps/>
              </w:rPr>
            </w:r>
            <w:r>
              <w:rPr>
                <w:rFonts w:ascii="Times New Roman" w:hAnsi="Times New Roman" w:cs="Times New Roman"/>
                <w:b/>
                <w:caps/>
              </w:rPr>
            </w:r>
          </w:p>
        </w:tc>
        <w:tc>
          <w:tcPr>
            <w:shd w:val="clear" w:color="auto" w:fill="auto"/>
            <w:tcBorders/>
            <w:tcW w:w="3000" w:type="dxa"/>
            <w:textDirection w:val="lrTb"/>
            <w:noWrap w:val="false"/>
          </w:tcPr>
          <w:p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1129" w:type="dxa"/>
            <w:vAlign w:val="center"/>
            <w:textDirection w:val="lrTb"/>
            <w:noWrap w:val="false"/>
          </w:tcPr>
          <w:p>
            <w:pPr>
              <w:pBdr/>
              <w:spacing/>
              <w:ind w:firstLine="33"/>
              <w:rPr/>
            </w:pPr>
            <w:r>
              <w:rPr>
                <w:b/>
                <w:bCs/>
              </w:rPr>
              <w:t xml:space="preserve">ЛР 16</w:t>
            </w:r>
            <w:r/>
          </w:p>
        </w:tc>
        <w:tc>
          <w:tcPr>
            <w:shd w:val="clear" w:color="auto" w:fill="auto"/>
            <w:tcBorders/>
            <w:tcW w:w="5216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left"/>
              <w:rPr>
                <w:rFonts w:ascii="Times New Roman" w:hAnsi="Times New Roman" w:cs="Times New Roman"/>
                <w:b/>
                <w:caps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Ори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ир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ющ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йся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яющ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я р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нке 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уда,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бко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реаги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щий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на п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оя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ение нов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х фо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 тр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вой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я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ельности,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ый к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их о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оению,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бег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ю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щ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ий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б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зр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аб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тицы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, мо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тив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ир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ван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ый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к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вое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ию ф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нкц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онал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но 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х в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ид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пр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фесс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онал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ной деят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льнос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и,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им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ею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щих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щие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ъек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ы 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сл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я, ц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и)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 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руда,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ли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о иные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сх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 харак</w:t>
            </w:r>
            <w:r>
              <w:rPr>
                <w:rFonts w:ascii="Times New Roman" w:hAnsi="Times New Roman" w:eastAsia="Times New Roman" w:cs="Times New Roman"/>
                <w:color w:val="000000"/>
                <w:spacing w:val="-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  <w:spacing w:val="-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ис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ик</w:t>
            </w:r>
            <w:r>
              <w:rPr>
                <w:rFonts w:ascii="Times New Roman" w:hAnsi="Times New Roman" w:eastAsia="Times New Roman" w:cs="Times New Roman"/>
                <w:color w:val="000000"/>
                <w:spacing w:val="-3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.</w:t>
            </w:r>
            <w:r>
              <w:rPr>
                <w:rFonts w:ascii="Times New Roman" w:hAnsi="Times New Roman" w:cs="Times New Roman"/>
                <w:b/>
                <w:caps/>
              </w:rPr>
            </w:r>
            <w:r>
              <w:rPr>
                <w:rFonts w:ascii="Times New Roman" w:hAnsi="Times New Roman" w:cs="Times New Roman"/>
                <w:b/>
                <w:caps/>
              </w:rPr>
            </w:r>
          </w:p>
        </w:tc>
        <w:tc>
          <w:tcPr>
            <w:shd w:val="clear" w:color="auto" w:fill="auto"/>
            <w:tcBorders/>
            <w:tcW w:w="3000" w:type="dxa"/>
            <w:textDirection w:val="lrTb"/>
            <w:noWrap w:val="false"/>
          </w:tcPr>
          <w:p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4"/>
                <w:szCs w:val="24"/>
              </w:rPr>
            </w:r>
          </w:p>
        </w:tc>
      </w:tr>
    </w:tbl>
    <w:p>
      <w:pPr>
        <w:pBdr/>
        <w:spacing w:after="160" w:line="259" w:lineRule="auto"/>
        <w:ind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</w:r>
      <w:r>
        <w:rPr>
          <w:rFonts w:eastAsiaTheme="minorHAnsi"/>
          <w:lang w:eastAsia="en-US"/>
        </w:rPr>
      </w:r>
      <w:r>
        <w:rPr>
          <w:rFonts w:eastAsiaTheme="minorHAnsi"/>
          <w:lang w:eastAsia="en-US"/>
        </w:rPr>
      </w:r>
    </w:p>
    <w:p w14:paraId="0B263E6E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highlight w:val="none"/>
        </w:rPr>
      </w:pPr>
      <w:r>
        <w:rPr>
          <w:b/>
        </w:rPr>
        <w:t xml:space="preserve">КОНТРОЛЬ ФОРМИРОВАНИЯ ЛИЧНОСТНЫХ РЕЗУЛЬТАТОВ </w:t>
      </w:r>
      <w:r>
        <w:rPr>
          <w:b/>
        </w:rPr>
        <w:br/>
        <w:t xml:space="preserve">В СООТВЕТСТВИИ С ПРОГРАММОЙ ВОСПИТАНИЯ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35CAA57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</w:rPr>
      </w:pPr>
      <w:r>
        <w:rPr>
          <w:b/>
          <w:highlight w:val="none"/>
        </w:rPr>
        <w:t xml:space="preserve">(2026/2027 учебный год)</w:t>
      </w:r>
      <w:r>
        <w:rPr>
          <w:b/>
          <w:bCs/>
        </w:rPr>
      </w:r>
      <w:r>
        <w:rPr>
          <w:b/>
          <w:bCs/>
        </w:rPr>
      </w:r>
    </w:p>
    <w:p w14:paraId="73B5D100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/>
      <w:r/>
    </w:p>
    <w:p w14:paraId="571B2884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/>
      <w:r/>
    </w:p>
    <w:tbl>
      <w:tblPr>
        <w:tblStyle w:val="1038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44"/>
        <w:gridCol w:w="3000"/>
      </w:tblGrid>
      <w:tr>
        <w:trPr>
          <w:trHeight w:val="643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78" w:type="dxa"/>
            <w:vAlign w:val="center"/>
          </w:tcPr>
          <w:p w14:paraId="1643AE6C">
            <w:pPr>
              <w:pBdr/>
              <w:spacing/>
              <w:ind w:firstLine="3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Личностные результаты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2AFBCD3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реализации программы воспитания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2132E75">
            <w:pPr>
              <w:pBdr/>
              <w:spacing w:line="240" w:lineRule="auto"/>
              <w:ind/>
              <w:jc w:val="center"/>
              <w:rPr/>
            </w:pPr>
            <w:r>
              <w:rPr>
                <w:b/>
                <w:bCs/>
              </w:rPr>
              <w:t xml:space="preserve">методы и формы обучения, способствующие достижению обучающимися Л</w:t>
            </w:r>
            <w:r>
              <w:t xml:space="preserve">Р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BAD02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E85B7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3251C2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701DD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D1C99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ьного исторического сознания.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418264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904B5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12145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7E1A5C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DC7E1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211903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2F77A2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9D7C7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0579BA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2928C5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94557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FA76A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E81BC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0E938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28897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7D5698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E6C54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D7240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причастность к многонациональному народу Российской Федерации, Отечеству, общероссийскую идентичность.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5631A62D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30245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4B1F9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09498E0C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8BA80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05AFEA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789F97A8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E8B87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770F6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80687AA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E8EE5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BE110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соблюдения конституционных прав и свобод всех граждан.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54E89B8F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727E5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784EB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17D2FE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E16E1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96630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6A4A7ECD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0AB33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02B2EF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F93CA7B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955FD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4C128B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E1F8E9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E70EED0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4ECB14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C631C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1A716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FC4FDB9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44C63D80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C138D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AD2A3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FC4FDB9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69383CF1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67F5D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62D91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FC4FDB9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680A2A9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45946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50DC1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FC4FDB9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6EE6E45A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DCF8D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71E50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Соблюдающий правила личной и общественной безопасности, в том числе безопасного поведения в информационной среде.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B3DA3CA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650B11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7B034EFD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7CDE7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23493F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B3DA3CA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650B11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7E94525F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855AE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249FC1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B3DA3CA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650B11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393DA845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7DA32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91ACA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B3DA3CA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650B11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CE1139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5F0AD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0BE60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эффективно действовать в чрезвычайных ситуациях.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B3DA3CA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650B11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7010D321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C3292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02D70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B3DA3CA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650B11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3169A339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56A81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08583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6364DA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B6A3116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56B91495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D9B0C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13DF7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6364DA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B6A3116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0F4D9529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E0DE7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AC1A8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B2489D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70DFBA9D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45E0A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5B584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5A92C4F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4AC990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4704DC98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BD92D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072862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5A92C4F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4AC990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5B7EB50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97CD0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27DD76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B2489D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4F731C28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8CA6A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DD6E8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5A92C4F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4AC990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052EED7D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E298F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4E3C06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0C3E55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3EACEE6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28B1F7FB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B74A7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8C044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0C3E55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3EACEE6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31FACE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1B169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77D45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0C3E55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3EACEE6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0B665097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C6914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3ECC2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0C3E55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3EACEE6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2C7F83D9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25CCD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008D93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0C3E554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3EACEE6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519EB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BDBEC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1797F8A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67FAF11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BB82A8F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992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7ED41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58825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690B22C6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027CA6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</w:p>
        </w:tc>
      </w:tr>
      <w:tr>
        <w:trPr>
          <w:trHeight w:val="1275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1A688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6574F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690B22C6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0593E3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6CEFF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26D7A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690B22C6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F568CD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5A5E6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96AF3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46BC841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51D292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B2D3D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04F2D7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46BC841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51D292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8B14F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B69D4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46BC841B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51D292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/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FFCC1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6348D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AD56EF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6C6A2A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1B581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6983C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AD56EF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6C6A2A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63F14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FE95F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AD56EF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6C6A2A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6D91A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F2ED1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AD56EF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6C6A2A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031DA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21F4E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AD56EF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6C6A2A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FB506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E269D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AD56EF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6C6A2A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12C91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09D07A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AD56EF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6C6A2A8">
            <w:pPr>
              <w:pStyle w:val="986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</w:tbl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/>
      <w:r/>
    </w:p>
    <w:p>
      <w:pPr>
        <w:pBdr/>
        <w:spacing w:after="200" w:line="276" w:lineRule="auto"/>
        <w:ind/>
        <w:rPr/>
      </w:pPr>
      <w:r>
        <w:br w:type="page" w:clear="all"/>
      </w:r>
      <w:r/>
    </w:p>
    <w:p>
      <w:pPr>
        <w:keepNext w:val="true"/>
        <w:pBdr/>
        <w:spacing/>
        <w:ind w:firstLine="284"/>
        <w:jc w:val="center"/>
        <w:outlineLvl w:val="0"/>
        <w:rPr>
          <w:b/>
          <w:caps/>
          <w:sz w:val="28"/>
          <w:szCs w:val="28"/>
        </w:rPr>
      </w:pPr>
      <w:r/>
      <w:bookmarkStart w:id="32" w:name="_Toc116327324"/>
      <w:r/>
      <w:bookmarkStart w:id="33" w:name="_Toc117153484"/>
      <w:r>
        <w:rPr>
          <w:b/>
          <w:sz w:val="28"/>
          <w:szCs w:val="28"/>
        </w:rPr>
        <w:t xml:space="preserve">6</w:t>
      </w:r>
      <w:r>
        <w:rPr>
          <w:b/>
          <w:sz w:val="28"/>
          <w:szCs w:val="28"/>
        </w:rPr>
        <w:t xml:space="preserve">. ФОНД ОЦЕНОЧНЫХ СРЕДСТВ</w:t>
      </w:r>
      <w:bookmarkEnd w:id="32"/>
      <w:r/>
      <w:bookmarkEnd w:id="33"/>
      <w:r>
        <w:rPr>
          <w:b/>
          <w:caps/>
          <w:sz w:val="28"/>
          <w:szCs w:val="28"/>
        </w:rPr>
      </w:r>
      <w:r>
        <w:rPr>
          <w:b/>
          <w:caps/>
          <w:sz w:val="28"/>
          <w:szCs w:val="28"/>
        </w:rPr>
      </w:r>
    </w:p>
    <w:p>
      <w:pPr>
        <w:keepNext w:val="true"/>
        <w:pBdr/>
        <w:spacing w:after="60" w:before="240"/>
        <w:ind/>
        <w:jc w:val="center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6.1 Контрольно-измерительные материалы для проведения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текущего контроля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line="360" w:lineRule="auto"/>
        <w:ind w:hanging="864" w:left="864"/>
        <w:jc w:val="center"/>
        <w:outlineLvl w:val="3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 xml:space="preserve">6.1.1 Перечень практических работ</w:t>
      </w:r>
      <w:r>
        <w:rPr>
          <w:b/>
          <w:sz w:val="28"/>
          <w:szCs w:val="28"/>
          <w:lang w:eastAsia="en-US"/>
        </w:rPr>
      </w:r>
      <w:r>
        <w:rPr>
          <w:b/>
          <w:sz w:val="28"/>
          <w:szCs w:val="28"/>
          <w:lang w:eastAsia="en-US"/>
        </w:rPr>
      </w:r>
    </w:p>
    <w:p>
      <w:pPr>
        <w:keepNext w:val="true"/>
        <w:keepLines w:val="true"/>
        <w:pBdr/>
        <w:spacing w:before="40" w:line="360" w:lineRule="auto"/>
        <w:ind/>
        <w:jc w:val="center"/>
        <w:outlineLvl w:val="4"/>
        <w:rPr>
          <w:rFonts w:asciiTheme="majorHAnsi" w:hAnsiTheme="majorHAnsi" w:eastAsiaTheme="majorEastAsia" w:cstheme="majorBidi"/>
          <w:b/>
          <w:sz w:val="28"/>
          <w:szCs w:val="28"/>
          <w:lang w:eastAsia="en-US"/>
        </w:rPr>
      </w:pPr>
      <w:r/>
      <w:bookmarkStart w:id="34" w:name="_Hlk119236486"/>
      <w:r>
        <w:rPr>
          <w:b/>
          <w:sz w:val="28"/>
          <w:szCs w:val="28"/>
          <w:lang w:eastAsia="en-US"/>
        </w:rPr>
        <w:t xml:space="preserve">МДК. 0</w:t>
      </w:r>
      <w:r>
        <w:rPr>
          <w:b/>
          <w:sz w:val="28"/>
          <w:szCs w:val="28"/>
          <w:lang w:eastAsia="en-US"/>
        </w:rPr>
        <w:t xml:space="preserve">3</w:t>
      </w:r>
      <w:r>
        <w:rPr>
          <w:b/>
          <w:sz w:val="28"/>
          <w:szCs w:val="28"/>
          <w:lang w:eastAsia="en-US"/>
        </w:rPr>
        <w:t xml:space="preserve">.01. </w:t>
      </w:r>
      <w:r>
        <w:rPr>
          <w:rFonts w:eastAsiaTheme="minorHAnsi"/>
          <w:b/>
          <w:sz w:val="28"/>
          <w:szCs w:val="28"/>
          <w:lang w:eastAsia="en-US"/>
        </w:rPr>
        <w:t xml:space="preserve">Эксплуатация объектов сетевой инфраструктуры</w:t>
      </w:r>
      <w:r>
        <w:rPr>
          <w:rFonts w:asciiTheme="majorHAnsi" w:hAnsiTheme="majorHAnsi" w:eastAsiaTheme="majorEastAsia" w:cstheme="majorBidi"/>
          <w:b/>
          <w:sz w:val="28"/>
          <w:szCs w:val="28"/>
          <w:lang w:eastAsia="en-US"/>
        </w:rPr>
      </w:r>
      <w:r>
        <w:rPr>
          <w:rFonts w:asciiTheme="majorHAnsi" w:hAnsiTheme="majorHAnsi" w:eastAsiaTheme="majorEastAsia" w:cstheme="majorBidi"/>
          <w:b/>
          <w:sz w:val="28"/>
          <w:szCs w:val="28"/>
          <w:lang w:eastAsia="en-US"/>
        </w:rPr>
      </w:r>
    </w:p>
    <w:tbl>
      <w:tblPr>
        <w:tblStyle w:val="1039"/>
        <w:tblW w:w="0" w:type="auto"/>
        <w:tblBorders/>
        <w:tblLook w:val="04A0" w:firstRow="1" w:lastRow="0" w:firstColumn="1" w:lastColumn="0" w:noHBand="0" w:noVBand="1"/>
      </w:tblPr>
      <w:tblGrid>
        <w:gridCol w:w="1838"/>
        <w:gridCol w:w="7507"/>
      </w:tblGrid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практической работы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Тема </w:t>
            </w:r>
            <w:r>
              <w:rPr>
                <w:sz w:val="20"/>
                <w:szCs w:val="20"/>
              </w:rPr>
              <w:t xml:space="preserve">лабораторной/</w:t>
            </w:r>
            <w:r>
              <w:rPr>
                <w:sz w:val="20"/>
                <w:szCs w:val="20"/>
              </w:rPr>
              <w:t xml:space="preserve">практической работы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Оконцовка</w:t>
            </w:r>
            <w:r>
              <w:t xml:space="preserve"> кабеля витая пара.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Заделка кабеля витая пара в розетку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Кроссирование и монтаж </w:t>
            </w:r>
            <w:r>
              <w:t xml:space="preserve">патч</w:t>
            </w:r>
            <w:r>
              <w:t xml:space="preserve">-панели в коммутационный шкаф, на стену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Тестирование кабеля.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left="360"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Практическая работа № 1 Оформление технической документации, правила оформления документов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Выполнение действий по устранению неисправностей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Эксплуатация технических средств сетевой инфраструктуры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Выполнение мониторинга и анализа работы локальной сети с помощью программных средств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Средства анализа сети с помощью команд сетевой операционной системы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Протокол управления SNMP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Задачи управления: анализ производительности сети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Задачи управления: анализ надежности сети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Управление безопасностью в сети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Учет трафика в сети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Исследование элементов защиты от внешних влияний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left="360"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Практическая работа № 2 Финальная комплексная практическая работа по эксплуатации объектов сетевой инфраструктуры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Настройка аппаратных IP-телефонов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Настройка программных IP-телефонов, факсов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Развертывание сети с использованием VLAN для IP-телефонии.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Настройка шлюза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Установка, подключение и первоначальные настройки голосового маршрутизатора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Настройка таблицы пользователей в голосовом маршрутизаторе.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Настройка групп в голосовом маршрутизаторе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Настройка голосовых сообщений в маршрутизаторе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Настройка программно-аппаратной IP-АТС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Тестирование кодеков. Исследование параметров качества обслуживания.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Мониторинг и анализ соединений по различным протоколам.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Мониторинг вызовов в программном коммутаторе.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Создание резервных копий баз данных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Диагностика и устранение неисправностей в системах IP-телефонии.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38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Диагностика и устранение неисправностей в системах IP-телефонии.</w:t>
            </w:r>
            <w:bookmarkEnd w:id="34"/>
            <w:r/>
            <w:r/>
          </w:p>
        </w:tc>
      </w:tr>
    </w:tbl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keepNext w:val="true"/>
        <w:keepLines w:val="true"/>
        <w:pBdr/>
        <w:spacing w:before="40" w:line="360" w:lineRule="auto"/>
        <w:ind/>
        <w:jc w:val="center"/>
        <w:outlineLvl w:val="4"/>
        <w:rPr>
          <w:rFonts w:asciiTheme="majorHAnsi" w:hAnsiTheme="majorHAnsi" w:eastAsiaTheme="majorEastAsia" w:cstheme="majorBidi"/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t xml:space="preserve">МДК. 0</w:t>
      </w:r>
      <w:r>
        <w:rPr>
          <w:b/>
          <w:sz w:val="28"/>
          <w:szCs w:val="28"/>
          <w:lang w:eastAsia="en-US"/>
        </w:rPr>
        <w:t xml:space="preserve">3</w:t>
      </w:r>
      <w:r>
        <w:rPr>
          <w:b/>
          <w:sz w:val="28"/>
          <w:szCs w:val="28"/>
          <w:lang w:eastAsia="en-US"/>
        </w:rPr>
        <w:t xml:space="preserve">.02</w:t>
      </w:r>
      <w:r>
        <w:rPr>
          <w:b/>
          <w:sz w:val="28"/>
          <w:szCs w:val="28"/>
          <w:lang w:eastAsia="en-US"/>
        </w:rPr>
        <w:t xml:space="preserve">. </w:t>
      </w:r>
      <w:r>
        <w:rPr>
          <w:rFonts w:eastAsiaTheme="minorHAnsi"/>
          <w:b/>
          <w:sz w:val="28"/>
          <w:szCs w:val="28"/>
          <w:lang w:eastAsia="en-US"/>
        </w:rPr>
        <w:t xml:space="preserve">Безопасность компьютерных сетей</w:t>
      </w:r>
      <w:r>
        <w:rPr>
          <w:rFonts w:asciiTheme="majorHAnsi" w:hAnsiTheme="majorHAnsi" w:eastAsiaTheme="majorEastAsia" w:cstheme="majorBidi"/>
          <w:b/>
          <w:sz w:val="28"/>
          <w:szCs w:val="28"/>
          <w:lang w:eastAsia="en-US"/>
        </w:rPr>
      </w:r>
      <w:r>
        <w:rPr>
          <w:rFonts w:asciiTheme="majorHAnsi" w:hAnsiTheme="majorHAnsi" w:eastAsiaTheme="majorEastAsia" w:cstheme="majorBidi"/>
          <w:b/>
          <w:sz w:val="28"/>
          <w:szCs w:val="28"/>
          <w:lang w:eastAsia="en-US"/>
        </w:rPr>
      </w:r>
    </w:p>
    <w:tbl>
      <w:tblPr>
        <w:tblStyle w:val="1039"/>
        <w:tblW w:w="0" w:type="auto"/>
        <w:tblBorders/>
        <w:tblLook w:val="04A0" w:firstRow="1" w:lastRow="0" w:firstColumn="1" w:lastColumn="0" w:noHBand="0" w:noVBand="1"/>
      </w:tblPr>
      <w:tblGrid>
        <w:gridCol w:w="1838"/>
        <w:gridCol w:w="7507"/>
      </w:tblGrid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практической работы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Тема </w:t>
            </w:r>
            <w:r>
              <w:rPr>
                <w:sz w:val="20"/>
                <w:szCs w:val="20"/>
              </w:rPr>
              <w:t xml:space="preserve">лабораторной/</w:t>
            </w:r>
            <w:r>
              <w:rPr>
                <w:sz w:val="20"/>
                <w:szCs w:val="20"/>
              </w:rPr>
              <w:t xml:space="preserve">практической работы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/>
            </w:pPr>
            <w:r>
              <w:t xml:space="preserve">Установка операционной системы </w:t>
            </w:r>
            <w:r>
              <w:t xml:space="preserve">Windows</w:t>
            </w:r>
            <w:r>
              <w:t xml:space="preserve"> 10 на виртуальную машину.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Угрозы сетевой безопасности.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Методы атак вирусов.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Безопасный доступ к устройствам.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Назначение административных ролей и их настройка.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Авторизация, аутентификация и учет доступа.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Настройка политики безопасности брандмауэра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Реализация технологий предотвращения вторжения.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Обеспечение безопасности локальной сети.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Настройка </w:t>
            </w:r>
            <w:r>
              <w:t xml:space="preserve">Site-to-SiteVPN</w:t>
            </w:r>
            <w:r>
              <w:t xml:space="preserve"> используя интерфейс командной строки.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Исследование методов шифрования.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Базовая настройка шлюза безопасности ASA.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1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Управление безопасной сетью.</w:t>
            </w:r>
            <w:r/>
          </w:p>
        </w:tc>
      </w:tr>
    </w:tbl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keepNext w:val="true"/>
        <w:keepLines w:val="true"/>
        <w:pBdr/>
        <w:spacing w:before="40" w:line="360" w:lineRule="auto"/>
        <w:ind/>
        <w:jc w:val="center"/>
        <w:outlineLvl w:val="4"/>
        <w:rPr>
          <w:b/>
          <w:lang w:eastAsia="en-US"/>
        </w:rPr>
      </w:pPr>
      <w:r>
        <w:rPr>
          <w:b/>
          <w:lang w:eastAsia="en-US"/>
        </w:rPr>
        <w:t xml:space="preserve">МДК </w:t>
      </w:r>
      <w:r>
        <w:rPr>
          <w:b/>
          <w:lang w:eastAsia="en-US"/>
        </w:rPr>
        <w:t xml:space="preserve">03.02. Безопасность компьютерных сетей</w:t>
      </w:r>
      <w:r>
        <w:rPr>
          <w:b/>
          <w:lang w:eastAsia="en-US"/>
        </w:rPr>
      </w:r>
      <w:r>
        <w:rPr>
          <w:b/>
          <w:lang w:eastAsia="en-US"/>
        </w:rPr>
      </w:r>
    </w:p>
    <w:tbl>
      <w:tblPr>
        <w:tblStyle w:val="1040"/>
        <w:tblW w:w="0" w:type="auto"/>
        <w:tblBorders/>
        <w:tblLook w:val="04A0" w:firstRow="1" w:lastRow="0" w:firstColumn="1" w:lastColumn="0" w:noHBand="0" w:noVBand="1"/>
      </w:tblPr>
      <w:tblGrid>
        <w:gridCol w:w="1838"/>
        <w:gridCol w:w="7507"/>
      </w:tblGrid>
      <w:tr>
        <w:trPr/>
        <w:tc>
          <w:tcPr>
            <w:tcBorders/>
            <w:tcW w:w="183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самостоятельной внеаудиторной  работы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задание СВР в соответствии с п.2.2 КТП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3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Подготовить рефераты на тему:</w:t>
            </w:r>
            <w:r/>
          </w:p>
          <w:p>
            <w:pPr>
              <w:pBdr/>
              <w:spacing/>
              <w:ind/>
              <w:rPr/>
            </w:pPr>
            <w:r>
              <w:t xml:space="preserve">1. Социальная инженерия</w:t>
            </w:r>
            <w:r/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2. Безопасность беспроводных сетей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43"/>
              </w:numPr>
              <w:pBdr/>
              <w:spacing/>
              <w:ind/>
              <w:contextualSpacing w:val="tru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50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Подготовить рефераты на тему:</w:t>
            </w:r>
            <w:r/>
          </w:p>
          <w:p>
            <w:pPr>
              <w:pBdr/>
              <w:spacing/>
              <w:ind/>
              <w:rPr/>
            </w:pPr>
            <w:r>
              <w:t xml:space="preserve">1. Современные методы шифрования</w:t>
            </w:r>
            <w:r/>
          </w:p>
          <w:p>
            <w:pPr>
              <w:pBdr/>
              <w:spacing/>
              <w:ind/>
              <w:rPr/>
            </w:pPr>
            <w:r>
              <w:t xml:space="preserve">2. Типы хакеров. История российского хакерства</w:t>
            </w:r>
            <w:r/>
          </w:p>
          <w:p>
            <w:pPr>
              <w:pBdr/>
              <w:spacing/>
              <w:ind/>
              <w:rPr/>
            </w:pPr>
            <w:r>
              <w:t xml:space="preserve">3. Развитие VPN технологий</w:t>
            </w:r>
            <w:r/>
          </w:p>
          <w:p>
            <w:pPr>
              <w:pBdr/>
              <w:spacing/>
              <w:ind/>
              <w:rPr/>
            </w:pPr>
            <w:r>
              <w:t xml:space="preserve">4. Технические методы безопасности компьютерной сети</w:t>
            </w:r>
            <w:r/>
          </w:p>
          <w:p>
            <w:pPr>
              <w:pBdr/>
              <w:spacing/>
              <w:ind/>
              <w:rPr/>
            </w:pPr>
            <w:r>
              <w:t xml:space="preserve">5. Повторить конспекты по пройденному материалу.</w:t>
            </w:r>
            <w:r/>
          </w:p>
        </w:tc>
      </w:tr>
    </w:tbl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keepNext w:val="true"/>
        <w:pBdr/>
        <w:spacing w:after="60" w:before="240"/>
        <w:ind/>
        <w:jc w:val="center"/>
        <w:outlineLvl w:val="2"/>
        <w:rPr>
          <w:b/>
          <w:bCs/>
          <w:sz w:val="28"/>
        </w:rPr>
      </w:pPr>
      <w:r>
        <w:rPr>
          <w:b/>
          <w:bCs/>
          <w:sz w:val="28"/>
        </w:rPr>
        <w:t xml:space="preserve">6.2 Контрольно-измерительные материалы </w:t>
      </w:r>
      <w:r>
        <w:rPr>
          <w:b/>
          <w:bCs/>
          <w:sz w:val="28"/>
        </w:rPr>
        <w:br/>
        <w:t xml:space="preserve">для проведения промежуточной аттестации</w:t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pBdr/>
        <w:spacing w:after="160" w:line="259" w:lineRule="auto"/>
        <w:ind/>
        <w:rPr>
          <w:rFonts w:eastAsiaTheme="minorHAnsi"/>
          <w:b/>
          <w:sz w:val="28"/>
          <w:lang w:eastAsia="en-US"/>
        </w:rPr>
      </w:pPr>
      <w:r>
        <w:rPr>
          <w:rFonts w:eastAsiaTheme="minorHAnsi"/>
          <w:b/>
          <w:sz w:val="28"/>
          <w:lang w:eastAsia="en-US"/>
        </w:rPr>
      </w:r>
      <w:r>
        <w:rPr>
          <w:rFonts w:eastAsiaTheme="minorHAnsi"/>
          <w:b/>
          <w:sz w:val="28"/>
          <w:lang w:eastAsia="en-US"/>
        </w:rPr>
      </w:r>
      <w:r>
        <w:rPr>
          <w:rFonts w:eastAsiaTheme="minorHAnsi"/>
          <w:b/>
          <w:sz w:val="28"/>
          <w:lang w:eastAsia="en-US"/>
        </w:rPr>
      </w:r>
    </w:p>
    <w:p>
      <w:pPr>
        <w:pBdr/>
        <w:spacing w:line="360" w:lineRule="auto"/>
        <w:ind w:hanging="864" w:left="864"/>
        <w:jc w:val="center"/>
        <w:outlineLvl w:val="3"/>
        <w:rPr>
          <w:b/>
          <w:sz w:val="28"/>
          <w:lang w:eastAsia="en-US"/>
        </w:rPr>
      </w:pPr>
      <w:r>
        <w:rPr>
          <w:b/>
          <w:sz w:val="28"/>
          <w:lang w:eastAsia="en-US"/>
        </w:rPr>
        <w:t xml:space="preserve">6.2.1 Вопросы к дифференцированному зачету</w:t>
      </w:r>
      <w:r>
        <w:rPr>
          <w:b/>
          <w:sz w:val="28"/>
          <w:lang w:eastAsia="en-US"/>
        </w:rPr>
      </w:r>
      <w:r>
        <w:rPr>
          <w:b/>
          <w:sz w:val="28"/>
          <w:lang w:eastAsia="en-US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МДК.03.01 «Эксплуатация объектов сетевой инфраструктуры</w:t>
      </w:r>
      <w:r>
        <w:rPr>
          <w:b/>
          <w:bCs/>
          <w:sz w:val="28"/>
          <w:szCs w:val="28"/>
        </w:rPr>
        <w:t xml:space="preserve">»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Понятие и виды телекоммуникационной сети.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Активные компоненты структурированных кабельных систем. Правила подбора активных компонентов кабельной системы в зависимости от нормативных требований и технического задания.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3. Нормативное регулирование эксплуатации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4. Логические основы технической эксплуатации сетей.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5. Эксплуатационный контроль сети.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6. Защита кабельных систем: Проблемы экранированных и неэкранированных кабельных систем. Электромагнитные помехи (EMI) и электромагнитная совместимость (ЕМС), критерии оценки результатов тестирования (</w:t>
      </w:r>
      <w:r>
        <w:rPr>
          <w:bCs/>
          <w:sz w:val="28"/>
          <w:szCs w:val="28"/>
        </w:rPr>
        <w:t xml:space="preserve">Pass</w:t>
      </w:r>
      <w:r>
        <w:rPr>
          <w:bCs/>
          <w:sz w:val="28"/>
          <w:szCs w:val="28"/>
        </w:rPr>
        <w:t xml:space="preserve">/</w:t>
      </w:r>
      <w:r>
        <w:rPr>
          <w:bCs/>
          <w:sz w:val="28"/>
          <w:szCs w:val="28"/>
        </w:rPr>
        <w:t xml:space="preserve">Fail</w:t>
      </w:r>
      <w:r>
        <w:rPr>
          <w:bCs/>
          <w:sz w:val="28"/>
          <w:szCs w:val="28"/>
        </w:rPr>
        <w:t xml:space="preserve">), характеристики полевых тестеров.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7. Трассировка кабельных линий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8. Поддержание документации в актуальном состоянии. Кабельный журнал.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9. Государственное регулирование в области эксплуатации объектов сетевой инфраструктуры.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10. Организация и состав сервисного обслуживания сетевой инфраструктуры.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11. Состав рабочей документация эксплуатации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12. Перечень работ по сервисному обслуживанию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13. Перечень услуг по аудиту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14. Классы и уровни администрирования.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15. Типы волоконно-оптических (ВО) линий связи. Состав оборудования типового ВО-канала связи.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16. Разновидности компонентов базы данных системы администрирования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17. Система стандартного цветового и символьного кодирования и идентификации. Администрирование коммутационных шнуров.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18. Дать определение согласно ГОСТ: Кабельная система. Структурированная кабельная система. Канал. Многопарный кабель. </w:t>
      </w:r>
      <w:r>
        <w:rPr>
          <w:bCs/>
          <w:sz w:val="28"/>
          <w:szCs w:val="28"/>
        </w:rPr>
        <w:t xml:space="preserve">Жгутованный</w:t>
      </w:r>
      <w:r>
        <w:rPr>
          <w:bCs/>
          <w:sz w:val="28"/>
          <w:szCs w:val="28"/>
        </w:rPr>
        <w:t xml:space="preserve"> кабель. Постоянная линия.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19. Формирование списка компонентов базы данных администрирования.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20. Составление правил кодирования и идентификации.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21. Нанесение идентификационной информации на кросс-панель.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22. Структура идентификаторов стандарта TIA/EIA-606-A. Особенности построения идентификаторов других нормативных документов.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23. Схемы формирования записей стандарта TIA/EIA-606-A. Схемы и правила формирования записей стандарта ISO/IEC 14763-1.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24. Идентификация отдельных элементов кабельной системы.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25. Схемы формирования идентификаторов протяженных объектов.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26. Формирования записей стандарта TIA/EIA-606-A.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27. Эксплуатация и администрирование кабельной системы: Действия персонала в штатных и нештатных ситуациях.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28. Стандарт администрирования коммуникационной инфраструктуры. Классы администрирования.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29. Формирования записей стандарта ISO/IEC 14763-1.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30. Запись пользовательской информационной розетки.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31. Эксплуатация и администрирование кабельной системы: Нормативы и стандарты идентификации элементов и ведение записей по всем </w:t>
      </w:r>
      <w:r>
        <w:rPr>
          <w:bCs/>
          <w:sz w:val="28"/>
          <w:szCs w:val="28"/>
        </w:rPr>
        <w:t xml:space="preserve">компонентам, составляющим кабельную систему, так же, как и по всем кабельным каналам, распределительным пунктам и другим местам, где установлено оборудование.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32. Правила идентификации кабельных систем по разным стандартам.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33. Иерархия технических средств поддержки корректности выполнения операций изменения конфигурации структурированной проводки.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34. Назначение систем администрирования СКС. Основные характерные особенности и свойства характерные системам.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35. Организация и состав сервисного обслуживания сетевой инфраструктуры.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36. Направления совершенствования аппаратной части систем интерактивного управления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37. Технология </w:t>
      </w:r>
      <w:r>
        <w:rPr>
          <w:bCs/>
          <w:sz w:val="28"/>
          <w:szCs w:val="28"/>
        </w:rPr>
        <w:t xml:space="preserve">iTracs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38. Система </w:t>
      </w:r>
      <w:r>
        <w:rPr>
          <w:bCs/>
          <w:sz w:val="28"/>
          <w:szCs w:val="28"/>
        </w:rPr>
        <w:t xml:space="preserve">FuturePatch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39. Направления совершенствования аппаратной части систем интерактивного управления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40. Внедрение систем интерактивного управления СКС в существующую проводку.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41. Использование специального </w:t>
      </w:r>
      <w:r>
        <w:rPr>
          <w:bCs/>
          <w:sz w:val="28"/>
          <w:szCs w:val="28"/>
        </w:rPr>
        <w:t xml:space="preserve">сплиттера</w:t>
      </w:r>
      <w:r>
        <w:rPr>
          <w:bCs/>
          <w:sz w:val="28"/>
          <w:szCs w:val="28"/>
        </w:rPr>
        <w:t xml:space="preserve"> типа </w:t>
      </w:r>
      <w:r>
        <w:rPr>
          <w:bCs/>
          <w:sz w:val="28"/>
          <w:szCs w:val="28"/>
        </w:rPr>
        <w:t xml:space="preserve">Pvmax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Splitter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42. Конструктивные особенности сканеров второго уровня </w:t>
      </w:r>
      <w:r>
        <w:rPr>
          <w:bCs/>
          <w:sz w:val="28"/>
          <w:szCs w:val="28"/>
        </w:rPr>
        <w:t xml:space="preserve">PVMax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Scanner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43. Базовые функции сканеров </w:t>
      </w:r>
      <w:r>
        <w:rPr>
          <w:bCs/>
          <w:sz w:val="28"/>
          <w:szCs w:val="28"/>
        </w:rPr>
        <w:t xml:space="preserve">PVMax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44. Использование оптической трассировки соединений в системах интерактивного управления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45. Построение варианта системы </w:t>
      </w:r>
      <w:r>
        <w:rPr>
          <w:bCs/>
          <w:sz w:val="28"/>
          <w:szCs w:val="28"/>
        </w:rPr>
        <w:t xml:space="preserve">iPatch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46. Аппаратная часть, поддерживающая технологию </w:t>
      </w:r>
      <w:r>
        <w:rPr>
          <w:bCs/>
          <w:sz w:val="28"/>
          <w:szCs w:val="28"/>
        </w:rPr>
        <w:t xml:space="preserve">iTracs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47. Сервера и рабочие станции системы управления </w:t>
      </w:r>
      <w:r>
        <w:rPr>
          <w:bCs/>
          <w:sz w:val="28"/>
          <w:szCs w:val="28"/>
        </w:rPr>
        <w:t xml:space="preserve">iTracs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48. Аппаратная часть решения </w:t>
      </w:r>
      <w:r>
        <w:rPr>
          <w:bCs/>
          <w:sz w:val="28"/>
          <w:szCs w:val="28"/>
        </w:rPr>
        <w:t xml:space="preserve">FuturePatch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49. Специализированное программное обеспечение типа - MC решения </w:t>
      </w:r>
      <w:r>
        <w:rPr>
          <w:bCs/>
          <w:sz w:val="28"/>
          <w:szCs w:val="28"/>
        </w:rPr>
        <w:t xml:space="preserve">FuturePatch</w:t>
      </w:r>
      <w:r>
        <w:rPr>
          <w:bCs/>
          <w:sz w:val="28"/>
          <w:szCs w:val="28"/>
        </w:rPr>
        <w:t xml:space="preserve">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50. Интерактивные системы управления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51. Программное обеспечение интерактивных системы управления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52. Профильные стандарты СКС, описывающие различные аспекты администрирования структурированной проводки.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53. Характерные особенности систем не интерактивного управления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54. Работа с объектами администрируемой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55. Аппаратные средства поддержки процедур изменения конфигурации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56. Компоненты механической блокировки в системах управления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57. Маркирующие элементы, процессе эксплуатации объектов сетевой инфраструктуры.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58. Маркировка кабельных жгутов.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59. Маркировка коммутационных панелей и розеток.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60. Активная оптическая идентификация соединений.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61. Оптическая трассировка коммутационных шнуров в системах управления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62. Оптическая идентификация активных портов в системах управления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63. Использовании в конструкциях разъемов, стыкуемых друг с другом частей корпусов несимметричной формы в системах управления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64. Блокировка непосредственного доступа пользователя к рычагу защелки вилки в системах управления СКС.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65. Применение самоклеящихся, ламинирующих этикеток и маркеров флажков.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66. Применение машинной печати клеевых этикеток непосредственно на объекте монтажа.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67. Применение маркеров усадочного типа, клипс, маркеров со сменными надписями, бирками и гелиевыми чернилами непосредственно на оболочку кабеля.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68. Маркировка кабельных жгутов с помощью стяжек, ремешков липучек, лент, разрезных трубчатых маркеров.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69. Применение иконок и рамок для индивидуальной маркировки отдельных портов коммутационных панелей и информационных розеток.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70. Организационно-распорядительные основы эксплуатации объектов сетевой инфраструктуры.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71. Проведение регламентных и ремонтных работ.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72. Дать определение согласно ГОСТ: Телекоммуникационная розетка. Консолидационная точка. Кросс-соединение. </w:t>
      </w:r>
      <w:r>
        <w:rPr>
          <w:bCs/>
          <w:sz w:val="28"/>
          <w:szCs w:val="28"/>
        </w:rPr>
        <w:t xml:space="preserve">Межсоединение</w:t>
      </w:r>
      <w:r>
        <w:rPr>
          <w:bCs/>
          <w:sz w:val="28"/>
          <w:szCs w:val="28"/>
        </w:rPr>
        <w:t xml:space="preserve">. Шунтированный отвод. Точка ввода.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73. Пассивные компоненты СКС: Правила подбора пассивных компонентов кабельной системы в зависимости от нормативных требований и технического задания.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74. Типы волоконно-оптических (ВО) линий связи. Состав оборудования типового ВО-канала связи.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75. Дать перечень и коротко описать коммутационное оборудование, на основе витой пары проводников.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76. Городской ввод: Общие положения. Внешняя кабельная система. Телекоммуникационные трассы и пространства. Интерфейсы подключение активного и тестирующего оборудования.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77. Технологии монтажа и обслуживания пассивного оборудования сетевой инфраструктуры.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91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78. Опишите порядок действий по устранению аварий и повреждений оборудования многоканальных телекоммуникационных систем.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МДК.03.02 «Безопасность компьютерных сетей</w:t>
      </w:r>
      <w:r>
        <w:rPr>
          <w:b/>
          <w:bCs/>
          <w:sz w:val="28"/>
          <w:szCs w:val="28"/>
        </w:rPr>
        <w:t xml:space="preserve">»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Цели и задачи безопасности компьютерных сетей.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Технические требования к безопасности компьютерных сетей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Механизм сетевых атак.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Понятие вредоносной программы.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Механизмы статического скрытия вредоносного программного кода.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Механизмы скрытности вредоносных программ на этапе выполнения.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Классификация и основные особенности различных видов вредоносных программ.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Вредоносные действия компьютерных программ, приводящие к несанкционированной модификации компьютерной информации.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Вредоносные действия компьютерных программ, приводящие к несанкционированному удалению и блокированию компьютерной информации.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Виды программно-управляемого копирования компьютерной информации.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Компьютерные вирусы: их виды, особенности вирусного инфицирования, используемые деструктивные действия.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Безопасность сетевых устройств. Модель </w:t>
      </w:r>
      <w:r>
        <w:rPr>
          <w:sz w:val="28"/>
          <w:szCs w:val="28"/>
          <w:lang w:val="en-US"/>
        </w:rPr>
        <w:t xml:space="preserve">OSI</w:t>
      </w:r>
      <w:r>
        <w:rPr>
          <w:sz w:val="28"/>
          <w:szCs w:val="28"/>
        </w:rPr>
        <w:t xml:space="preserve">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Авторизация, аутентификация и учет доступа (ААА). Свойства ААА.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Политики </w:t>
      </w:r>
      <w:r>
        <w:rPr>
          <w:sz w:val="28"/>
          <w:szCs w:val="28"/>
        </w:rPr>
        <w:t xml:space="preserve">брендмауэра</w:t>
      </w:r>
      <w:r>
        <w:rPr>
          <w:sz w:val="28"/>
          <w:szCs w:val="28"/>
        </w:rPr>
        <w:t xml:space="preserve"> основанные на зонах.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Технологии предотвращения вторжения.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Компоненты и функционирование </w:t>
      </w:r>
      <w:r>
        <w:rPr>
          <w:sz w:val="28"/>
          <w:szCs w:val="28"/>
          <w:lang w:val="en-US"/>
        </w:rPr>
        <w:t xml:space="preserve">IPSec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VPN</w:t>
      </w:r>
      <w:r>
        <w:rPr>
          <w:sz w:val="28"/>
          <w:szCs w:val="28"/>
        </w:rPr>
        <w:t xml:space="preserve">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Назначение и методы применения </w:t>
      </w:r>
      <w:r>
        <w:rPr>
          <w:sz w:val="28"/>
          <w:szCs w:val="28"/>
          <w:lang w:val="en-US"/>
        </w:rPr>
        <w:t xml:space="preserve">VPN</w:t>
      </w:r>
      <w:r>
        <w:rPr>
          <w:sz w:val="28"/>
          <w:szCs w:val="28"/>
        </w:rPr>
        <w:t xml:space="preserve">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Базовая целостность и аутентичность.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Криптография </w:t>
      </w:r>
      <w:r>
        <w:rPr>
          <w:sz w:val="28"/>
          <w:szCs w:val="28"/>
        </w:rPr>
        <w:t xml:space="preserve">открытх</w:t>
      </w:r>
      <w:r>
        <w:rPr>
          <w:sz w:val="28"/>
          <w:szCs w:val="28"/>
        </w:rPr>
        <w:t xml:space="preserve"> ключей.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  <w:lang w:val="en-US"/>
        </w:rPr>
      </w:pPr>
      <w:r>
        <w:rPr>
          <w:sz w:val="28"/>
          <w:szCs w:val="28"/>
        </w:rPr>
        <w:t xml:space="preserve">Технология</w:t>
      </w:r>
      <w:r>
        <w:rPr>
          <w:sz w:val="28"/>
          <w:szCs w:val="28"/>
          <w:lang w:val="en-US"/>
        </w:rPr>
        <w:t xml:space="preserve"> Site-to-site </w:t>
      </w:r>
      <w:r>
        <w:rPr>
          <w:sz w:val="28"/>
          <w:szCs w:val="28"/>
          <w:lang w:val="en-US"/>
        </w:rPr>
        <w:t xml:space="preserve">IPSec</w:t>
      </w:r>
      <w:r>
        <w:rPr>
          <w:sz w:val="28"/>
          <w:szCs w:val="28"/>
          <w:lang w:val="en-US"/>
        </w:rPr>
        <w:t xml:space="preserve"> VPN.</w:t>
      </w:r>
      <w:r>
        <w:rPr>
          <w:b/>
          <w:bCs/>
          <w:sz w:val="32"/>
          <w:szCs w:val="32"/>
          <w:lang w:val="en-US"/>
        </w:rPr>
      </w:r>
      <w:r>
        <w:rPr>
          <w:b/>
          <w:bCs/>
          <w:sz w:val="32"/>
          <w:szCs w:val="32"/>
          <w:lang w:val="en-US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  <w:lang w:val="en-US"/>
        </w:rPr>
      </w:pPr>
      <w:r>
        <w:rPr>
          <w:sz w:val="28"/>
          <w:szCs w:val="28"/>
        </w:rPr>
        <w:t xml:space="preserve">Функция автоматизированной настройки безопасности.</w:t>
      </w:r>
      <w:r>
        <w:rPr>
          <w:b/>
          <w:bCs/>
          <w:sz w:val="32"/>
          <w:szCs w:val="32"/>
          <w:lang w:val="en-US"/>
        </w:rPr>
      </w:r>
      <w:r>
        <w:rPr>
          <w:b/>
          <w:bCs/>
          <w:sz w:val="32"/>
          <w:szCs w:val="32"/>
          <w:lang w:val="en-US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  <w:lang w:val="en-US"/>
        </w:rPr>
      </w:pPr>
      <w:r>
        <w:rPr>
          <w:sz w:val="28"/>
          <w:szCs w:val="28"/>
        </w:rPr>
        <w:t xml:space="preserve">Контекстный контроль доступа (СВАС).</w:t>
      </w:r>
      <w:r>
        <w:rPr>
          <w:b/>
          <w:bCs/>
          <w:sz w:val="32"/>
          <w:szCs w:val="32"/>
          <w:lang w:val="en-US"/>
        </w:rPr>
      </w:r>
      <w:r>
        <w:rPr>
          <w:b/>
          <w:bCs/>
          <w:sz w:val="32"/>
          <w:szCs w:val="32"/>
          <w:lang w:val="en-US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IPS </w:t>
      </w:r>
      <w:r>
        <w:rPr>
          <w:sz w:val="28"/>
          <w:szCs w:val="28"/>
        </w:rPr>
        <w:t xml:space="preserve">технологии.</w:t>
      </w:r>
      <w:r>
        <w:rPr>
          <w:b/>
          <w:bCs/>
          <w:sz w:val="32"/>
          <w:szCs w:val="32"/>
          <w:lang w:val="en-US"/>
        </w:rPr>
      </w:r>
      <w:r>
        <w:rPr>
          <w:b/>
          <w:bCs/>
          <w:sz w:val="32"/>
          <w:szCs w:val="32"/>
          <w:lang w:val="en-US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  <w:lang w:val="en-US"/>
        </w:rPr>
      </w:pPr>
      <w:r>
        <w:rPr>
          <w:sz w:val="28"/>
          <w:szCs w:val="28"/>
        </w:rPr>
        <w:t xml:space="preserve">Безопасность пользовательских компьютеров.</w:t>
      </w:r>
      <w:r>
        <w:rPr>
          <w:b/>
          <w:bCs/>
          <w:sz w:val="32"/>
          <w:szCs w:val="32"/>
          <w:lang w:val="en-US"/>
        </w:rPr>
      </w:r>
      <w:r>
        <w:rPr>
          <w:b/>
          <w:bCs/>
          <w:sz w:val="32"/>
          <w:szCs w:val="32"/>
          <w:lang w:val="en-US"/>
        </w:rPr>
      </w:r>
    </w:p>
    <w:p>
      <w:pPr>
        <w:pStyle w:val="1013"/>
        <w:numPr>
          <w:ilvl w:val="0"/>
          <w:numId w:val="34"/>
        </w:numPr>
        <w:pBdr/>
        <w:tabs>
          <w:tab w:val="left" w:leader="none" w:pos="916"/>
          <w:tab w:val="left" w:leader="none" w:pos="993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 w:left="0"/>
        <w:jc w:val="both"/>
        <w:rPr>
          <w:b/>
          <w:bCs/>
          <w:sz w:val="32"/>
          <w:szCs w:val="32"/>
          <w:lang w:val="en-US"/>
        </w:rPr>
      </w:pPr>
      <w:r>
        <w:rPr>
          <w:sz w:val="28"/>
          <w:szCs w:val="28"/>
        </w:rPr>
        <w:t xml:space="preserve">Безопасность беспроводных сетей.</w:t>
      </w:r>
      <w:r>
        <w:rPr>
          <w:b/>
          <w:bCs/>
          <w:sz w:val="32"/>
          <w:szCs w:val="32"/>
          <w:lang w:val="en-US"/>
        </w:rPr>
      </w:r>
      <w:r>
        <w:rPr>
          <w:b/>
          <w:bCs/>
          <w:sz w:val="32"/>
          <w:szCs w:val="32"/>
          <w:lang w:val="en-US"/>
        </w:rPr>
      </w:r>
    </w:p>
    <w:p>
      <w:pPr>
        <w:pBdr/>
        <w:spacing/>
        <w:ind w:left="360"/>
        <w:jc w:val="center"/>
        <w:outlineLvl w:val="3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 w:left="360"/>
        <w:jc w:val="center"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6.2.</w:t>
      </w:r>
      <w:r>
        <w:rPr>
          <w:b/>
          <w:sz w:val="28"/>
          <w:szCs w:val="28"/>
        </w:rPr>
        <w:t xml:space="preserve">2</w:t>
      </w:r>
      <w:r>
        <w:rPr>
          <w:b/>
          <w:sz w:val="28"/>
          <w:szCs w:val="28"/>
        </w:rPr>
        <w:t xml:space="preserve"> Контроль</w:t>
      </w:r>
      <w:r>
        <w:rPr>
          <w:b/>
          <w:sz w:val="28"/>
          <w:szCs w:val="28"/>
        </w:rPr>
        <w:t xml:space="preserve">но-оценочные средства </w:t>
      </w:r>
      <w:r>
        <w:rPr>
          <w:b/>
          <w:sz w:val="28"/>
          <w:szCs w:val="28"/>
        </w:rPr>
        <w:br/>
        <w:t xml:space="preserve">для прове</w:t>
      </w:r>
      <w:r>
        <w:rPr>
          <w:b/>
          <w:sz w:val="28"/>
          <w:szCs w:val="28"/>
        </w:rPr>
        <w:t xml:space="preserve">дения квалификационного экзамена по модулю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left="360"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left="360"/>
        <w:jc w:val="center"/>
        <w:rPr>
          <w:b/>
        </w:rPr>
      </w:pPr>
      <w:r>
        <w:rPr>
          <w:b/>
          <w:bCs/>
        </w:rPr>
        <w:t xml:space="preserve">ПМ.03</w:t>
      </w:r>
      <w:r>
        <w:rPr>
          <w:b/>
          <w:bCs/>
        </w:rPr>
        <w:t xml:space="preserve">. </w:t>
      </w:r>
      <w:r>
        <w:rPr>
          <w:b/>
        </w:rPr>
        <w:t xml:space="preserve">ЭКСПЛУАТАЦИЯ ОБЪЕКТОВ СЕТЕВОЙ ИНФРАСТРУКТУРЫ</w:t>
      </w:r>
      <w:r>
        <w:rPr>
          <w:b/>
        </w:rPr>
      </w:r>
      <w:r>
        <w:rPr>
          <w:b/>
        </w:rPr>
      </w:r>
    </w:p>
    <w:p>
      <w:pPr>
        <w:widowControl w:val="false"/>
        <w:pBdr/>
        <w:spacing/>
        <w:ind w:left="360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hd w:val="clear" w:color="auto" w:fill="ffffff"/>
        <w:spacing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Для проверки уровня освоения профессиональных компетенций предусмотренных рабочей программой профессионального модуля ПМ 0</w:t>
      </w:r>
      <w:r>
        <w:rPr>
          <w:spacing w:val="-4"/>
          <w:sz w:val="28"/>
          <w:szCs w:val="28"/>
        </w:rPr>
        <w:t xml:space="preserve">3</w:t>
      </w:r>
      <w:r>
        <w:rPr>
          <w:spacing w:val="-4"/>
          <w:sz w:val="28"/>
          <w:szCs w:val="28"/>
        </w:rPr>
        <w:t xml:space="preserve"> «</w:t>
      </w:r>
      <w:r>
        <w:rPr>
          <w:spacing w:val="-4"/>
          <w:sz w:val="28"/>
          <w:szCs w:val="28"/>
        </w:rPr>
        <w:t xml:space="preserve">Эксплуатация объектов сетевой инфраструктуры</w:t>
      </w:r>
      <w:r>
        <w:rPr>
          <w:spacing w:val="-4"/>
          <w:sz w:val="28"/>
          <w:szCs w:val="28"/>
        </w:rPr>
        <w:t xml:space="preserve">» обучающиеся проходят квалификационное испытание, в соответствии с билетом, который </w:t>
      </w:r>
      <w:r>
        <w:rPr>
          <w:i/>
          <w:sz w:val="28"/>
          <w:szCs w:val="28"/>
        </w:rPr>
        <w:t xml:space="preserve">ориентирован на проверку освоения вида деятельности (всего модуля) в целом и </w:t>
      </w:r>
      <w:r>
        <w:rPr>
          <w:spacing w:val="-4"/>
          <w:sz w:val="28"/>
          <w:szCs w:val="28"/>
        </w:rPr>
        <w:t xml:space="preserve">включает в себя проверку освоения следующих компетенций:</w:t>
      </w:r>
      <w:r>
        <w:rPr>
          <w:spacing w:val="-4"/>
          <w:sz w:val="28"/>
          <w:szCs w:val="28"/>
        </w:rPr>
      </w:r>
      <w:r>
        <w:rPr>
          <w:spacing w:val="-4"/>
          <w:sz w:val="28"/>
          <w:szCs w:val="28"/>
        </w:rPr>
      </w:r>
    </w:p>
    <w:p>
      <w:pPr>
        <w:pBdr/>
        <w:tabs>
          <w:tab w:val="left" w:leader="none" w:pos="1701"/>
        </w:tabs>
        <w:spacing/>
        <w:ind w:firstLine="709"/>
        <w:jc w:val="both"/>
        <w:rPr/>
      </w:pPr>
      <w:r>
        <w:rPr>
          <w:sz w:val="28"/>
          <w:szCs w:val="28"/>
        </w:rPr>
        <w:t xml:space="preserve">ПК 3.1. Осуществлять проектирование сетевой инфраструктуры.</w:t>
      </w:r>
      <w:r/>
    </w:p>
    <w:p>
      <w:pPr>
        <w:pBdr/>
        <w:tabs>
          <w:tab w:val="left" w:leader="none" w:pos="1701"/>
        </w:tabs>
        <w:spacing/>
        <w:ind w:firstLine="709"/>
        <w:jc w:val="both"/>
        <w:rPr/>
      </w:pPr>
      <w:r>
        <w:rPr>
          <w:sz w:val="28"/>
          <w:szCs w:val="28"/>
        </w:rPr>
        <w:t xml:space="preserve">ПК 3.2. Обслуживать сетевые конфигурации программно-аппаратных средств.</w:t>
      </w:r>
      <w:r/>
    </w:p>
    <w:p>
      <w:pPr>
        <w:pBdr/>
        <w:tabs>
          <w:tab w:val="left" w:leader="none" w:pos="1701"/>
        </w:tabs>
        <w:spacing/>
        <w:ind w:firstLine="709"/>
        <w:jc w:val="both"/>
        <w:rPr/>
      </w:pPr>
      <w:r>
        <w:rPr>
          <w:sz w:val="28"/>
          <w:szCs w:val="28"/>
        </w:rPr>
        <w:t xml:space="preserve">ПК 3.3. Осуществлять защиту информации в сети с использованием программно-аппаратных средств.</w:t>
      </w:r>
      <w:r/>
    </w:p>
    <w:p>
      <w:pPr>
        <w:pBdr/>
        <w:tabs>
          <w:tab w:val="left" w:leader="none" w:pos="1701"/>
        </w:tabs>
        <w:spacing/>
        <w:ind w:firstLine="709"/>
        <w:jc w:val="both"/>
        <w:rPr/>
      </w:pPr>
      <w:r>
        <w:rPr>
          <w:sz w:val="28"/>
          <w:szCs w:val="28"/>
        </w:rPr>
        <w:t xml:space="preserve">ПК 3.4. Осуществлять устранение нетипичных неисправностей в работе сетевой инфраструктуры.</w:t>
      </w:r>
      <w:r/>
    </w:p>
    <w:p>
      <w:pPr>
        <w:pBdr/>
        <w:tabs>
          <w:tab w:val="left" w:leader="none" w:pos="1701"/>
        </w:tabs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ПК 3.5. Модернизировать сетевые устройства информационно-коммуникационных систем.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MingLiU">
    <w:panose1 w:val="02020603020101020101"/>
  </w:font>
  <w:font w:name="MS Mincho">
    <w:panose1 w:val="02020603050405090304"/>
  </w:font>
  <w:font w:name="Wingdings">
    <w:panose1 w:val="05010000000000000000"/>
  </w:font>
  <w:font w:name="Calibri">
    <w:panose1 w:val="020F0502020204030204"/>
  </w:font>
  <w:font w:name="TimesNewRomanPSMT">
    <w:panose1 w:val="02020603050405020304"/>
  </w:font>
  <w:font w:name="Symbol">
    <w:panose1 w:val="05010000000000000000"/>
  </w:font>
  <w:font w:name="SimSun">
    <w:panose1 w:val="02020603020101020101"/>
  </w:font>
  <w:font w:name="Bookshelf Symbol 7">
    <w:panose1 w:val="05010000000000000000"/>
  </w:font>
  <w:font w:name="Mangal">
    <w:panose1 w:val="02040503050406030204"/>
  </w:font>
  <w:font w:name="Courier New">
    <w:panose1 w:val="02070309020205020404"/>
  </w:font>
  <w:font w:name="Gulim">
    <w:panose1 w:val="020B0600000101010101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9864067"/>
      <w:docPartObj>
        <w:docPartGallery w:val="Page Numbers (Bottom of Page)"/>
        <w:docPartUnique w:val="true"/>
      </w:docPartObj>
      <w:rPr/>
    </w:sdtPr>
    <w:sdtContent>
      <w:p>
        <w:pPr>
          <w:pStyle w:val="1003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22</w:t>
        </w:r>
        <w:r>
          <w:fldChar w:fldCharType="end"/>
        </w:r>
        <w:r/>
      </w:p>
    </w:sdtContent>
  </w:sdt>
  <w:p>
    <w:pPr>
      <w:pStyle w:val="100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4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000006"/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4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00000C"/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720"/>
      </w:pPr>
      <w:rPr>
        <w:rFonts w:ascii="Times New Roman" w:hAnsi="Times New Roman"/>
      </w:rPr>
      <w:start w:val="65535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2150405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b w:val="0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4">
    <w:nsid w:val="05D43ED1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704510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99A7B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E435707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1DA5F9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277764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46C60F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Symbol" w:hAnsi="Symbol"/>
        <w:b w:val="0"/>
        <w:bCs w:val="0"/>
        <w:i w:val="0"/>
        <w:caps w:val="0"/>
        <w:strike w:val="0"/>
        <w:vanish w:val="0"/>
        <w:color w:va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34C47CE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6F45D32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8251F6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DAD6074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15">
    <w:nsid w:val="3E353778"/>
    <w:lvl w:ilvl="0">
      <w:isLgl w:val="false"/>
      <w:lvlJc w:val="left"/>
      <w:lvlText w:val="%1.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16">
    <w:nsid w:val="4217372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6D11049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8">
    <w:nsid w:val="4C855C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5A87351D"/>
    <w:lvl w:ilvl="0">
      <w:isLgl w:val="false"/>
      <w:lvlJc w:val="left"/>
      <w:lvlText w:val=""/>
      <w:numFmt w:val="bullet"/>
      <w:pPr>
        <w:pBdr/>
        <w:tabs>
          <w:tab w:val="num" w:leader="none" w:pos="1470"/>
        </w:tabs>
        <w:spacing/>
        <w:ind w:hanging="360" w:left="14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Bookshelf Symbol 7" w:hAnsi="Bookshelf Symbol 7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Bookshelf Symbol 7" w:hAnsi="Bookshelf Symbol 7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Bookshelf Symbol 7" w:hAnsi="Bookshelf Symbol 7"/>
      </w:rPr>
      <w:start w:val="1"/>
      <w:suff w:val="tab"/>
    </w:lvl>
  </w:abstractNum>
  <w:abstractNum w:abstractNumId="20">
    <w:nsid w:val="674A453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690D61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bCs w:val="0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95060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E4109BA"/>
    <w:lvl w:ilvl="0">
      <w:isLgl w:val="false"/>
      <w:lvlJc w:val="left"/>
      <w:lvlText w:val="%1."/>
      <w:numFmt w:val="decimal"/>
      <w:pPr>
        <w:pBdr/>
        <w:spacing/>
        <w:ind w:hanging="675" w:left="675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24">
    <w:nsid w:val="70263EBE"/>
    <w:lvl w:ilvl="0">
      <w:isLgl w:val="false"/>
      <w:lvlJc w:val="left"/>
      <w:lvlText w:val=""/>
      <w:numFmt w:val="bullet"/>
      <w:pPr>
        <w:pBdr/>
        <w:tabs>
          <w:tab w:val="num" w:leader="none" w:pos="1470"/>
        </w:tabs>
        <w:spacing/>
        <w:ind w:hanging="360" w:left="14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Bookshelf Symbol 7" w:hAnsi="Bookshelf Symbol 7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Bookshelf Symbol 7" w:hAnsi="Bookshelf Symbol 7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Bookshelf Symbol 7" w:hAnsi="Bookshelf Symbol 7"/>
      </w:rPr>
      <w:start w:val="1"/>
      <w:suff w:val="tab"/>
    </w:lvl>
  </w:abstractNum>
  <w:abstractNum w:abstractNumId="25">
    <w:nsid w:val="7A5D04AC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149"/>
      </w:pPr>
      <w:rPr>
        <w:rFonts w:hint="default" w:ascii="Times New Roman" w:hAnsi="Times New Roman" w:eastAsia="Times New Roman" w:cs="Times New Roman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6">
    <w:nsid w:val="329E507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02150405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b w:val="0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28">
    <w:nsid w:val="02150405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b w:val="0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29">
    <w:nsid w:val="02150405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b w:val="0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30">
    <w:nsid w:val="02150405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b w:val="0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31">
    <w:nsid w:val="02150405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b w:val="0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32">
    <w:nsid w:val="02150405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b w:val="0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33">
    <w:nsid w:val="02150405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b w:val="0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num w:numId="1">
    <w:abstractNumId w:val="23"/>
  </w:num>
  <w:num w:numId="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4"/>
  </w:num>
  <w:num w:numId="5">
    <w:abstractNumId w:val="17"/>
  </w:num>
  <w:num w:numId="6">
    <w:abstractNumId w:val="17"/>
  </w:num>
  <w:num w:numId="7">
    <w:abstractNumId w:val="12"/>
  </w:num>
  <w:num w:numId="8">
    <w:abstractNumId w:val="12"/>
  </w:num>
  <w:num w:numId="9">
    <w:abstractNumId w:val="15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5"/>
  </w:num>
  <w:num w:numId="18">
    <w:abstractNumId w:val="25"/>
  </w:num>
  <w:num w:numId="19">
    <w:abstractNumId w:val="24"/>
  </w:num>
  <w:num w:numId="20">
    <w:abstractNumId w:val="24"/>
  </w:num>
  <w:num w:numId="21">
    <w:abstractNumId w:val="2"/>
  </w:num>
  <w:num w:numId="22">
    <w:abstractNumId w:val="2"/>
  </w:num>
  <w:num w:numId="23">
    <w:abstractNumId w:val="20"/>
  </w:num>
  <w:num w:numId="24">
    <w:abstractNumId w:val="20"/>
  </w:num>
  <w:num w:numId="25">
    <w:abstractNumId w:val="7"/>
  </w:num>
  <w:num w:numId="26">
    <w:abstractNumId w:val="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0"/>
  </w:num>
  <w:num w:numId="31">
    <w:abstractNumId w:val="1"/>
  </w:num>
  <w:num w:numId="32">
    <w:abstractNumId w:val="1"/>
  </w:num>
  <w:num w:numId="33">
    <w:abstractNumId w:val="21"/>
  </w:num>
  <w:num w:numId="3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19"/>
  </w:num>
  <w:num w:numId="37">
    <w:abstractNumId w:val="10"/>
  </w:num>
  <w:num w:numId="38">
    <w:abstractNumId w:val="18"/>
  </w:num>
  <w:num w:numId="39">
    <w:abstractNumId w:val="16"/>
  </w:num>
  <w:num w:numId="40">
    <w:abstractNumId w:val="8"/>
  </w:num>
  <w:num w:numId="41">
    <w:abstractNumId w:val="9"/>
  </w:num>
  <w:num w:numId="42">
    <w:abstractNumId w:val="5"/>
  </w:num>
  <w:num w:numId="43">
    <w:abstractNumId w:val="6"/>
  </w:num>
  <w:num w:numId="44">
    <w:abstractNumId w:val="26"/>
  </w:num>
  <w:num w:numId="45">
    <w:abstractNumId w:val="27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3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3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3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0">
    <w:name w:val="Table Grid Light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1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2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1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2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3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4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5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6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1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2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3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4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5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6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1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2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3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4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5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6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Heading 3"/>
    <w:basedOn w:val="986"/>
    <w:next w:val="986"/>
    <w:link w:val="94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6">
    <w:name w:val="Heading 4"/>
    <w:basedOn w:val="986"/>
    <w:next w:val="986"/>
    <w:link w:val="94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7">
    <w:name w:val="Heading 5"/>
    <w:basedOn w:val="986"/>
    <w:next w:val="986"/>
    <w:link w:val="94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8">
    <w:name w:val="Heading 6"/>
    <w:basedOn w:val="986"/>
    <w:next w:val="986"/>
    <w:link w:val="94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9">
    <w:name w:val="Heading 7"/>
    <w:basedOn w:val="986"/>
    <w:next w:val="986"/>
    <w:link w:val="9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0">
    <w:name w:val="Heading 8"/>
    <w:basedOn w:val="986"/>
    <w:next w:val="986"/>
    <w:link w:val="9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1">
    <w:name w:val="Heading 9"/>
    <w:basedOn w:val="986"/>
    <w:next w:val="986"/>
    <w:link w:val="9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2">
    <w:name w:val="Heading 1 Char"/>
    <w:basedOn w:val="989"/>
    <w:link w:val="9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3">
    <w:name w:val="Heading 2 Char"/>
    <w:basedOn w:val="989"/>
    <w:link w:val="9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4">
    <w:name w:val="Heading 3 Char"/>
    <w:basedOn w:val="989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5">
    <w:name w:val="Heading 4 Char"/>
    <w:basedOn w:val="989"/>
    <w:link w:val="9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6">
    <w:name w:val="Heading 5 Char"/>
    <w:basedOn w:val="989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7">
    <w:name w:val="Heading 6 Char"/>
    <w:basedOn w:val="989"/>
    <w:link w:val="9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8">
    <w:name w:val="Heading 7 Char"/>
    <w:basedOn w:val="989"/>
    <w:link w:val="9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9">
    <w:name w:val="Heading 8 Char"/>
    <w:basedOn w:val="989"/>
    <w:link w:val="9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0">
    <w:name w:val="Heading 9 Char"/>
    <w:basedOn w:val="989"/>
    <w:link w:val="9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1">
    <w:name w:val="Title"/>
    <w:basedOn w:val="986"/>
    <w:next w:val="986"/>
    <w:link w:val="95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2">
    <w:name w:val="Title Char"/>
    <w:basedOn w:val="989"/>
    <w:link w:val="9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3">
    <w:name w:val="Subtitle"/>
    <w:basedOn w:val="986"/>
    <w:next w:val="986"/>
    <w:link w:val="95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4">
    <w:name w:val="Subtitle Char"/>
    <w:basedOn w:val="989"/>
    <w:link w:val="9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5">
    <w:name w:val="Quote"/>
    <w:basedOn w:val="986"/>
    <w:next w:val="986"/>
    <w:link w:val="9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6">
    <w:name w:val="Quote Char"/>
    <w:basedOn w:val="989"/>
    <w:link w:val="95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7">
    <w:name w:val="Intense Emphasis"/>
    <w:basedOn w:val="9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8">
    <w:name w:val="Intense Quote"/>
    <w:basedOn w:val="986"/>
    <w:next w:val="986"/>
    <w:link w:val="9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9">
    <w:name w:val="Intense Quote Char"/>
    <w:basedOn w:val="989"/>
    <w:link w:val="9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0">
    <w:name w:val="Intense Reference"/>
    <w:basedOn w:val="9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1">
    <w:name w:val="No Spacing"/>
    <w:basedOn w:val="986"/>
    <w:uiPriority w:val="1"/>
    <w:qFormat/>
    <w:pPr>
      <w:pBdr/>
      <w:spacing w:after="0" w:line="240" w:lineRule="auto"/>
      <w:ind/>
    </w:pPr>
  </w:style>
  <w:style w:type="character" w:styleId="962">
    <w:name w:val="Subtle Emphasis"/>
    <w:basedOn w:val="9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3">
    <w:name w:val="Emphasis"/>
    <w:basedOn w:val="989"/>
    <w:uiPriority w:val="20"/>
    <w:qFormat/>
    <w:pPr>
      <w:pBdr/>
      <w:spacing/>
      <w:ind/>
    </w:pPr>
    <w:rPr>
      <w:i/>
      <w:iCs/>
    </w:rPr>
  </w:style>
  <w:style w:type="character" w:styleId="964">
    <w:name w:val="Subtle Reference"/>
    <w:basedOn w:val="9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5">
    <w:name w:val="Book Title"/>
    <w:basedOn w:val="9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6">
    <w:name w:val="Header Char"/>
    <w:basedOn w:val="989"/>
    <w:link w:val="1001"/>
    <w:uiPriority w:val="99"/>
    <w:pPr>
      <w:pBdr/>
      <w:spacing/>
      <w:ind/>
    </w:pPr>
  </w:style>
  <w:style w:type="character" w:styleId="967">
    <w:name w:val="Footer Char"/>
    <w:basedOn w:val="989"/>
    <w:link w:val="1003"/>
    <w:uiPriority w:val="99"/>
    <w:pPr>
      <w:pBdr/>
      <w:spacing/>
      <w:ind/>
    </w:pPr>
  </w:style>
  <w:style w:type="paragraph" w:styleId="968">
    <w:name w:val="Caption"/>
    <w:basedOn w:val="986"/>
    <w:next w:val="9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69">
    <w:name w:val="Footnote Text Char"/>
    <w:basedOn w:val="989"/>
    <w:link w:val="999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foot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paragraph" w:styleId="971">
    <w:name w:val="endnote text"/>
    <w:basedOn w:val="986"/>
    <w:link w:val="9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2">
    <w:name w:val="Endnote Text Char"/>
    <w:basedOn w:val="989"/>
    <w:link w:val="971"/>
    <w:uiPriority w:val="99"/>
    <w:semiHidden/>
    <w:pPr>
      <w:pBdr/>
      <w:spacing/>
      <w:ind/>
    </w:pPr>
    <w:rPr>
      <w:sz w:val="20"/>
      <w:szCs w:val="20"/>
    </w:rPr>
  </w:style>
  <w:style w:type="character" w:styleId="973">
    <w:name w:val="end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paragraph" w:styleId="974">
    <w:name w:val="toc 1"/>
    <w:basedOn w:val="986"/>
    <w:next w:val="986"/>
    <w:uiPriority w:val="39"/>
    <w:unhideWhenUsed/>
    <w:pPr>
      <w:pBdr/>
      <w:spacing w:after="100"/>
      <w:ind/>
    </w:pPr>
  </w:style>
  <w:style w:type="paragraph" w:styleId="975">
    <w:name w:val="toc 2"/>
    <w:basedOn w:val="986"/>
    <w:next w:val="986"/>
    <w:uiPriority w:val="39"/>
    <w:unhideWhenUsed/>
    <w:pPr>
      <w:pBdr/>
      <w:spacing w:after="100"/>
      <w:ind w:left="220"/>
    </w:pPr>
  </w:style>
  <w:style w:type="paragraph" w:styleId="976">
    <w:name w:val="toc 3"/>
    <w:basedOn w:val="986"/>
    <w:next w:val="986"/>
    <w:uiPriority w:val="39"/>
    <w:unhideWhenUsed/>
    <w:pPr>
      <w:pBdr/>
      <w:spacing w:after="100"/>
      <w:ind w:left="440"/>
    </w:pPr>
  </w:style>
  <w:style w:type="paragraph" w:styleId="977">
    <w:name w:val="toc 4"/>
    <w:basedOn w:val="986"/>
    <w:next w:val="986"/>
    <w:uiPriority w:val="39"/>
    <w:unhideWhenUsed/>
    <w:pPr>
      <w:pBdr/>
      <w:spacing w:after="100"/>
      <w:ind w:left="660"/>
    </w:pPr>
  </w:style>
  <w:style w:type="paragraph" w:styleId="978">
    <w:name w:val="toc 5"/>
    <w:basedOn w:val="986"/>
    <w:next w:val="986"/>
    <w:uiPriority w:val="39"/>
    <w:unhideWhenUsed/>
    <w:pPr>
      <w:pBdr/>
      <w:spacing w:after="100"/>
      <w:ind w:left="880"/>
    </w:pPr>
  </w:style>
  <w:style w:type="paragraph" w:styleId="979">
    <w:name w:val="toc 6"/>
    <w:basedOn w:val="986"/>
    <w:next w:val="986"/>
    <w:uiPriority w:val="39"/>
    <w:unhideWhenUsed/>
    <w:pPr>
      <w:pBdr/>
      <w:spacing w:after="100"/>
      <w:ind w:left="1100"/>
    </w:pPr>
  </w:style>
  <w:style w:type="paragraph" w:styleId="980">
    <w:name w:val="toc 7"/>
    <w:basedOn w:val="986"/>
    <w:next w:val="986"/>
    <w:uiPriority w:val="39"/>
    <w:unhideWhenUsed/>
    <w:pPr>
      <w:pBdr/>
      <w:spacing w:after="100"/>
      <w:ind w:left="1320"/>
    </w:pPr>
  </w:style>
  <w:style w:type="paragraph" w:styleId="981">
    <w:name w:val="toc 8"/>
    <w:basedOn w:val="986"/>
    <w:next w:val="986"/>
    <w:uiPriority w:val="39"/>
    <w:unhideWhenUsed/>
    <w:pPr>
      <w:pBdr/>
      <w:spacing w:after="100"/>
      <w:ind w:left="1540"/>
    </w:pPr>
  </w:style>
  <w:style w:type="paragraph" w:styleId="982">
    <w:name w:val="toc 9"/>
    <w:basedOn w:val="986"/>
    <w:next w:val="986"/>
    <w:uiPriority w:val="39"/>
    <w:unhideWhenUsed/>
    <w:pPr>
      <w:pBdr/>
      <w:spacing w:after="100"/>
      <w:ind w:left="1760"/>
    </w:pPr>
  </w:style>
  <w:style w:type="character" w:styleId="983">
    <w:name w:val="Placeholder Text"/>
    <w:basedOn w:val="989"/>
    <w:uiPriority w:val="99"/>
    <w:semiHidden/>
    <w:pPr>
      <w:pBdr/>
      <w:spacing/>
      <w:ind/>
    </w:pPr>
    <w:rPr>
      <w:color w:val="666666"/>
    </w:rPr>
  </w:style>
  <w:style w:type="paragraph" w:styleId="984">
    <w:name w:val="TOC Heading"/>
    <w:uiPriority w:val="39"/>
    <w:unhideWhenUsed/>
    <w:pPr>
      <w:pBdr/>
      <w:spacing/>
      <w:ind/>
    </w:pPr>
  </w:style>
  <w:style w:type="paragraph" w:styleId="985">
    <w:name w:val="table of figures"/>
    <w:basedOn w:val="986"/>
    <w:next w:val="986"/>
    <w:uiPriority w:val="99"/>
    <w:unhideWhenUsed/>
    <w:pPr>
      <w:pBdr/>
      <w:spacing w:after="0" w:afterAutospacing="0"/>
      <w:ind/>
    </w:pPr>
  </w:style>
  <w:style w:type="paragraph" w:styleId="986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7">
    <w:name w:val="Heading 1"/>
    <w:basedOn w:val="986"/>
    <w:next w:val="986"/>
    <w:link w:val="992"/>
    <w:qFormat/>
    <w:pPr>
      <w:keepNext w:val="true"/>
      <w:pBdr/>
      <w:spacing/>
      <w:ind w:firstLine="284"/>
      <w:outlineLvl w:val="0"/>
    </w:pPr>
  </w:style>
  <w:style w:type="paragraph" w:styleId="988">
    <w:name w:val="Heading 2"/>
    <w:basedOn w:val="986"/>
    <w:next w:val="986"/>
    <w:link w:val="993"/>
    <w:uiPriority w:val="9"/>
    <w:semiHidden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989" w:default="1">
    <w:name w:val="Default Paragraph Font"/>
    <w:uiPriority w:val="1"/>
    <w:semiHidden/>
    <w:unhideWhenUsed/>
    <w:pPr>
      <w:pBdr/>
      <w:spacing/>
      <w:ind/>
    </w:pPr>
  </w:style>
  <w:style w:type="table" w:styleId="9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1" w:default="1">
    <w:name w:val="No List"/>
    <w:uiPriority w:val="99"/>
    <w:semiHidden/>
    <w:unhideWhenUsed/>
    <w:pPr>
      <w:pBdr/>
      <w:spacing/>
      <w:ind/>
    </w:pPr>
  </w:style>
  <w:style w:type="character" w:styleId="992" w:customStyle="1">
    <w:name w:val="Заголовок 1 Знак"/>
    <w:basedOn w:val="989"/>
    <w:link w:val="987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3" w:customStyle="1">
    <w:name w:val="Заголовок 2 Знак"/>
    <w:basedOn w:val="989"/>
    <w:link w:val="98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:lang w:eastAsia="ru-RU"/>
    </w:rPr>
  </w:style>
  <w:style w:type="character" w:styleId="994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character" w:styleId="995">
    <w:name w:val="FollowedHyperlink"/>
    <w:basedOn w:val="9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96">
    <w:name w:val="Strong"/>
    <w:uiPriority w:val="22"/>
    <w:qFormat/>
    <w:pPr>
      <w:pBdr/>
      <w:spacing/>
      <w:ind/>
    </w:pPr>
    <w:rPr>
      <w:rFonts w:hint="default" w:ascii="Times New Roman" w:hAnsi="Times New Roman" w:cs="Times New Roman"/>
      <w:b/>
      <w:bCs/>
    </w:rPr>
  </w:style>
  <w:style w:type="paragraph" w:styleId="997" w:customStyle="1">
    <w:name w:val="msonormal"/>
    <w:basedOn w:val="986"/>
    <w:uiPriority w:val="99"/>
    <w:semiHidden/>
    <w:pPr>
      <w:pBdr/>
      <w:spacing w:after="100" w:afterAutospacing="1" w:before="100" w:beforeAutospacing="1"/>
      <w:ind/>
    </w:pPr>
  </w:style>
  <w:style w:type="paragraph" w:styleId="998">
    <w:name w:val="Normal (Web)"/>
    <w:basedOn w:val="9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999">
    <w:name w:val="footnote text"/>
    <w:basedOn w:val="986"/>
    <w:link w:val="100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00" w:customStyle="1">
    <w:name w:val="Текст сноски Знак"/>
    <w:basedOn w:val="989"/>
    <w:link w:val="99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01">
    <w:name w:val="Header"/>
    <w:basedOn w:val="986"/>
    <w:link w:val="100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2" w:customStyle="1">
    <w:name w:val="Верхний колонтитул Знак"/>
    <w:basedOn w:val="989"/>
    <w:link w:val="1001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3">
    <w:name w:val="Footer"/>
    <w:basedOn w:val="986"/>
    <w:link w:val="100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4" w:customStyle="1">
    <w:name w:val="Нижний колонтитул Знак"/>
    <w:basedOn w:val="989"/>
    <w:link w:val="1003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5">
    <w:name w:val="List"/>
    <w:basedOn w:val="986"/>
    <w:uiPriority w:val="99"/>
    <w:semiHidden/>
    <w:unhideWhenUsed/>
    <w:pPr>
      <w:pBdr/>
      <w:spacing/>
      <w:ind w:hanging="283" w:left="283"/>
      <w:contextualSpacing w:val="true"/>
    </w:pPr>
  </w:style>
  <w:style w:type="paragraph" w:styleId="1006">
    <w:name w:val="List 2"/>
    <w:basedOn w:val="986"/>
    <w:uiPriority w:val="99"/>
    <w:semiHidden/>
    <w:unhideWhenUsed/>
    <w:pPr>
      <w:pBdr/>
      <w:spacing/>
      <w:ind w:hanging="283" w:left="566"/>
    </w:pPr>
  </w:style>
  <w:style w:type="paragraph" w:styleId="1007">
    <w:name w:val="Body Text"/>
    <w:basedOn w:val="986"/>
    <w:link w:val="1008"/>
    <w:uiPriority w:val="99"/>
    <w:semiHidden/>
    <w:unhideWhenUsed/>
    <w:pPr>
      <w:pBdr/>
      <w:shd w:val="clear" w:color="auto" w:fill="ffffff"/>
      <w:spacing w:before="6840" w:line="240" w:lineRule="atLeast"/>
      <w:ind w:hanging="360"/>
      <w:jc w:val="center"/>
    </w:pPr>
    <w:rPr>
      <w:rFonts w:eastAsia="Gulim"/>
      <w:sz w:val="23"/>
      <w:szCs w:val="23"/>
    </w:rPr>
  </w:style>
  <w:style w:type="character" w:styleId="1008" w:customStyle="1">
    <w:name w:val="Основной текст Знак"/>
    <w:basedOn w:val="989"/>
    <w:link w:val="1007"/>
    <w:uiPriority w:val="99"/>
    <w:semiHidden/>
    <w:pPr>
      <w:pBdr/>
      <w:spacing/>
      <w:ind/>
    </w:pPr>
    <w:rPr>
      <w:rFonts w:ascii="Times New Roman" w:hAnsi="Times New Roman" w:eastAsia="Gulim" w:cs="Times New Roman"/>
      <w:sz w:val="23"/>
      <w:szCs w:val="23"/>
      <w:shd w:val="clear" w:color="auto" w:fill="ffffff"/>
      <w:lang w:eastAsia="ru-RU"/>
    </w:rPr>
  </w:style>
  <w:style w:type="paragraph" w:styleId="1009">
    <w:name w:val="Body Text Indent"/>
    <w:basedOn w:val="986"/>
    <w:link w:val="1010"/>
    <w:uiPriority w:val="99"/>
    <w:semiHidden/>
    <w:unhideWhenUsed/>
    <w:pPr>
      <w:pBdr/>
      <w:spacing w:after="120"/>
      <w:ind w:left="283"/>
    </w:pPr>
  </w:style>
  <w:style w:type="character" w:styleId="1010" w:customStyle="1">
    <w:name w:val="Основной текст с отступом Знак"/>
    <w:basedOn w:val="989"/>
    <w:link w:val="100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1">
    <w:name w:val="Plain Text"/>
    <w:basedOn w:val="986"/>
    <w:link w:val="1012"/>
    <w:uiPriority w:val="99"/>
    <w:semiHidden/>
    <w:unhideWhenUsed/>
    <w:pPr>
      <w:pBdr/>
      <w:spacing/>
      <w:ind/>
    </w:pPr>
    <w:rPr>
      <w:rFonts w:ascii="Courier New" w:hAnsi="Courier New"/>
      <w:sz w:val="20"/>
      <w:szCs w:val="20"/>
    </w:rPr>
  </w:style>
  <w:style w:type="character" w:styleId="1012" w:customStyle="1">
    <w:name w:val="Текст Знак"/>
    <w:basedOn w:val="989"/>
    <w:link w:val="1011"/>
    <w:uiPriority w:val="99"/>
    <w:semiHidden/>
    <w:pPr>
      <w:pBdr/>
      <w:spacing/>
      <w:ind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13">
    <w:name w:val="List Paragraph"/>
    <w:basedOn w:val="986"/>
    <w:uiPriority w:val="34"/>
    <w:qFormat/>
    <w:pPr>
      <w:pBdr/>
      <w:spacing/>
      <w:ind w:left="720"/>
      <w:contextualSpacing w:val="true"/>
    </w:pPr>
  </w:style>
  <w:style w:type="paragraph" w:styleId="1014" w:customStyle="1">
    <w:name w:val="Default"/>
    <w:uiPriority w:val="99"/>
    <w:semiHidden/>
    <w:pPr>
      <w:pBdr/>
      <w:spacing w:after="0" w:line="240" w:lineRule="auto"/>
      <w:ind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character" w:styleId="1015" w:customStyle="1">
    <w:name w:val="Основной текст (3)_"/>
    <w:link w:val="1016"/>
    <w:uiPriority w:val="99"/>
    <w:semiHidden/>
    <w:pPr>
      <w:pBdr/>
      <w:spacing/>
      <w:ind/>
    </w:pPr>
    <w:rPr>
      <w:rFonts w:ascii="Times New Roman" w:hAnsi="Times New Roman" w:cs="Times New Roman"/>
      <w:sz w:val="27"/>
      <w:szCs w:val="27"/>
      <w:shd w:val="clear" w:color="auto" w:fill="ffffff"/>
    </w:rPr>
  </w:style>
  <w:style w:type="paragraph" w:styleId="1016" w:customStyle="1">
    <w:name w:val="Основной текст (3)1"/>
    <w:basedOn w:val="986"/>
    <w:link w:val="1015"/>
    <w:uiPriority w:val="99"/>
    <w:semiHidden/>
    <w:pPr>
      <w:pBdr/>
      <w:shd w:val="clear" w:color="auto" w:fill="ffffff"/>
      <w:spacing w:before="60" w:line="370" w:lineRule="exact"/>
      <w:ind w:hanging="560"/>
      <w:jc w:val="both"/>
    </w:pPr>
    <w:rPr>
      <w:rFonts w:eastAsiaTheme="minorHAnsi"/>
      <w:sz w:val="27"/>
      <w:szCs w:val="27"/>
      <w:lang w:eastAsia="en-US"/>
    </w:rPr>
  </w:style>
  <w:style w:type="character" w:styleId="1017" w:customStyle="1">
    <w:name w:val="Основной текст (2)_"/>
    <w:link w:val="1018"/>
    <w:uiPriority w:val="99"/>
    <w:semiHidden/>
    <w:pPr>
      <w:pBdr/>
      <w:spacing/>
      <w:ind/>
    </w:pPr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styleId="1018" w:customStyle="1">
    <w:name w:val="Основной текст (2)"/>
    <w:basedOn w:val="986"/>
    <w:link w:val="1017"/>
    <w:uiPriority w:val="99"/>
    <w:semiHidden/>
    <w:pPr>
      <w:pBdr/>
      <w:shd w:val="clear" w:color="auto" w:fill="ffffff"/>
      <w:spacing w:after="420" w:line="240" w:lineRule="atLeast"/>
      <w:ind w:hanging="560"/>
      <w:jc w:val="center"/>
    </w:pPr>
    <w:rPr>
      <w:rFonts w:eastAsiaTheme="minorHAnsi"/>
      <w:b/>
      <w:bCs/>
      <w:sz w:val="27"/>
      <w:szCs w:val="27"/>
      <w:lang w:eastAsia="en-US"/>
    </w:rPr>
  </w:style>
  <w:style w:type="character" w:styleId="1019" w:customStyle="1">
    <w:name w:val="Основной текст (8)_"/>
    <w:link w:val="1020"/>
    <w:uiPriority w:val="99"/>
    <w:semiHidden/>
    <w:pPr>
      <w:pBdr/>
      <w:spacing/>
      <w:ind/>
    </w:pPr>
    <w:rPr>
      <w:rFonts w:ascii="Times New Roman" w:hAnsi="Times New Roman" w:cs="Times New Roman"/>
      <w:i/>
      <w:iCs/>
      <w:sz w:val="27"/>
      <w:szCs w:val="27"/>
      <w:shd w:val="clear" w:color="auto" w:fill="ffffff"/>
    </w:rPr>
  </w:style>
  <w:style w:type="paragraph" w:styleId="1020" w:customStyle="1">
    <w:name w:val="Основной текст (8)"/>
    <w:basedOn w:val="986"/>
    <w:link w:val="1019"/>
    <w:uiPriority w:val="99"/>
    <w:semiHidden/>
    <w:pPr>
      <w:pBdr/>
      <w:shd w:val="clear" w:color="auto" w:fill="ffffff"/>
      <w:spacing w:line="322" w:lineRule="exact"/>
      <w:ind/>
    </w:pPr>
    <w:rPr>
      <w:rFonts w:eastAsiaTheme="minorHAnsi"/>
      <w:i/>
      <w:iCs/>
      <w:sz w:val="27"/>
      <w:szCs w:val="27"/>
      <w:lang w:eastAsia="en-US"/>
    </w:rPr>
  </w:style>
  <w:style w:type="character" w:styleId="1021" w:customStyle="1">
    <w:name w:val="Основной текст (4)_"/>
    <w:link w:val="1022"/>
    <w:uiPriority w:val="99"/>
    <w:semiHidden/>
    <w:pPr>
      <w:pBdr/>
      <w:spacing/>
      <w:ind/>
    </w:pPr>
    <w:rPr>
      <w:rFonts w:ascii="Times New Roman" w:hAnsi="Times New Roman" w:cs="Times New Roman"/>
      <w:b/>
      <w:bCs/>
      <w:sz w:val="23"/>
      <w:szCs w:val="23"/>
      <w:shd w:val="clear" w:color="auto" w:fill="ffffff"/>
    </w:rPr>
  </w:style>
  <w:style w:type="paragraph" w:styleId="1022" w:customStyle="1">
    <w:name w:val="Основной текст (4)1"/>
    <w:basedOn w:val="986"/>
    <w:link w:val="1021"/>
    <w:uiPriority w:val="99"/>
    <w:semiHidden/>
    <w:pPr>
      <w:pBdr/>
      <w:shd w:val="clear" w:color="auto" w:fill="ffffff"/>
      <w:spacing w:line="240" w:lineRule="atLeast"/>
      <w:ind/>
      <w:jc w:val="right"/>
    </w:pPr>
    <w:rPr>
      <w:rFonts w:eastAsiaTheme="minorHAnsi"/>
      <w:b/>
      <w:bCs/>
      <w:sz w:val="23"/>
      <w:szCs w:val="23"/>
      <w:lang w:eastAsia="en-US"/>
    </w:rPr>
  </w:style>
  <w:style w:type="paragraph" w:styleId="1023" w:customStyle="1">
    <w:name w:val="Список 21"/>
    <w:basedOn w:val="986"/>
    <w:uiPriority w:val="99"/>
    <w:semiHidden/>
    <w:pPr>
      <w:widowControl w:val="false"/>
      <w:pBdr/>
      <w:spacing/>
      <w:ind w:hanging="283" w:left="566"/>
    </w:pPr>
    <w:rPr>
      <w:rFonts w:ascii="Arial" w:hAnsi="Arial" w:eastAsia="SimSun" w:cs="Mangal"/>
      <w:sz w:val="20"/>
      <w:lang w:eastAsia="hi-IN" w:bidi="hi-IN"/>
    </w:rPr>
  </w:style>
  <w:style w:type="paragraph" w:styleId="1024" w:customStyle="1">
    <w:name w:val="ConsPlusNormal"/>
    <w:uiPriority w:val="99"/>
    <w:semiHidden/>
    <w:pPr>
      <w:widowControl w:val="false"/>
      <w:pBdr/>
      <w:spacing w:after="0" w:line="240" w:lineRule="auto"/>
      <w:ind w:firstLine="720"/>
    </w:pPr>
    <w:rPr>
      <w:rFonts w:ascii="Arial" w:hAnsi="Arial" w:eastAsia="Times New Roman" w:cs="Arial"/>
      <w:sz w:val="20"/>
      <w:szCs w:val="20"/>
      <w:lang w:eastAsia="ru-RU"/>
    </w:rPr>
  </w:style>
  <w:style w:type="character" w:styleId="1025" w:customStyle="1">
    <w:name w:val="Текст сноски Знак1"/>
    <w:basedOn w:val="989"/>
    <w:uiPriority w:val="99"/>
    <w:semiHidden/>
    <w:pPr>
      <w:pBdr/>
      <w:spacing/>
      <w:ind/>
    </w:pPr>
    <w:rPr>
      <w:rFonts w:hint="default" w:ascii="Times New Roman" w:hAnsi="Times New Roman" w:eastAsia="Times New Roman" w:cs="Times New Roman"/>
      <w:sz w:val="20"/>
      <w:szCs w:val="20"/>
      <w:lang w:eastAsia="ru-RU"/>
    </w:rPr>
  </w:style>
  <w:style w:type="character" w:styleId="1026" w:customStyle="1">
    <w:name w:val="Верхний колонтитул Знак1"/>
    <w:basedOn w:val="989"/>
    <w:uiPriority w:val="99"/>
    <w:semiHidden/>
    <w:pPr>
      <w:pBdr/>
      <w:spacing/>
      <w:ind/>
    </w:pPr>
    <w:rPr>
      <w:rFonts w:hint="default" w:ascii="Times New Roman" w:hAnsi="Times New Roman" w:eastAsia="Times New Roman" w:cs="Times New Roman"/>
      <w:sz w:val="24"/>
      <w:szCs w:val="24"/>
      <w:lang w:eastAsia="ru-RU"/>
    </w:rPr>
  </w:style>
  <w:style w:type="character" w:styleId="1027" w:customStyle="1">
    <w:name w:val="Нижний колонтитул Знак1"/>
    <w:basedOn w:val="989"/>
    <w:uiPriority w:val="99"/>
    <w:semiHidden/>
    <w:pPr>
      <w:pBdr/>
      <w:spacing/>
      <w:ind/>
    </w:pPr>
    <w:rPr>
      <w:rFonts w:hint="default" w:ascii="Times New Roman" w:hAnsi="Times New Roman" w:eastAsia="Times New Roman" w:cs="Times New Roman"/>
      <w:sz w:val="24"/>
      <w:szCs w:val="24"/>
      <w:lang w:eastAsia="ru-RU"/>
    </w:rPr>
  </w:style>
  <w:style w:type="character" w:styleId="1028" w:customStyle="1">
    <w:name w:val="Основной текст Знак1"/>
    <w:basedOn w:val="989"/>
    <w:uiPriority w:val="99"/>
    <w:semiHidden/>
    <w:pPr>
      <w:pBdr/>
      <w:spacing/>
      <w:ind/>
    </w:pPr>
    <w:rPr>
      <w:rFonts w:hint="default" w:ascii="Times New Roman" w:hAnsi="Times New Roman" w:eastAsia="Times New Roman" w:cs="Times New Roman"/>
      <w:sz w:val="24"/>
      <w:szCs w:val="24"/>
      <w:lang w:eastAsia="ru-RU"/>
    </w:rPr>
  </w:style>
  <w:style w:type="character" w:styleId="1029" w:customStyle="1">
    <w:name w:val="Основной текст с отступом Знак1"/>
    <w:basedOn w:val="989"/>
    <w:uiPriority w:val="99"/>
    <w:semiHidden/>
    <w:pPr>
      <w:pBdr/>
      <w:spacing/>
      <w:ind/>
    </w:pPr>
    <w:rPr>
      <w:rFonts w:hint="default" w:ascii="Times New Roman" w:hAnsi="Times New Roman" w:eastAsia="Times New Roman" w:cs="Times New Roman"/>
      <w:sz w:val="24"/>
      <w:szCs w:val="24"/>
      <w:lang w:eastAsia="ru-RU"/>
    </w:rPr>
  </w:style>
  <w:style w:type="character" w:styleId="1030" w:customStyle="1">
    <w:name w:val="Основной текст (3) + Полужирный"/>
    <w:uiPriority w:val="99"/>
    <w:pPr>
      <w:pBdr/>
      <w:spacing/>
      <w:ind/>
    </w:pPr>
    <w:rPr>
      <w:rFonts w:hint="default" w:ascii="Times New Roman" w:hAnsi="Times New Roman" w:cs="Times New Roman"/>
      <w:b/>
      <w:bCs/>
      <w:sz w:val="27"/>
      <w:szCs w:val="27"/>
      <w:shd w:val="clear" w:color="auto" w:fill="ffffff"/>
    </w:rPr>
  </w:style>
  <w:style w:type="character" w:styleId="1031" w:customStyle="1">
    <w:name w:val="Основной текст (3)"/>
    <w:uiPriority w:val="99"/>
    <w:pPr>
      <w:pBdr/>
      <w:spacing/>
      <w:ind/>
    </w:pPr>
    <w:rPr>
      <w:rFonts w:hint="default" w:ascii="Times New Roman" w:hAnsi="Times New Roman" w:cs="Times New Roman"/>
      <w:sz w:val="27"/>
      <w:szCs w:val="27"/>
      <w:u w:val="single"/>
      <w:shd w:val="clear" w:color="auto" w:fill="ffffff"/>
    </w:rPr>
  </w:style>
  <w:style w:type="character" w:styleId="1032" w:customStyle="1">
    <w:name w:val="Колонтитул + 11"/>
    <w:uiPriority w:val="99"/>
    <w:pPr>
      <w:pBdr/>
      <w:spacing/>
      <w:ind/>
    </w:pPr>
    <w:rPr>
      <w:rFonts w:hint="eastAsia" w:ascii="Gulim" w:hAnsi="Gulim" w:eastAsia="Gulim" w:cs="Times New Roman"/>
      <w:spacing w:val="0"/>
      <w:sz w:val="23"/>
      <w:szCs w:val="23"/>
      <w:shd w:val="clear" w:color="auto" w:fill="ffffff"/>
      <w:lang w:eastAsia="ru-RU"/>
    </w:rPr>
  </w:style>
  <w:style w:type="character" w:styleId="1033" w:customStyle="1">
    <w:name w:val="st1"/>
    <w:pPr>
      <w:pBdr/>
      <w:spacing/>
      <w:ind/>
    </w:pPr>
    <w:rPr>
      <w:rFonts w:hint="default" w:ascii="Times New Roman" w:hAnsi="Times New Roman" w:cs="Times New Roman"/>
    </w:rPr>
  </w:style>
  <w:style w:type="character" w:styleId="1034" w:customStyle="1">
    <w:name w:val="Основной текст (8) + Не курсив"/>
    <w:uiPriority w:val="99"/>
    <w:pPr>
      <w:pBdr/>
      <w:spacing/>
      <w:ind/>
    </w:pPr>
    <w:rPr>
      <w:rFonts w:hint="default"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styleId="1035" w:customStyle="1">
    <w:name w:val="WW8Num15z0"/>
    <w:pPr>
      <w:pBdr/>
      <w:spacing/>
      <w:ind/>
    </w:pPr>
    <w:rPr>
      <w:rFonts w:hint="default" w:ascii="Symbol" w:hAnsi="Symbol"/>
    </w:rPr>
  </w:style>
  <w:style w:type="character" w:styleId="1036" w:customStyle="1">
    <w:name w:val="markedcontent"/>
    <w:basedOn w:val="989"/>
    <w:pPr>
      <w:pBdr/>
      <w:spacing/>
      <w:ind/>
    </w:pPr>
  </w:style>
  <w:style w:type="character" w:styleId="1037" w:customStyle="1">
    <w:name w:val="fontstyle21"/>
    <w:basedOn w:val="989"/>
    <w:pPr>
      <w:pBdr/>
      <w:spacing/>
      <w:ind/>
    </w:pPr>
    <w:rPr>
      <w:rFonts w:hint="default" w:ascii="TimesNewRomanPSMT" w:hAnsi="TimesNewRomanPSMT"/>
      <w:b w:val="0"/>
      <w:bCs w:val="0"/>
      <w:i w:val="0"/>
      <w:iCs w:val="0"/>
      <w:color w:val="000000"/>
      <w:sz w:val="22"/>
      <w:szCs w:val="22"/>
    </w:rPr>
  </w:style>
  <w:style w:type="table" w:styleId="1038">
    <w:name w:val="Table Grid"/>
    <w:basedOn w:val="99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Сетка таблицы1"/>
    <w:basedOn w:val="990"/>
    <w:next w:val="1038"/>
    <w:uiPriority w:val="39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Сетка таблицы2"/>
    <w:basedOn w:val="990"/>
    <w:next w:val="1038"/>
    <w:uiPriority w:val="39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1" w:customStyle="1">
    <w:name w:val="Абзац списка"/>
    <w:basedOn w:val="1001"/>
    <w:uiPriority w:val="3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0" w:before="0" w:beforeAutospacing="0" w:line="259" w:lineRule="auto"/>
      <w:ind w:right="0" w:firstLine="0" w:left="720"/>
      <w:contextualSpacing w:val="true"/>
      <w:jc w:val="left"/>
    </w:pPr>
    <w:rPr>
      <w:rFonts w:ascii="Calibri" w:hAnsi="Calibri" w:eastAsia="Calibri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1042" w:customStyle="1">
    <w:name w:val="Заголовок 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60" w:afterAutospacing="0" w:before="240" w:beforeAutospacing="0" w:line="240" w:lineRule="auto"/>
      <w:ind w:right="0" w:firstLine="0" w:left="0"/>
      <w:contextualSpacing w:val="false"/>
      <w:jc w:val="left"/>
    </w:pPr>
    <w:rPr>
      <w:rFonts w:ascii="Arial" w:hAnsi="Arial" w:eastAsia="Times New Roman" w:cs="Arial"/>
      <w:b/>
      <w:bCs w:val="0"/>
      <w:i/>
      <w:iCs w:val="0"/>
      <w:caps w:val="0"/>
      <w:smallCaps w:val="0"/>
      <w:strike w:val="0"/>
      <w:vanish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zh-CN" w:bidi="ar-SA"/>
      <w14:ligatures w14:val="none"/>
    </w:rPr>
  </w:style>
  <w:style w:type="character" w:styleId="1043" w:customStyle="1">
    <w:name w:val="Выделение"/>
    <w:qFormat/>
    <w:pPr>
      <w:pBdr/>
      <w:spacing/>
      <w:ind/>
    </w:pPr>
    <w:rPr>
      <w:i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hyperlink" Target="https://academia-moscow.ru/" TargetMode="External"/><Relationship Id="rId12" Type="http://schemas.openxmlformats.org/officeDocument/2006/relationships/hyperlink" Target="https://academia-moscow.ru/" TargetMode="External"/><Relationship Id="rId13" Type="http://schemas.openxmlformats.org/officeDocument/2006/relationships/hyperlink" Target="https://it-black.ru" TargetMode="External"/><Relationship Id="rId14" Type="http://schemas.openxmlformats.org/officeDocument/2006/relationships/hyperlink" Target="https://stepik.org" TargetMode="External"/><Relationship Id="rId15" Type="http://schemas.openxmlformats.org/officeDocument/2006/relationships/hyperlink" Target="https://geekbrains.ru" TargetMode="External"/><Relationship Id="rId16" Type="http://schemas.openxmlformats.org/officeDocument/2006/relationships/hyperlink" Target="https://www.udemy.com" TargetMode="External"/><Relationship Id="rId17" Type="http://schemas.openxmlformats.org/officeDocument/2006/relationships/hyperlink" Target="https://www.mascom.ru" TargetMode="External"/><Relationship Id="rId18" Type="http://schemas.openxmlformats.org/officeDocument/2006/relationships/hyperlink" Target="https://do.spetpr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Фомичева Лариса Васильевна</dc:creator>
  <cp:keywords/>
  <dc:description/>
  <cp:lastModifiedBy>Гарбар Ростислав Александрович</cp:lastModifiedBy>
  <cp:revision>51</cp:revision>
  <dcterms:created xsi:type="dcterms:W3CDTF">2022-11-13T22:22:00Z</dcterms:created>
  <dcterms:modified xsi:type="dcterms:W3CDTF">2026-10-14T01:24:51Z</dcterms:modified>
</cp:coreProperties>
</file>