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1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1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-13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Projekat Click and Chill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400" w:right="386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Specifikacija scenarija upotrebe funkcionalnosti Registracije korisnika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right="-13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20">
      <w:pPr>
        <w:spacing w:line="240" w:lineRule="auto"/>
        <w:ind w:right="-1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8"/>
          <w:szCs w:val="28"/>
        </w:rPr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0qnpup7w4n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Uvod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_f0qnpup7w4n0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5m7dpdw4zkp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Rezime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_h5m7dpdw4zkp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b3g8flwla20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Namena dokumenta i ciljne grupe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_kb3g8flwla20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pgf62xd8z85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Reference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_opgf62xd8z85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5grkvjjx057w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Otvorena pitanja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_5grkvjjx057w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4d3wm6q2qd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Scenarijo registracije korisnika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_c4d3wm6q2qd1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5oothuc1xr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Kratak opis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_5oothuc1xri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42w6k6zmjf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Tok doga</w:t>
            </w:r>
          </w:hyperlink>
          <w:hyperlink w:anchor="_t42w6k6zmjfb">
            <w:r w:rsidDel="00000000" w:rsidR="00000000" w:rsidRPr="00000000">
              <w:rPr>
                <w:rtl w:val="0"/>
              </w:rPr>
              <w:t xml:space="preserve">đ</w:t>
            </w:r>
          </w:hyperlink>
          <w:hyperlink w:anchor="_t42w6k6zmjf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aja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_t42w6k6zmjfb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6m7hoqkg18x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 Korisnik se uspe</w:t>
            </w:r>
          </w:hyperlink>
          <w:hyperlink w:anchor="_v6m7hoqkg18x">
            <w:r w:rsidDel="00000000" w:rsidR="00000000" w:rsidRPr="00000000">
              <w:rPr>
                <w:rtl w:val="0"/>
              </w:rPr>
              <w:t xml:space="preserve">š</w:t>
            </w:r>
          </w:hyperlink>
          <w:hyperlink w:anchor="_v6m7hoqkg18x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registruje kao obi</w:t>
            </w:r>
          </w:hyperlink>
          <w:hyperlink w:anchor="_v6m7hoqkg18x">
            <w:r w:rsidDel="00000000" w:rsidR="00000000" w:rsidRPr="00000000">
              <w:rPr>
                <w:rtl w:val="0"/>
              </w:rPr>
              <w:t xml:space="preserve">č</w:t>
            </w:r>
          </w:hyperlink>
          <w:hyperlink w:anchor="_v6m7hoqkg18x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korisnik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_v6m7hoqkg18x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kon7zrmd7z77">
            <w:r w:rsidDel="00000000" w:rsidR="00000000" w:rsidRPr="00000000">
              <w:rPr>
                <w:rtl w:val="0"/>
              </w:rPr>
              <w:t xml:space="preserve">2.2.2 Korisnik se uspešno registruje kao vlasnik ugostiteljskog objekta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_kon7zrmd7z77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720" w:firstLine="0"/>
            <w:rPr>
              <w:vertAlign w:val="baseline"/>
            </w:rPr>
          </w:pPr>
          <w:hyperlink w:anchor="_9vzi4cunwim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 Neuspe</w:t>
            </w:r>
          </w:hyperlink>
          <w:hyperlink w:anchor="_9vzi4cunwimi">
            <w:r w:rsidDel="00000000" w:rsidR="00000000" w:rsidRPr="00000000">
              <w:rPr>
                <w:rtl w:val="0"/>
              </w:rPr>
              <w:t xml:space="preserve">š</w:t>
            </w:r>
          </w:hyperlink>
          <w:hyperlink w:anchor="_9vzi4cunwim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registracija - Korisnik je u polje username uneo username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9vzi4cunwim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koji ve</w:t>
            </w:r>
          </w:hyperlink>
          <w:hyperlink w:anchor="_9vzi4cunwimi">
            <w:r w:rsidDel="00000000" w:rsidR="00000000" w:rsidRPr="00000000">
              <w:rPr>
                <w:rtl w:val="0"/>
              </w:rPr>
              <w:t xml:space="preserve">ć</w:t>
            </w:r>
          </w:hyperlink>
          <w:hyperlink w:anchor="_9vzi4cunwim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postoji u sistemu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_9vzi4cunwimi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y5iyc4m3f853">
            <w:r w:rsidDel="00000000" w:rsidR="00000000" w:rsidRPr="00000000">
              <w:rPr>
                <w:rtl w:val="0"/>
              </w:rPr>
              <w:t xml:space="preserve">2.2.4 Neuspešna registracija - Polja “lozinka” i “ponovi lozinku” se razlikuju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_y5iyc4m3f853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js9np4in2iz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2.2.5 Neuspe</w:t>
            </w:r>
          </w:hyperlink>
          <w:hyperlink w:anchor="_cjs9np4in2iz">
            <w:r w:rsidDel="00000000" w:rsidR="00000000" w:rsidRPr="00000000">
              <w:rPr>
                <w:rtl w:val="0"/>
              </w:rPr>
              <w:t xml:space="preserve">š</w:t>
            </w:r>
          </w:hyperlink>
          <w:hyperlink w:anchor="_cjs9np4in2iz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registracija - Barem jedno od polja forme za registraciju je prazno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_cjs9np4in2iz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gjah128mr2n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 Posebni zahtevi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_ogjah128mr2n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4cd2b2erqk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 Preduslovi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_2e4cd2b2erqk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mlsujnt1a2k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 Posledice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_2mlsujnt1a2k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8"/>
          <w:szCs w:val="28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40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Istorija izmena</w:t>
      </w:r>
    </w:p>
    <w:p w:rsidR="00000000" w:rsidDel="00000000" w:rsidP="00000000" w:rsidRDefault="00000000" w:rsidRPr="00000000" w14:paraId="00000038">
      <w:pPr>
        <w:spacing w:line="240" w:lineRule="auto"/>
        <w:ind w:left="40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20"/>
        <w:gridCol w:w="1160"/>
        <w:gridCol w:w="3680"/>
        <w:gridCol w:w="2360"/>
        <w:tblGridChange w:id="0">
          <w:tblGrid>
            <w:gridCol w:w="2320"/>
            <w:gridCol w:w="1160"/>
            <w:gridCol w:w="3680"/>
            <w:gridCol w:w="236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right="750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right="170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Verzija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13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Kratak opis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9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right="119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14.03.2019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right="65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Inicijalna verzija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 Stupar</w:t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7"/>
        </w:numPr>
        <w:tabs>
          <w:tab w:val="left" w:pos="1080"/>
        </w:tabs>
        <w:spacing w:after="0" w:before="0" w:line="240" w:lineRule="auto"/>
        <w:ind w:left="1080" w:hanging="722"/>
        <w:rPr>
          <w:b w:val="1"/>
          <w:sz w:val="32"/>
          <w:szCs w:val="32"/>
        </w:rPr>
      </w:pPr>
      <w:bookmarkStart w:colFirst="0" w:colLast="0" w:name="_f0qnpup7w4n0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Uvod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tabs>
          <w:tab w:val="left" w:pos="1060"/>
        </w:tabs>
        <w:spacing w:after="0" w:before="0" w:line="240" w:lineRule="auto"/>
        <w:ind w:left="360"/>
        <w:rPr>
          <w:b w:val="1"/>
          <w:sz w:val="19"/>
          <w:szCs w:val="19"/>
        </w:rPr>
      </w:pPr>
      <w:bookmarkStart w:colFirst="0" w:colLast="0" w:name="_h5m7dpdw4zkp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19"/>
          <w:szCs w:val="19"/>
          <w:rtl w:val="0"/>
        </w:rPr>
        <w:t xml:space="preserve">Rezime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Definisanje scenarija upotrebe registracije korisnika sa primerima odgovarajućih html stranica.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tabs>
          <w:tab w:val="left" w:pos="1060"/>
        </w:tabs>
        <w:spacing w:after="0" w:before="0" w:line="240" w:lineRule="auto"/>
        <w:ind w:left="360"/>
        <w:rPr>
          <w:b w:val="1"/>
          <w:sz w:val="19"/>
          <w:szCs w:val="19"/>
        </w:rPr>
      </w:pPr>
      <w:bookmarkStart w:colFirst="0" w:colLast="0" w:name="_kb3g8flwla20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19"/>
          <w:szCs w:val="19"/>
          <w:rtl w:val="0"/>
        </w:rPr>
        <w:t xml:space="preserve">Namena dokumenta i ciljne grupe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68">
      <w:p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0" w:line="240" w:lineRule="auto"/>
        <w:ind w:left="360"/>
        <w:rPr>
          <w:b w:val="1"/>
          <w:sz w:val="20"/>
          <w:szCs w:val="20"/>
        </w:rPr>
      </w:pPr>
      <w:bookmarkStart w:colFirst="0" w:colLast="0" w:name="_opgf62xd8z85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1.3 Reference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 Projektni zadatak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2. Uputstvo za pisanje specifikacije scenarija upotrebe funkcionalnosti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3. Guidelines – Use Case, Rational Unified Process 2000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4. Guidelines – Use Case Storyboard, Rational Unified Process 2000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0" w:line="240" w:lineRule="auto"/>
        <w:ind w:left="360"/>
        <w:rPr>
          <w:b w:val="1"/>
          <w:sz w:val="20"/>
          <w:szCs w:val="20"/>
        </w:rPr>
      </w:pPr>
      <w:bookmarkStart w:colFirst="0" w:colLast="0" w:name="_5grkvjjx057w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1.4 Otvorena pitanja</w:t>
      </w:r>
    </w:p>
    <w:tbl>
      <w:tblPr>
        <w:tblStyle w:val="Table2"/>
        <w:tblW w:w="9960.0" w:type="dxa"/>
        <w:jc w:val="left"/>
        <w:tblInd w:w="2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20"/>
        <w:gridCol w:w="600"/>
        <w:gridCol w:w="3600"/>
        <w:gridCol w:w="5140"/>
        <w:tblGridChange w:id="0">
          <w:tblGrid>
            <w:gridCol w:w="620"/>
            <w:gridCol w:w="600"/>
            <w:gridCol w:w="3600"/>
            <w:gridCol w:w="5140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="240" w:lineRule="auto"/>
              <w:ind w:left="220"/>
              <w:rPr>
                <w:b w:val="1"/>
                <w:sz w:val="20"/>
                <w:szCs w:val="20"/>
              </w:rPr>
            </w:pPr>
            <w:bookmarkStart w:colFirst="0" w:colLast="0" w:name="_cv5yqzaaugsd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Redni broj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left="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left="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Rešenje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ind w:left="1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1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1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1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 li sem username treba da se unosi i email prilikom registracije korisnika?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left="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left="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ind w:left="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2"/>
        </w:numPr>
        <w:tabs>
          <w:tab w:val="left" w:pos="1080"/>
        </w:tabs>
        <w:spacing w:after="0" w:before="0" w:line="240" w:lineRule="auto"/>
        <w:ind w:left="1080" w:hanging="722"/>
        <w:rPr>
          <w:b w:val="1"/>
          <w:sz w:val="32"/>
          <w:szCs w:val="32"/>
        </w:rPr>
      </w:pPr>
      <w:bookmarkStart w:colFirst="0" w:colLast="0" w:name="_c4d3wm6q2qd1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Scenario registracije korisnika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tabs>
          <w:tab w:val="left" w:pos="1060"/>
        </w:tabs>
        <w:spacing w:after="0" w:before="0" w:line="240" w:lineRule="auto"/>
        <w:ind w:left="360"/>
        <w:rPr>
          <w:b w:val="1"/>
          <w:sz w:val="19"/>
          <w:szCs w:val="19"/>
          <w:u w:val="single"/>
        </w:rPr>
      </w:pPr>
      <w:bookmarkStart w:colFirst="0" w:colLast="0" w:name="_5oothuc1xri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Kratak opis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Sistem korisniku daje mogućnost registracije na sistem. Prilikom registracije, korisnik ima mogućnost da izabere da li ce da se registruje kao standardni korisnik, koji pretražuje sadržaj sajta i ostavlja komentare i ocene na stranicama ugostiteljskih objekata, ili da se registruje kao vlasnik ugostiteljskog objekta što mu daje dodatne mogućnosti da kreira stranice ugostiteljskih objekata čiji je vlasnik i na taj način promoviše svoje ugostiteljske objekte.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8.00000000000006" w:lineRule="auto"/>
        <w:ind w:left="36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8.00000000000006" w:lineRule="auto"/>
        <w:ind w:left="36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tabs>
          <w:tab w:val="left" w:pos="1060"/>
        </w:tabs>
        <w:spacing w:after="0" w:before="0" w:line="240" w:lineRule="auto"/>
        <w:ind w:left="360"/>
        <w:rPr>
          <w:b w:val="1"/>
          <w:sz w:val="19"/>
          <w:szCs w:val="19"/>
          <w:u w:val="single"/>
        </w:rPr>
      </w:pPr>
      <w:bookmarkStart w:colFirst="0" w:colLast="0" w:name="_t42w6k6zmjfb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Tok događaja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E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</w:rPr>
      </w:pPr>
      <w:bookmarkStart w:colFirst="0" w:colLast="0" w:name="_v6m7hoqkg18x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  <w:rtl w:val="0"/>
        </w:rPr>
        <w:t xml:space="preserve">2.2.1 Korisnik se uspešno registruje kao običan korisnik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Korisnik klikne na link za login koji se nalazi u gornjem desnom uglu navigacije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š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za posledicu ima redirekciju na stranicu za login.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Korisnik na stranici za login klikne na link za registraciju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š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za posledicu ima redirekciju na stranicu za registraciju.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Korisnik popunjava polje “username” sa unikatim username koji se ne nalazi u sistemu. 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Korisnik popunjava polje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lozinka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” sa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lozink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om koj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ž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eli da koristi prilikom loginovanja na sistem.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Korisnik popunjava polje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Potvrda lozinke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” sa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lozink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om koj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je identi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č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 kao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lozinka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koj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je uneo u predhodno polje.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Kao tip korisnika korisnik odabira radio button sa tekstom “Standardni korisnik”.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Korisnik klikne na dugme “Register”.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Registracija je izvr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š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ena uspe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š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i korisniku se prikazuje odgovaraju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poruka o uspe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š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nosti operacije registracije novog korisnika i korisnik se redirektuje na stranicu za login.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</w:rPr>
      </w:pPr>
      <w:bookmarkStart w:colFirst="0" w:colLast="0" w:name="_kon7zrmd7z77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  <w:rtl w:val="0"/>
        </w:rPr>
        <w:t xml:space="preserve">2.2.2 Korisnik se uspešno registruje kao vlasnik ugostiteljskog objekta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klikne na link za login koji se nalazi u gornjem desnom uglu navigacije što za posledicu ima redirekciju na stranicu za login.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na stranici za login klikne na link za registraciju što za posledicu ima redirekciju na stranicu za registraciju.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popunjava polje “username” sa unikatnim username koji se ne nalazi u sistemu. 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popunjava polje “lozinka” sa lozinkom koju želi da koristi prilikom loginovanja na sistem.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popunjava polje “Potvrda lozinke” sa lozinkom koja je identična kao lozinka koju je uneo u predhodno polje.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Kao tip korisnika korisnik odabira radio button sa tekstom “Vlasnik ugostiteljskog objekta”.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klikne na dugme “Register”.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Registracija je izvršena uspešno i korisniku se prikazuje odgovarajuća poruka o uspešnosti operacije registracije novog korisnika i korisnik se redirektuje na stranicu za login.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</w:rPr>
      </w:pPr>
      <w:bookmarkStart w:colFirst="0" w:colLast="0" w:name="_9vzi4cunwimi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  <w:rtl w:val="0"/>
        </w:rPr>
        <w:t xml:space="preserve">2.2.3 Neuspešna registracija - Korisnik je u polje username uneo username koji već postoji u sistemu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klikne na link za login koji se nalazi u gornjem desnom uglu navigacije što za posledicu ima redirekciju na stranicu za login.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na stranici za login klikne na link za registraciju što za posledicu ima redirekciju na stranicu za registraciju.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popunjava polje “username” sa username koji se nalazi u sistemu.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popunjava polje "Lozinka" sa lozinkom koju želi da koristi prilikom loginovanja na sistem.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popunjava polje "Potvrda lozinke" sa lozinkom koja je identična kao lozinka koju je uneo u prethodno polje.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bira jedan od dva radio buttona za tipa korisnika.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klikne na dugme “Register”.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Registracija nije izvršena uspesno i korisniku se prikazuje odgovarajuća poruka o neuspešnosti operacije registracije novog korisnika iz razloga što username već postoji u sistemu.</w:t>
      </w:r>
    </w:p>
    <w:p w:rsidR="00000000" w:rsidDel="00000000" w:rsidP="00000000" w:rsidRDefault="00000000" w:rsidRPr="00000000" w14:paraId="000000CD">
      <w:pPr>
        <w:spacing w:line="240" w:lineRule="auto"/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</w:rPr>
      </w:pPr>
      <w:bookmarkStart w:colFirst="0" w:colLast="0" w:name="_y5iyc4m3f853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  <w:rtl w:val="0"/>
        </w:rPr>
        <w:t xml:space="preserve">2.2.4 Neuspešna registracija - Polja "Lozinka" i “Potvrda lozinke” se razlikuju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klikne na link za login koji se nalazi u gornjem desnom uglu navigacije što za posledicu ima redirekciju na stranicu za login.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na stranici za login klikne na link za registraciju što za posledicu ima redirekciju na stranicu za registraciju.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popunjava polje “username” sa unikatnim username koji se ne nalazi u sistemu. 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popunjava polje "Lozinka" sa lozinkom koju želi da koristi prilikom loginovanja na sistem.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popunjava polje "Potvrda lozinke" sa lozinkom koja nije identična kao lozinka koju je uneo u predhodno polje.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bira jedan od dva radio buttona za tipa korisnika.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klikne na dugme “Register”.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Registracija nije izvršena uspešno i korisniku se prikazuje odgovarajuća poruka o neuspešnosti operacije registracije novog korisnika iz razloga što se sadržaj polja "Lozinka" i "Potvrda lozinke" razlikuju.</w:t>
      </w:r>
    </w:p>
    <w:p w:rsidR="00000000" w:rsidDel="00000000" w:rsidP="00000000" w:rsidRDefault="00000000" w:rsidRPr="00000000" w14:paraId="000000D7">
      <w:pPr>
        <w:spacing w:line="240" w:lineRule="auto"/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js9np4in2iz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  <w:rtl w:val="0"/>
        </w:rPr>
        <w:t xml:space="preserve">2.2.5 Neuspešna registracija - Barem jedno od polja forme za registraciju je prazno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klikne na link za login koji se nalazi u gornjem desnom uglu navigacije što za posledicu ima redirekciju na stranicu za login.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na stranici za login klikne na link za registraciju što za posledicu ima redirekciju na stranicu za registraciju.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ostavlja jedno, dva ili sva tri polja praznim. Važno je napomenuti da ako su neka polja popunjena, uzimamo da ih je korisnik prvilno popunio.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bira jedan od dva radio buttona za tipa korisnika.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klikne na dugme “Register”.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Registracija nije izvršena uspešno i korisniku se prikazuje odgovarajuća poruka o neuspešnosti operacije registracije novog korisnika iz razloga što određena polja nisu popunjena.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tabs>
          <w:tab w:val="left" w:pos="1060"/>
        </w:tabs>
        <w:spacing w:after="0" w:before="0" w:line="240" w:lineRule="auto"/>
        <w:ind w:left="360"/>
        <w:rPr>
          <w:b w:val="1"/>
          <w:sz w:val="19"/>
          <w:szCs w:val="19"/>
        </w:rPr>
      </w:pPr>
      <w:bookmarkStart w:colFirst="0" w:colLast="0" w:name="_ogjah128mr2n" w:id="14"/>
      <w:bookmarkEnd w:id="14"/>
      <w:r w:rsidDel="00000000" w:rsidR="00000000" w:rsidRPr="00000000">
        <w:rPr>
          <w:b w:val="1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19"/>
          <w:szCs w:val="19"/>
          <w:rtl w:val="0"/>
        </w:rPr>
        <w:t xml:space="preserve">Posebni zahtevi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tabs>
          <w:tab w:val="left" w:pos="1060"/>
        </w:tabs>
        <w:spacing w:after="0" w:before="0" w:line="240" w:lineRule="auto"/>
        <w:ind w:left="360"/>
        <w:rPr>
          <w:b w:val="1"/>
          <w:sz w:val="19"/>
          <w:szCs w:val="19"/>
        </w:rPr>
      </w:pPr>
      <w:bookmarkStart w:colFirst="0" w:colLast="0" w:name="_2e4cd2b2erqk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19"/>
          <w:szCs w:val="19"/>
          <w:rtl w:val="0"/>
        </w:rPr>
        <w:t xml:space="preserve">Preduslovi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Korisnik nije registrovan i nije ulogovan.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tabs>
          <w:tab w:val="left" w:pos="1060"/>
        </w:tabs>
        <w:spacing w:after="0" w:before="0" w:line="240" w:lineRule="auto"/>
        <w:ind w:left="360"/>
        <w:rPr>
          <w:b w:val="1"/>
          <w:sz w:val="19"/>
          <w:szCs w:val="19"/>
        </w:rPr>
      </w:pPr>
      <w:bookmarkStart w:colFirst="0" w:colLast="0" w:name="_2mlsujnt1a2k" w:id="16"/>
      <w:bookmarkEnd w:id="16"/>
      <w:r w:rsidDel="00000000" w:rsidR="00000000" w:rsidRPr="00000000">
        <w:rPr>
          <w:b w:val="1"/>
          <w:sz w:val="20"/>
          <w:szCs w:val="20"/>
          <w:rtl w:val="0"/>
        </w:rPr>
        <w:t xml:space="preserve">2.6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19"/>
          <w:szCs w:val="19"/>
          <w:rtl w:val="0"/>
        </w:rPr>
        <w:t xml:space="preserve">Posledice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36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 slucaju uspe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š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nog scenarija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registacije korisnika u bazi se dodaju username i hash lozinke novoregistrovanog korisnika što mu daje za mogućnost login na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spacing w:line="240" w:lineRule="auto"/>
      <w:rPr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u w:val="single"/>
        <w:rtl w:val="0"/>
      </w:rPr>
      <w:t xml:space="preserve">Click and Chill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u w:val="singl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u w:val="single"/>
        <w:rtl w:val="0"/>
      </w:rPr>
      <w:t xml:space="preserve">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lang w:val="en"/>
      </w:rPr>
    </w:rPrDefault>
    <w:pPrDefault>
      <w:pPr>
        <w:spacing w:line="248.00000000000006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