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7"/>
          <w:sz w:val="64"/>
          <w:szCs w:val="64"/>
        </w:rPr>
        <w:t xml:space="preserve">Temple of Boom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1E40AF"/>
          <w:sz w:val="40"/>
          <w:szCs w:val="40"/>
        </w:rPr>
        <w:t xml:space="preserve">Plan de lancement</w:t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État du produit, taches restantes, couts et ordre d’exécution</w:t>
      </w:r>
    </w:p>
    <w:p>
      <w:pPr>
        <w:spacing w:before="18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3 mai 2026</w:t>
      </w:r>
    </w:p>
    <w:p>
      <w:pPr>
        <w:pageBreakBefore/>
      </w:pPr>
    </w:p>
    <w:p>
      <w:pPr>
        <w:pStyle w:val="Heading1"/>
      </w:pPr>
      <w:r>
        <w:t xml:space="preserve">Synthèse exécutive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Temple of Boom est un produit SaaS qui relaie en temps réel des alertes de trading vers des serveurs Discord clients. Le système est composé de deux briques principales : un site web Next.js (vitrine, paiement, panel client, panel admin) et un bot Discord Node.js (réception et relais des alertes).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À ce jour, l’architecture, les fonctionnalités cœur et l’intégration entre les deux services sont en place. La phase qui suit consiste à finaliser les éléments de mise en production (paiements live, domaine, conformité, contenu marketing) puis à exécuter la mise sur le marché.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Ce document décrit l’état actuel des deux briques, les taches restantes, les couts récurrents en phase de croissance, les couts ponctuels, ainsi qu’un ordre d’exécution recommandé pour la mise en production.</w:t>
      </w:r>
    </w:p>
    <w:p>
      <w:pPr>
        <w:spacing w:after="200"/>
      </w:pP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Légende des priorités utilisée dans les tableaux 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P0 — critique, bloquant pour le lancement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P1 — important, à finaliser avant ou pendant le soft launch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P2 — nice-to-have, peut attendre la phase d’itération post-lancement</w:t>
      </w:r>
    </w:p>
    <w:p>
      <w:pPr>
        <w:pageBreakBefore/>
      </w:pPr>
    </w:p>
    <w:p>
      <w:pPr>
        <w:pStyle w:val="Heading1"/>
      </w:pPr>
      <w:r>
        <w:t xml:space="preserve">1. Site internet</w:t>
      </w:r>
    </w:p>
    <w:p>
      <w:pPr>
        <w:pStyle w:val="Heading2"/>
      </w:pPr>
      <w:r>
        <w:t xml:space="preserve">1.1 État actuel</w:t>
      </w:r>
    </w:p>
    <w:p>
      <w:pPr>
        <w:pStyle w:val="Heading3"/>
      </w:pPr>
      <w:r>
        <w:t xml:space="preserve">Stack technique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Frontend : Next.js 16 (App Router), React 19, TypeScript strict, Tailwind CSS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Backend : Server Components, Server Actions, Route Handlers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Base de données : Neon Serverless Postgres (Vercel Marketplace) + Drizzle ORM 0.45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Paiements : Stripe SDK 22.1 (mode test actif)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Email transactionnel : Resend SDK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Authentification : magic-link (HttpOnly cookies, 15 min) + scrypt password ; sessions admin HMAC-signées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Hébergement : Vercel (preview + production en place)</w:t>
      </w:r>
    </w:p>
    <w:p>
      <w:pPr>
        <w:pStyle w:val="Heading3"/>
      </w:pPr>
      <w:r>
        <w:t xml:space="preserve">Fonctionnalités déployées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Landing page avec pricing dynamique géré par CMS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Tunnel de paiement Stripe avec activation par magic-link 7 jours post-checkout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Dashboard client : abonnement, compte, onboarding, Discord, annonces, aide, statistiques de signaux, historique des alertes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Panel admin complet sur 11 sections : dashboard, clients, plans, dashboard client, annonces, marketing, emails, FAQ, légal, site, marque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Flux de client de test pour QA (bypass Stripe, création compte avec password réel)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Mirror cross-repo des signaux : le bot écrit dans signal_relays, le dashboard lit pour afficher stats + feed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Support de 4 types d’alertes : trading signal, passthrough TrendVision, IPO, market alert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Email lowercase normalisé (évite duplications de comptes lors du checkout)</w:t>
      </w:r>
    </w:p>
    <w:p>
      <w:pPr>
        <w:pStyle w:val="Heading3"/>
      </w:pPr>
      <w:r>
        <w:t xml:space="preserve">Indicateurs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11 sections d’admin opérationnelles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8 cartes sur le dashboard client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4 types d’alertes supportés et affichés avec icônes distinctes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6 migrations Drizzle déployées (dernière : 0006 multi-type signal_relays)</w:t>
      </w:r>
    </w:p>
    <w:p>
      <w:pPr>
        <w:pStyle w:val="Heading2"/>
      </w:pPr>
      <w:r>
        <w:t xml:space="preserve">1.2 Taches restantes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Catégorisées par domaine. Les éléments P0 sont bloquants pour la mise en ligne publique.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800"/>
        <w:gridCol w:w="3338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Tache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Priorité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Configurer compte Stripe en mode live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KYC requis : pièce d’identité, IBAN, justificatif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Webhook endpoint de production avec secret signé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URL stable côté Vercel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Plans avec prix réels (EUR) synchronisés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stripe_price_id_monthly et _annual côté DB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Tester paiement live avec carte réelle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Refund immédiat après test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Vérifier le domaine sur Resend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DKIM + SPF + DMARC dans la zone DNS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Switch RESEND_API_KEY vers la clé prod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Variable Vercel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Templates personnalisés à la marque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Magic-link, activation, reçu de paiement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delivery (mail-tester.com &gt;= 9/10)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Avant envoi en volume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Domaine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Acheter le domaine .com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Cloudflare Registrar (proche du wholesale)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Domaine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Lier le domaine à Vercel + DNS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SSL Let’s Encrypt automatique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Domaine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Redirect www -&gt; apex (ou inverse)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Cohérence SEO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Contenu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FAQ (8 à 12 questions clés)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Section FAQ du panel admin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Contenu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Pages légales : CGV, CGU, mentions, privacy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Section Legal du panel admin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Contenu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Copy marketing landing finalisé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Headlines, sous-titres, preuve sociale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Contenu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Logo, favicon, image OG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Cohérence visuelle multi-device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Contenu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Descriptions de plans + features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Section Plans du panel admin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Conformité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CGV/CGU validées (templates ou avocat)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Captain Contrat ~50€ ou avocat 500-2000€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Conformité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Mentions légales (SIREN, hébergeur, contact)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Obligation légale FR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Conformité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Cookie banner RGPD avec consentement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Tarteaucitron, Cookiebot, ou implémentation custom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Conformité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DPA signés (Stripe, Vercel, Resend, Neon)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Sous-traitants RGPD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Conformité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Inscription registre traitements RGPD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Registre interne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Sentry frontend + backend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Capture erreurs JS et serveur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Vercel Analytics activé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Inclus dans le plan Pro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Alerting sur erreurs critiques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Slack / email via Sentry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Meta tags par page (title, description, OG)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Next.js Metadata API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sitemap.xml et robots.txt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Routes générées par Next.js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SEO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Structured data (LD+JSON pour Product / SaaS)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Améliore les rich results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Tests E2E sur preview (Playwright ou manuel)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Paiement, login, dashboard, admin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Smoke tests en production avant ouverture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Compte test réel, refund après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de charge basique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k6 ou Artillery, scénario landing -&gt; checkout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2. Bot Discord</w:t>
      </w:r>
    </w:p>
    <w:p>
      <w:pPr>
        <w:pStyle w:val="Heading2"/>
      </w:pPr>
      <w:r>
        <w:t xml:space="preserve">2.1 État actuel</w:t>
      </w:r>
    </w:p>
    <w:p>
      <w:pPr>
        <w:pStyle w:val="Heading3"/>
      </w:pPr>
      <w:r>
        <w:t xml:space="preserve">Stack technique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Discord.js 14 + Node.js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better-sqlite3 (audit log local + cache des licences)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pg : connexion Postgres partagée avec le site (customers, licenses, signal_relays)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Hébergement : Railway</w:t>
      </w:r>
    </w:p>
    <w:p>
      <w:pPr>
        <w:pStyle w:val="Heading3"/>
      </w:pPr>
      <w:r>
        <w:t xml:space="preserve">Fonctionnalités déployées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Commande /connect avec claim_code : consomme le code, crée la licence, lie le guild Discord au customer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Broadcast de signaux de trading : ticker, side (long/short), entry/target/stop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Passthrough des alertes TrendVision en mode raw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Annonces IPO multi-ticker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Market alerts : gaps, volume spikes, filtre RTH (9h30-16h ET), break PDH/PDL sur 2 jours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Synchronisation périodique Postgres -&gt; SQLite des cancellations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Mirror des signaux vers Postgres signal_relays (alimente le dashboard client)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Failover si Postgres indisponible : fallback SQLite legacy maintenu</w:t>
      </w:r>
    </w:p>
    <w:p>
      <w:pPr>
        <w:pStyle w:val="Heading2"/>
      </w:pPr>
      <w:r>
        <w:t xml:space="preserve">2.2 Polish à faire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Items orientés robustesse, observabilité et confort d’opération.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800"/>
        <w:gridCol w:w="3338"/>
      </w:tblGrid>
      <w:tr>
        <w:trPr>
          <w:tblHeader/>
        </w:trP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Catégorie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Tache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Priorité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Tests E2E avec un serveur Discord réel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Couvre /connect, broadcast 4 types, mirror Postgres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 rate-limit Discord (429)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Vérif backoff et retry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Uptime check externe (UptimeRobot, Better Stack)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P0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Détecte si le bot est offline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Logs centralisés (Railway Pro logs ou Datadog)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Recherche et alerting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Alerting sur erreurs Postgres répétées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Webhook Slack/Discord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Backup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Sauvegarde quotidienne du SQLite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Cron Railway + S3 ou rclone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Sécurité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Rotation périodique du token Discord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 compromission suspectée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Sécurité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Audit des permissions du bot dans chaque guild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Principe de moindre privilège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README opérationnel : déploiement, env vars, runbook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Pour onboarding futur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Liste documentée des commandes admin du bot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Slash-commands inventory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Rate limiting per-guild côté bot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Évite l’abus côté client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Métriques de latence broadcast</w:t>
            </w:r>
          </w:p>
        </w:tc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P2</w:t>
            </w:r>
          </w:p>
        </w:tc>
        <w:tc>
          <w:tcPr>
            <w:tcW w:type="dxa" w:w="33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p50/p95 par type d’alerte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3. Couts mensuels — phase croissance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Hypothèses retenues pour la phase de croissance : 50 à 200 clients actifs, 5 à 20 guilds Discord connectés, 10 à 50 k emails par mois (transactionnels + magic-link + onboarding), 100 à 500 signaux relayés par jour, 1 à 5 Go de données Postgres.</w:t>
      </w:r>
    </w:p>
    <w:p>
      <w:pPr>
        <w:pStyle w:val="Heading2"/>
      </w:pPr>
      <w:r>
        <w:t xml:space="preserve">3.1 Services SaaS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700"/>
        <w:gridCol w:w="3738"/>
      </w:tblGrid>
      <w:tr>
        <w:trPr>
          <w:tblHeader/>
        </w:trP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Service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Cout mensuel</w:t>
            </w:r>
          </w:p>
        </w:tc>
        <w:tc>
          <w:tcPr>
            <w:tcW w:type="dxa" w:w="37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Vercel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 USD</w:t>
            </w:r>
          </w:p>
        </w:tc>
        <w:tc>
          <w:tcPr>
            <w:tcW w:type="dxa" w:w="37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Analytics, image optimization, password protect, sièges multiples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Railway (bot)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Hobby + usage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5 - 20 USD</w:t>
            </w:r>
          </w:p>
        </w:tc>
        <w:tc>
          <w:tcPr>
            <w:tcW w:type="dxa" w:w="37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USD de base + RAM/CPU selon nombre de guilds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Neon Postgres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Launch / Pro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0 - 19 USD</w:t>
            </w:r>
          </w:p>
        </w:tc>
        <w:tc>
          <w:tcPr>
            <w:tcW w:type="dxa" w:w="37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Free tier 500 Mo ; Pro 19 USD au-delà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Resend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 USD</w:t>
            </w:r>
          </w:p>
        </w:tc>
        <w:tc>
          <w:tcPr>
            <w:tcW w:type="dxa" w:w="37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50 k emails/mois (Free = 3 k/mois, insuffisant en croissance)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Sentry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26 USD</w:t>
            </w:r>
          </w:p>
        </w:tc>
        <w:tc>
          <w:tcPr>
            <w:tcW w:type="dxa" w:w="37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Error monitoring frontend + backend, 50 k errors/mois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Better Stack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Team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0 - 25 USD</w:t>
            </w:r>
          </w:p>
        </w:tc>
        <w:tc>
          <w:tcPr>
            <w:tcW w:type="dxa" w:w="37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Uptime + logs ; Free Hobby suffit au début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Plausible / PostHog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9 - 19 USD</w:t>
            </w:r>
          </w:p>
        </w:tc>
        <w:tc>
          <w:tcPr>
            <w:tcW w:type="dxa" w:w="37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Analytics privacy-friendly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Domaine .com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Annuel /12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 USD</w:t>
            </w:r>
          </w:p>
        </w:tc>
        <w:tc>
          <w:tcPr>
            <w:tcW w:type="dxa" w:w="37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 USD/an chez Cloudflare</w:t>
            </w:r>
          </w:p>
        </w:tc>
      </w:tr>
      <w:tr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Sous-total fixe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~80 - 130 USD</w:t>
            </w:r>
          </w:p>
        </w:tc>
        <w:tc>
          <w:tcPr>
            <w:tcW w:type="dxa" w:w="37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Hors frais variables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Frais variables Stripe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Stripe applique des frais par transaction qui ne dépendent pas d’un abonnement à un plan, mais du volume payé.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638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Type de carte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Frais</w:t>
            </w:r>
          </w:p>
        </w:tc>
        <w:tc>
          <w:tcPr>
            <w:tcW w:type="dxa" w:w="4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Carte européenne (EEE)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1,4 % + 0,25 €</w:t>
            </w:r>
          </w:p>
        </w:tc>
        <w:tc>
          <w:tcPr>
            <w:tcW w:type="dxa" w:w="4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 majorité des clients FR/EU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Carte hors EEE (US, etc.)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2,9 % + 0,25 €</w:t>
            </w:r>
          </w:p>
        </w:tc>
        <w:tc>
          <w:tcPr>
            <w:tcW w:type="dxa" w:w="4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Surcout international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Conversion devise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+ 2 %</w:t>
            </w:r>
          </w:p>
        </w:tc>
        <w:tc>
          <w:tcPr>
            <w:tcW w:type="dxa" w:w="4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 paiement dans une devise différente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Stripe Tax (optionnel)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0,5 % du volume taxé</w:t>
            </w:r>
          </w:p>
        </w:tc>
        <w:tc>
          <w:tcPr>
            <w:tcW w:type="dxa" w:w="4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 activation TVA automatique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Radar for fraud teams (option)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0,05 USD / tx</w:t>
            </w:r>
          </w:p>
        </w:tc>
        <w:tc>
          <w:tcPr>
            <w:tcW w:type="dxa" w:w="46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 activation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Estimation totale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Pour un MRR de 1 000 € avec une moyenne de 30 € par client (~33 clients) et frais Stripe européens 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Cout fixe : ~100 USD = ~92 €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Cout Stripe : 33 tx x (1,4 % de 30 + 0,25 €) = 33 x (0,42 + 0,25) = 22,11 €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color w:val="1F2937"/>
          <w:sz w:val="22"/>
          <w:szCs w:val="22"/>
        </w:rPr>
        <w:t xml:space="preserve">Total approximatif : ~114 € / mois pour 1 000 € de MRR</w:t>
      </w:r>
    </w:p>
    <w:p>
      <w:pPr>
        <w:spacing w:after="120"/>
      </w:pP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Pour un MRR de 5 000 €, le cout fixe reste sensiblement identique, le cout Stripe monte à ~110 € : marge brute infrastructure ~96 %.</w:t>
      </w:r>
    </w:p>
    <w:p>
      <w:pPr>
        <w:spacing w:after="200"/>
      </w:pPr>
    </w:p>
    <w:p>
      <w:pPr>
        <w:pStyle w:val="Heading2"/>
      </w:pPr>
      <w:r>
        <w:t xml:space="preserve">3.4 Note sur la phase de démarrage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Avant 50 clients, la plupart des services restent gratuits (Vercel Hobby, Neon Free, Resend Free, Sentry Developer, UptimeRobot Free) : le cout fixe descend à ~6 USD/mois (Railway + domaine). Le passage aux plans payants se fait progressivement à mesure que les seuils sont atteints.</w:t>
      </w:r>
    </w:p>
    <w:p>
      <w:pPr>
        <w:pageBreakBefore/>
      </w:pPr>
    </w:p>
    <w:p>
      <w:pPr>
        <w:pStyle w:val="Heading1"/>
      </w:pPr>
      <w:r>
        <w:t xml:space="preserve">4. Couts one-shot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Dépenses ponctuelles à prévoir pour le lancement. Les fourchettes basses correspondent à une approche DIY (templates, freelances bon marché), les fourchettes hautes à du sur-mesure professionnel.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3938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Cout estimé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Domaine (1ʳᵉ année)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Cloudflare Registrar (renouvellement ~12 €/an)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Logo design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0 - 500 €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DIY (Figma/Canva), Fiverr ~50 €, ou designer freelance 200-500 €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Image OG, favicon, assets visuels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0 - 200 €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DIY ou freelance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CGV / CGU / Mentions légales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0 - 2 000 €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Templates Captain Contrat ~50-100 €, ou avocat 500-2 000 €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Politique de confidentialité RGPD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0 - 300 €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Templates gratuits ou rédaction sur-mesure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Setup Stripe production (KYC)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Temps admin uniquement (1 à 3 h)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Vérification domaine email (DKIM/SPF/DMARC)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Configuration DNS, ~30 min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Beta testers (compensation optionnelle)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0 - 500 €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Crédits, mois offerts, ou rémunération directe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Compte développeur Discord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Gratuit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Outils de design (Figma)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0 - 12 €/mois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Free tier suffisant pour usage perso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Captures écran / vidéos démo landing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0 - 200 €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DIY (Loom, OBS) ou prestataire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Total fourchette basse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~12 €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Approche DIY maximale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Total fourchette haute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~3 700 €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Approche professionnelle (logo, légal, design)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Total recommandé pragmatique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~300 - 700 €</w:t>
            </w:r>
          </w:p>
        </w:tc>
        <w:tc>
          <w:tcPr>
            <w:tcW w:type="dxa" w:w="39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E40AF"/>
                <w:sz w:val="20"/>
                <w:szCs w:val="20"/>
              </w:rPr>
              <w:t xml:space="preserve">Domaine + logo Fiverr + CGV Captain Contrat + assets de base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5. Ordre d’exécution recommandé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Séquence des étapes du lancement, calibrée sur ~30 jours du J0 au lancement public. Les jours indiqués sont indicatifs et certaines étapes peuvent être parallélisées.</w:t>
      </w:r>
    </w:p>
    <w:p>
      <w:pPr>
        <w:pStyle w:val="Heading2"/>
      </w:pPr>
      <w:r>
        <w:t xml:space="preserve">5.1 Phase 1 — Infrastructure de production (J0 à J3)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Acheter le domaine (Cloudflare Registrar). Configurer les DNS de base.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Créer le compte Stripe en mode live, lancer le KYC (pièce d’identité, IBAN, justificatif d’adresse).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Créer le compte Resend en plan Pro, ajouter le domaine, configurer DKIM / SPF / DMARC dans le DNS.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Lier le domaine à Vercel : DNS, vérification SSL automatique, redirect www &lt;-&gt; apex.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Provisionner les variables d’environnement de production sur Vercel : clés Stripe live, clé Resend live, secret webhook, etc.</w:t>
      </w:r>
    </w:p>
    <w:p>
      <w:pPr>
        <w:spacing w:after="140"/>
      </w:pPr>
    </w:p>
    <w:p>
      <w:pPr>
        <w:pStyle w:val="Heading2"/>
      </w:pPr>
      <w:r>
        <w:t xml:space="preserve">5.2 Phase 2 — Contenu et conformité (J3 à J7)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Remplir la FAQ via le panel admin (8 à 12 questions clés).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Rédiger les pages légales : CGV, CGU, mentions légales, politique de confidentialité (templates Captain Contrat ou avocat).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Finaliser le copy marketing de la landing, les descriptions de plans et les features.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Importer le logo, le favicon et l’image OG dans le CMS section Brand.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Implémenter le cookie banner RGPD avec consentement granulaire.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Signer et archiver les DPA (Stripe, Vercel, Resend, Neon).</w:t>
      </w:r>
    </w:p>
    <w:p>
      <w:pPr>
        <w:spacing w:after="140"/>
      </w:pPr>
    </w:p>
    <w:p>
      <w:pPr>
        <w:pStyle w:val="Heading2"/>
      </w:pPr>
      <w:r>
        <w:t xml:space="preserve">5.3 Phase 3 — Configuration commerciale (J7 à J9)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Créer les produits et prix dans Stripe (mode live).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Synchroniser stripe_price_id_monthly et _annual dans la table plans côté DB.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Configurer le webhook de production avec le secret signé, le pointer vers /api/stripe/webhook.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Tester un paiement réel en mode live avec une carte personnelle, vérifier la création du customer + magic-link, refund immédiat.</w:t>
      </w:r>
    </w:p>
    <w:p>
      <w:pPr>
        <w:spacing w:after="140"/>
      </w:pPr>
    </w:p>
    <w:p>
      <w:pPr>
        <w:pStyle w:val="Heading2"/>
      </w:pPr>
      <w:r>
        <w:t xml:space="preserve">5.4 Phase 4 — Observabilité (J9 à J11)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Activer Sentry frontend et backend, configurer l’alerting Slack / email.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Activer Vercel Analytics (Pro).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Configurer un check uptime externe (Better Stack ou UptimeRobot) pour la landing, le bot Discord, l’endpoint webhook Stripe.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Mettre en place un check de santé DB (latence, connexions actives) via Sentry ou Better Stack.</w:t>
      </w:r>
    </w:p>
    <w:p>
      <w:pPr>
        <w:spacing w:after="140"/>
      </w:pPr>
    </w:p>
    <w:p>
      <w:pPr>
        <w:pStyle w:val="Heading2"/>
      </w:pPr>
      <w:r>
        <w:t xml:space="preserve">5.5 Phase 5 — Tests end-to-end (J11 à J14)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Tests E2E en preview : paiement test, magic-link, dashboard client, panel admin (toutes les sections).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Tests bot avec un serveur Discord réel : /connect avec un claim_code, broadcast des 4 types d’alertes, vérification du mirror Postgres.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Smoke test en production : 1 paiement réel, vérification email, login, dashboard, refund.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Vérifier les emails (mail-tester.com, score &gt;= 9/10) et la délivrabilité chez Gmail / Outlook / Apple Mail.</w:t>
      </w:r>
    </w:p>
    <w:p>
      <w:pPr>
        <w:spacing w:after="140"/>
      </w:pPr>
    </w:p>
    <w:p>
      <w:pPr>
        <w:pStyle w:val="Heading2"/>
      </w:pPr>
      <w:r>
        <w:t xml:space="preserve">5.6 Phase 6 — Soft launch (J14 à J21)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Inviter 5 à 10 beta testeurs (réseau personnel, Discord trading communities).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Collecter les retours via formulaire ou DM Discord : bugs, friction d’onboarding, suggestions de copy.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Itérer rapidement : corrections P0 dans les 24h, P1 dans la semaine.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Affiner le copy de la landing en fonction des objections récurrentes.</w:t>
      </w:r>
    </w:p>
    <w:p>
      <w:pPr>
        <w:spacing w:after="140"/>
      </w:pPr>
    </w:p>
    <w:p>
      <w:pPr>
        <w:pStyle w:val="Heading2"/>
      </w:pPr>
      <w:r>
        <w:t xml:space="preserve">5.7 Phase 7 — Itération et optimisation (J21 à J30)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Polir l’UX selon les retours beta : copy, micro-interactions, états d’erreur.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Optimiser la conversion landing : tests A/B headline et pricing si pertinent.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Préparer les supports d’acquisition : posts LinkedIn / X, vidéo démo Loom, landing alternatives.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Configurer (optionnel) un tracking d’attribution simple (UTM + Vercel Analytics).</w:t>
      </w:r>
    </w:p>
    <w:p>
      <w:pPr>
        <w:spacing w:after="140"/>
      </w:pPr>
    </w:p>
    <w:p>
      <w:pPr>
        <w:pStyle w:val="Heading2"/>
      </w:pPr>
      <w:r>
        <w:t xml:space="preserve">5.8 Phase 8 — Lancement public (J30+)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Annonce sur les canaux organiques : LinkedIn, X, communautés Discord, forums trading FR.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Activer (si budget) une campagne Meta Ads ou Google Ads ciblée.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Monitoring quotidien des metrics clés : visiteurs, conversion landing -&gt; checkout, taux de complétion onboarding, taux de churn.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color w:val="1F2937"/>
          <w:sz w:val="22"/>
          <w:szCs w:val="22"/>
        </w:rPr>
        <w:t xml:space="preserve">Routine hebdomadaire de revue produit : bugs prioritaires, features demandées, decisions roadmap.</w:t>
      </w:r>
    </w:p>
    <w:p>
      <w:pPr>
        <w:pageBreakBefore/>
      </w:pPr>
    </w:p>
    <w:p>
      <w:pPr>
        <w:pStyle w:val="Heading1"/>
      </w:pPr>
      <w:r>
        <w:t xml:space="preserve">Conclusion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Le produit est techniquement prêt à 80 %. Les 20 % restants sont essentiellement de la mise en production externe (Stripe live, Resend, domaine, conformité légale) et du contenu marketing, plus que du développement.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Le cout d’entrée en phase démarrage est très faible (~6 USD/mois) grace aux free tiers. Le passage à la phase de croissance se fait par paliers, et reste sous les 130 USD de cout fixe mensuel pour servir des centaines de clients, soit une marge brute infrastructure supérieure à 95 % au-delà de quelques milliers d’euros de MRR.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L’ordre d’exécution proposé permet d’aller du J0 à un soft launch documenté en environ 14 jours, et à un lancement public en 30 jours, en supposant qu’aucun blocage majeur ne survient sur le KYC Stripe (qui peut prendre 2 à 5 jours ouvrés).</w:t>
      </w:r>
    </w:p>
    <w:p>
      <w:pPr>
        <w:spacing w:after="120" w:line="300"/>
        <w:jc w:val="both"/>
      </w:pPr>
      <w:r>
        <w:rPr>
          <w:color w:val="1F2937"/>
          <w:sz w:val="22"/>
          <w:szCs w:val="22"/>
        </w:rPr>
        <w:t xml:space="preserve">Les principaux risques résiduels à surveiller : 1) la délivrabilité email dès les premiers volumes, 2) la stabilité du bot Discord en cas de pic de signaux, 3) la conformité légale FR/EU avec une attention particulière sur la TVA si dépassement des seuils.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/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8"/>
        <w:szCs w:val="18"/>
      </w:rPr>
      <w:t xml:space="preserve">Temple of Boom — Plan de lancement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3B82F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Temple of Boom — Plan de lancement</dc:title>
  <dc:creator>Temple of Boom</dc:creator>
  <dc:description>Plan de lancement complet : état du produit, taches restantes, couts, ordre d’exécution</dc:description>
  <cp:lastModifiedBy>Un-named</cp:lastModifiedBy>
  <cp:revision>1</cp:revision>
  <dcterms:created xsi:type="dcterms:W3CDTF">2026-05-05T12:34:27.781Z</dcterms:created>
  <dcterms:modified xsi:type="dcterms:W3CDTF">2026-05-05T12:34:27.782Z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