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Autour One" w:cs="Autour One" w:eastAsia="Autour One" w:hAnsi="Autour One"/>
          <w:sz w:val="40"/>
          <w:szCs w:val="40"/>
        </w:rPr>
      </w:pPr>
      <w:r w:rsidDel="00000000" w:rsidR="00000000" w:rsidRPr="00000000">
        <w:rPr>
          <w:rFonts w:ascii="Autour One" w:cs="Autour One" w:eastAsia="Autour One" w:hAnsi="Autour One"/>
          <w:sz w:val="40"/>
          <w:szCs w:val="40"/>
          <w:rtl w:val="0"/>
        </w:rPr>
        <w:t xml:space="preserve">Step One;</w:t>
      </w:r>
    </w:p>
    <w:p w:rsidR="00000000" w:rsidDel="00000000" w:rsidP="00000000" w:rsidRDefault="00000000" w:rsidRPr="00000000" w14:paraId="00000002">
      <w:pPr>
        <w:pageBreakBefore w:val="0"/>
        <w:rPr>
          <w:rFonts w:ascii="Autour One" w:cs="Autour One" w:eastAsia="Autour One" w:hAnsi="Autour One"/>
          <w:sz w:val="40"/>
          <w:szCs w:val="40"/>
        </w:rPr>
      </w:pPr>
      <w:r w:rsidDel="00000000" w:rsidR="00000000" w:rsidRPr="00000000">
        <w:rPr>
          <w:rFonts w:ascii="Autour One" w:cs="Autour One" w:eastAsia="Autour One" w:hAnsi="Autour One"/>
          <w:sz w:val="40"/>
          <w:szCs w:val="40"/>
        </w:rPr>
        <w:drawing>
          <wp:inline distB="114300" distT="114300" distL="114300" distR="114300">
            <wp:extent cx="5943600" cy="2603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Autour One" w:cs="Autour One" w:eastAsia="Autour One" w:hAnsi="Autour One"/>
          <w:sz w:val="40"/>
          <w:szCs w:val="40"/>
        </w:rPr>
      </w:pPr>
      <w:r w:rsidDel="00000000" w:rsidR="00000000" w:rsidRPr="00000000">
        <w:rPr>
          <w:rFonts w:ascii="Autour One" w:cs="Autour One" w:eastAsia="Autour One" w:hAnsi="Autour One"/>
          <w:sz w:val="40"/>
          <w:szCs w:val="40"/>
          <w:rtl w:val="0"/>
        </w:rPr>
        <w:t xml:space="preserve">Download these files from your Google Drive; </w:t>
      </w:r>
    </w:p>
    <w:p w:rsidR="00000000" w:rsidDel="00000000" w:rsidP="00000000" w:rsidRDefault="00000000" w:rsidRPr="00000000" w14:paraId="00000004">
      <w:pPr>
        <w:pageBreakBefore w:val="0"/>
        <w:rPr>
          <w:rFonts w:ascii="Autour One" w:cs="Autour One" w:eastAsia="Autour One" w:hAnsi="Autour One"/>
          <w:b w:val="1"/>
          <w:sz w:val="40"/>
          <w:szCs w:val="40"/>
        </w:rPr>
      </w:pPr>
      <w:r w:rsidDel="00000000" w:rsidR="00000000" w:rsidRPr="00000000">
        <w:rPr>
          <w:rFonts w:ascii="Autour One" w:cs="Autour One" w:eastAsia="Autour One" w:hAnsi="Autour One"/>
          <w:b w:val="1"/>
          <w:sz w:val="40"/>
          <w:szCs w:val="40"/>
          <w:rtl w:val="0"/>
        </w:rPr>
        <w:t xml:space="preserve">App.js</w:t>
      </w:r>
    </w:p>
    <w:p w:rsidR="00000000" w:rsidDel="00000000" w:rsidP="00000000" w:rsidRDefault="00000000" w:rsidRPr="00000000" w14:paraId="00000005">
      <w:pPr>
        <w:pageBreakBefore w:val="0"/>
        <w:rPr>
          <w:rFonts w:ascii="Autour One" w:cs="Autour One" w:eastAsia="Autour One" w:hAnsi="Autour One"/>
          <w:b w:val="1"/>
          <w:sz w:val="40"/>
          <w:szCs w:val="40"/>
        </w:rPr>
      </w:pPr>
      <w:r w:rsidDel="00000000" w:rsidR="00000000" w:rsidRPr="00000000">
        <w:rPr>
          <w:rFonts w:ascii="Autour One" w:cs="Autour One" w:eastAsia="Autour One" w:hAnsi="Autour One"/>
          <w:b w:val="1"/>
          <w:sz w:val="40"/>
          <w:szCs w:val="40"/>
          <w:rtl w:val="0"/>
        </w:rPr>
        <w:t xml:space="preserve">Back (2.0).gif</w:t>
      </w:r>
    </w:p>
    <w:p w:rsidR="00000000" w:rsidDel="00000000" w:rsidP="00000000" w:rsidRDefault="00000000" w:rsidRPr="00000000" w14:paraId="00000006">
      <w:pPr>
        <w:pageBreakBefore w:val="0"/>
        <w:rPr>
          <w:rFonts w:ascii="Autour One" w:cs="Autour One" w:eastAsia="Autour One" w:hAnsi="Autour One"/>
          <w:b w:val="1"/>
          <w:sz w:val="40"/>
          <w:szCs w:val="40"/>
        </w:rPr>
      </w:pPr>
      <w:r w:rsidDel="00000000" w:rsidR="00000000" w:rsidRPr="00000000">
        <w:rPr>
          <w:rFonts w:ascii="Autour One" w:cs="Autour One" w:eastAsia="Autour One" w:hAnsi="Autour One"/>
          <w:b w:val="1"/>
          <w:sz w:val="40"/>
          <w:szCs w:val="40"/>
          <w:rtl w:val="0"/>
        </w:rPr>
        <w:t xml:space="preserve">index.html</w:t>
      </w:r>
    </w:p>
    <w:p w:rsidR="00000000" w:rsidDel="00000000" w:rsidP="00000000" w:rsidRDefault="00000000" w:rsidRPr="00000000" w14:paraId="00000007">
      <w:pPr>
        <w:pageBreakBefore w:val="0"/>
        <w:rPr>
          <w:rFonts w:ascii="Autour One" w:cs="Autour One" w:eastAsia="Autour One" w:hAnsi="Autour One"/>
          <w:b w:val="1"/>
          <w:sz w:val="40"/>
          <w:szCs w:val="40"/>
        </w:rPr>
      </w:pPr>
      <w:r w:rsidDel="00000000" w:rsidR="00000000" w:rsidRPr="00000000">
        <w:rPr>
          <w:rFonts w:ascii="Autour One" w:cs="Autour One" w:eastAsia="Autour One" w:hAnsi="Autour One"/>
          <w:b w:val="1"/>
          <w:sz w:val="40"/>
          <w:szCs w:val="40"/>
          <w:rtl w:val="0"/>
        </w:rPr>
        <w:t xml:space="preserve">style.css</w:t>
      </w:r>
    </w:p>
    <w:p w:rsidR="00000000" w:rsidDel="00000000" w:rsidP="00000000" w:rsidRDefault="00000000" w:rsidRPr="00000000" w14:paraId="00000008">
      <w:pPr>
        <w:pageBreakBefore w:val="0"/>
        <w:rPr>
          <w:rFonts w:ascii="Autour One" w:cs="Autour One" w:eastAsia="Autour One" w:hAnsi="Autour One"/>
          <w:b w:val="1"/>
          <w:sz w:val="40"/>
          <w:szCs w:val="40"/>
        </w:rPr>
      </w:pPr>
      <w:r w:rsidDel="00000000" w:rsidR="00000000" w:rsidRPr="00000000">
        <w:rPr>
          <w:rFonts w:ascii="Autour One" w:cs="Autour One" w:eastAsia="Autour One" w:hAnsi="Autour One"/>
          <w:b w:val="1"/>
          <w:sz w:val="40"/>
          <w:szCs w:val="40"/>
          <w:rtl w:val="0"/>
        </w:rPr>
        <w:t xml:space="preserve">newFavicon.png</w:t>
      </w:r>
    </w:p>
    <w:p w:rsidR="00000000" w:rsidDel="00000000" w:rsidP="00000000" w:rsidRDefault="00000000" w:rsidRPr="00000000" w14:paraId="00000009">
      <w:pPr>
        <w:pageBreakBefore w:val="0"/>
        <w:rPr>
          <w:rFonts w:ascii="Autour One" w:cs="Autour One" w:eastAsia="Autour One" w:hAnsi="Autour One"/>
          <w:sz w:val="40"/>
          <w:szCs w:val="40"/>
        </w:rPr>
      </w:pPr>
      <w:r w:rsidDel="00000000" w:rsidR="00000000" w:rsidRPr="00000000">
        <w:rPr>
          <w:rFonts w:ascii="Autour One" w:cs="Autour One" w:eastAsia="Autour One" w:hAnsi="Autour One"/>
          <w:sz w:val="40"/>
          <w:szCs w:val="40"/>
          <w:rtl w:val="0"/>
        </w:rPr>
        <w:t xml:space="preserve">(You can also just download the folder to get all of the files at once)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Autour One" w:cs="Autour One" w:eastAsia="Autour One" w:hAnsi="Autour One"/>
          <w:sz w:val="40"/>
          <w:szCs w:val="40"/>
        </w:rPr>
      </w:pPr>
      <w:r w:rsidDel="00000000" w:rsidR="00000000" w:rsidRPr="00000000">
        <w:rPr>
          <w:rFonts w:ascii="Autour One" w:cs="Autour One" w:eastAsia="Autour One" w:hAnsi="Autour One"/>
          <w:sz w:val="40"/>
          <w:szCs w:val="40"/>
          <w:rtl w:val="0"/>
        </w:rPr>
        <w:t xml:space="preserve">Step Two; </w:t>
      </w:r>
    </w:p>
    <w:p w:rsidR="00000000" w:rsidDel="00000000" w:rsidP="00000000" w:rsidRDefault="00000000" w:rsidRPr="00000000" w14:paraId="0000000B">
      <w:pPr>
        <w:pageBreakBefore w:val="0"/>
        <w:rPr>
          <w:rFonts w:ascii="Autour One" w:cs="Autour One" w:eastAsia="Autour One" w:hAnsi="Autour One"/>
          <w:sz w:val="40"/>
          <w:szCs w:val="40"/>
        </w:rPr>
      </w:pPr>
      <w:r w:rsidDel="00000000" w:rsidR="00000000" w:rsidRPr="00000000">
        <w:rPr>
          <w:rFonts w:ascii="Autour One" w:cs="Autour One" w:eastAsia="Autour One" w:hAnsi="Autour One"/>
          <w:sz w:val="40"/>
          <w:szCs w:val="40"/>
        </w:rPr>
        <w:drawing>
          <wp:inline distB="114300" distT="114300" distL="114300" distR="114300">
            <wp:extent cx="951615" cy="91237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1615" cy="912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utour One" w:cs="Autour One" w:eastAsia="Autour One" w:hAnsi="Autour One"/>
          <w:sz w:val="40"/>
          <w:szCs w:val="40"/>
        </w:rPr>
        <w:drawing>
          <wp:inline distB="114300" distT="114300" distL="114300" distR="114300">
            <wp:extent cx="4885411" cy="90284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5411" cy="902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Autour One" w:cs="Autour One" w:eastAsia="Autour One" w:hAnsi="Autour One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Autour One" w:cs="Autour One" w:eastAsia="Autour One" w:hAnsi="Autour One"/>
          <w:b w:val="1"/>
          <w:sz w:val="40"/>
          <w:szCs w:val="40"/>
        </w:rPr>
      </w:pPr>
      <w:r w:rsidDel="00000000" w:rsidR="00000000" w:rsidRPr="00000000">
        <w:rPr>
          <w:rFonts w:ascii="Autour One" w:cs="Autour One" w:eastAsia="Autour One" w:hAnsi="Autour One"/>
          <w:sz w:val="40"/>
          <w:szCs w:val="40"/>
          <w:rtl w:val="0"/>
        </w:rPr>
        <w:t xml:space="preserve">You should be able to go to your files to see the files/folder downloaded. </w:t>
      </w:r>
      <w:r w:rsidDel="00000000" w:rsidR="00000000" w:rsidRPr="00000000">
        <w:rPr>
          <w:rFonts w:ascii="Autour One" w:cs="Autour One" w:eastAsia="Autour One" w:hAnsi="Autour One"/>
          <w:b w:val="1"/>
          <w:sz w:val="40"/>
          <w:szCs w:val="40"/>
          <w:rtl w:val="0"/>
        </w:rPr>
        <w:t xml:space="preserve">The next steps may be tricky, and may not be accessible to everyone. </w:t>
      </w:r>
    </w:p>
    <w:p w:rsidR="00000000" w:rsidDel="00000000" w:rsidP="00000000" w:rsidRDefault="00000000" w:rsidRPr="00000000" w14:paraId="0000000E">
      <w:pPr>
        <w:pageBreakBefore w:val="0"/>
        <w:rPr>
          <w:rFonts w:ascii="Autour One" w:cs="Autour One" w:eastAsia="Autour One" w:hAnsi="Autour One"/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Autour One" w:cs="Autour One" w:eastAsia="Autour One" w:hAnsi="Autour One"/>
          <w:sz w:val="40"/>
          <w:szCs w:val="40"/>
        </w:rPr>
      </w:pPr>
      <w:r w:rsidDel="00000000" w:rsidR="00000000" w:rsidRPr="00000000">
        <w:rPr>
          <w:rFonts w:ascii="Autour One" w:cs="Autour One" w:eastAsia="Autour One" w:hAnsi="Autour One"/>
          <w:sz w:val="40"/>
          <w:szCs w:val="40"/>
          <w:rtl w:val="0"/>
        </w:rPr>
        <w:t xml:space="preserve">Step Three; </w:t>
      </w:r>
    </w:p>
    <w:p w:rsidR="00000000" w:rsidDel="00000000" w:rsidP="00000000" w:rsidRDefault="00000000" w:rsidRPr="00000000" w14:paraId="00000010">
      <w:pPr>
        <w:pageBreakBefore w:val="0"/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</w:rPr>
        <w:drawing>
          <wp:inline distB="114300" distT="114300" distL="114300" distR="114300">
            <wp:extent cx="5943600" cy="3619500"/>
            <wp:effectExtent b="0" l="0" r="0" t="0"/>
            <wp:docPr id="4" name="image4.gif"/>
            <a:graphic>
              <a:graphicData uri="http://schemas.openxmlformats.org/drawingml/2006/picture">
                <pic:pic>
                  <pic:nvPicPr>
                    <pic:cNvPr id="0" name="image4.gif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Right-click on this file (index.html) to open a side view tab. Go to “Open with...” and then click on the option to open with your web browser. It should automatically open up a new browser tab with the budget app/website ready for use! </w:t>
      </w:r>
    </w:p>
    <w:p w:rsidR="00000000" w:rsidDel="00000000" w:rsidP="00000000" w:rsidRDefault="00000000" w:rsidRPr="00000000" w14:paraId="00000012">
      <w:pPr>
        <w:pageBreakBefore w:val="0"/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</w:rPr>
        <w:drawing>
          <wp:inline distB="114300" distT="114300" distL="114300" distR="114300">
            <wp:extent cx="5943600" cy="3378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And there you have it! A Budgeting App created and coded by Vishnu Dev Padoli. </w:t>
      </w:r>
    </w:p>
    <w:p w:rsidR="00000000" w:rsidDel="00000000" w:rsidP="00000000" w:rsidRDefault="00000000" w:rsidRPr="00000000" w14:paraId="00000015">
      <w:pPr>
        <w:pageBreakBefore w:val="0"/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18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  <w:font w:name="Autour One">
    <w:embedRegular w:fontKey="{00000000-0000-0000-0000-000000000000}" r:id="rId1" w:subsetted="0"/>
  </w:font>
  <w:font w:name="Orbitron">
    <w:embedRegular w:fontKey="{00000000-0000-0000-0000-000000000000}" r:id="rId2" w:subsetted="0"/>
    <w:embedBold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jc w:val="center"/>
      <w:rPr>
        <w:rFonts w:ascii="Orbitron" w:cs="Orbitron" w:eastAsia="Orbitron" w:hAnsi="Orbitron"/>
        <w:sz w:val="36"/>
        <w:szCs w:val="36"/>
      </w:rPr>
    </w:pPr>
    <w:r w:rsidDel="00000000" w:rsidR="00000000" w:rsidRPr="00000000">
      <w:rPr>
        <w:rFonts w:ascii="Orbitron" w:cs="Orbitron" w:eastAsia="Orbitron" w:hAnsi="Orbitron"/>
        <w:sz w:val="36"/>
        <w:szCs w:val="36"/>
        <w:rtl w:val="0"/>
      </w:rPr>
      <w:t xml:space="preserve">How to Open and Use </w:t>
    </w:r>
  </w:p>
  <w:p w:rsidR="00000000" w:rsidDel="00000000" w:rsidP="00000000" w:rsidRDefault="00000000" w:rsidRPr="00000000" w14:paraId="00000019">
    <w:pPr>
      <w:pageBreakBefore w:val="0"/>
      <w:jc w:val="center"/>
      <w:rPr>
        <w:rFonts w:ascii="Orbitron" w:cs="Orbitron" w:eastAsia="Orbitron" w:hAnsi="Orbitron"/>
        <w:sz w:val="56"/>
        <w:szCs w:val="56"/>
      </w:rPr>
    </w:pPr>
    <w:r w:rsidDel="00000000" w:rsidR="00000000" w:rsidRPr="00000000">
      <w:rPr>
        <w:rFonts w:ascii="Orbitron" w:cs="Orbitron" w:eastAsia="Orbitron" w:hAnsi="Orbitron"/>
        <w:sz w:val="56"/>
        <w:szCs w:val="56"/>
        <w:rtl w:val="0"/>
      </w:rPr>
      <w:t xml:space="preserve">Budgeting App</w:t>
    </w:r>
  </w:p>
  <w:p w:rsidR="00000000" w:rsidDel="00000000" w:rsidP="00000000" w:rsidRDefault="00000000" w:rsidRPr="00000000" w14:paraId="0000001A">
    <w:pPr>
      <w:pageBreakBefore w:val="0"/>
      <w:jc w:val="center"/>
      <w:rPr>
        <w:rFonts w:ascii="Orbitron" w:cs="Orbitron" w:eastAsia="Orbitron" w:hAnsi="Orbitron"/>
        <w:sz w:val="56"/>
        <w:szCs w:val="5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9" Type="http://schemas.openxmlformats.org/officeDocument/2006/relationships/image" Target="media/image4.gif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utourOne-regular.ttf"/><Relationship Id="rId2" Type="http://schemas.openxmlformats.org/officeDocument/2006/relationships/font" Target="fonts/Orbitron-regular.ttf"/><Relationship Id="rId3" Type="http://schemas.openxmlformats.org/officeDocument/2006/relationships/font" Target="fonts/Orbitron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