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  <w:sz w:val="36"/>
        </w:rPr>
        <w:t>金快查 — 全市场 LOF 基金实时折溢价监控系统 技术文档</w:t>
      </w:r>
    </w:p>
    <w:p>
      <w:pPr>
        <w:pStyle w:val="Heading2"/>
      </w:pPr>
      <w:r>
        <w:rPr>
          <w:color w:val="2C3E50"/>
          <w:sz w:val="30"/>
        </w:rPr>
        <w:t>一、项目概述</w:t>
      </w:r>
    </w:p>
    <w:p>
      <w:r>
        <w:t>金快查是一个 LOF（Listed Open-end Fund，上市型开放式基金）全市场实时折溢价监控系统，覆盖深沪两市全部 LOF 基金（~540 只），提供 Web 端与微信小程序双端访问，帮助投资者发现套利机会。</w:t>
      </w:r>
    </w:p>
    <w:p>
      <w:r>
        <w:t>生产地址</w:t>
      </w:r>
    </w:p>
    <w:p>
      <w:pPr>
        <w:pStyle w:val="ListBullet"/>
      </w:pPr>
      <w:r>
        <w:t>- 前端：https://lof-fund-monitor.pages.dev</w:t>
      </w:r>
    </w:p>
    <w:p>
      <w:pPr>
        <w:pStyle w:val="ListBullet"/>
      </w:pPr>
      <w:r>
        <w:t>- 后端：https://lof-premium-tracker-production.up.railway.app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二、前端架构</w:t>
      </w:r>
    </w:p>
    <w:p>
      <w:pPr>
        <w:pStyle w:val="Heading3"/>
      </w:pPr>
      <w:r>
        <w:rPr>
          <w:sz w:val="26"/>
        </w:rPr>
        <w:t>2.1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18"/>
              </w:rPr>
              <w:t>层级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技术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Cloudflare Pages + Functions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原生 HTML5 / CSS3 / ES6（零依赖 SPA）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Chart.js 4.4（CDN 加载，仅详情弹窗按需使用）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样式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CSS 自定义属性 + 媒体查询响应式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fetch() + 自定义重试逻辑</w:t>
            </w:r>
          </w:p>
        </w:tc>
      </w:tr>
    </w:tbl>
    <w:p/>
    <w:p>
      <w:pPr>
        <w:pStyle w:val="Heading3"/>
      </w:pPr>
      <w:r>
        <w:rPr>
          <w:sz w:val="26"/>
        </w:rPr>
        <w:t>2.2 文件结构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</w:t>
        <w:br/>
        <w:t>├── index.html              # 单页入口，DOM 骨架</w:t>
        <w:br/>
        <w:t>├── js/</w:t>
        <w:br/>
        <w:t>│   ├── config.js           # API 地址、阈值等运行配置</w:t>
        <w:br/>
        <w:t>│   ├── api.js              # 网络层：请求封装、重试、健康检查</w:t>
        <w:br/>
        <w:t>│   └── app.js              # 业务逻辑：渲染、排序、筛选、弹窗、Chart</w:t>
        <w:br/>
        <w:t>├── css/</w:t>
        <w:br/>
        <w:t>│   └── style.css           # 全局样式 + 暗色模式 + 响应式</w:t>
        <w:br/>
        <w:t>├── assets/</w:t>
        <w:br/>
        <w:t>│   └── icon.jpg            # 品牌图标</w:t>
        <w:br/>
        <w:t>├── pages/</w:t>
        <w:br/>
        <w:t>│   ├── agreement.html      # 用户协议</w:t>
        <w:br/>
        <w:t>│   └── privacy.html        # 隐私政策</w:t>
        <w:br/>
        <w:t>└── functions/              # Cloudflare Functions（代理层）</w:t>
      </w:r>
    </w:p>
    <w:p>
      <w:pPr>
        <w:pStyle w:val="Heading3"/>
      </w:pPr>
      <w:r>
        <w:rPr>
          <w:sz w:val="26"/>
        </w:rPr>
        <w:t>2.3 双端渲染策略</w:t>
      </w:r>
    </w:p>
    <w:p>
      <w:r>
        <w:t>PC 端（min-width: 769px）</w:t>
      </w:r>
    </w:p>
    <w:p>
      <w:pPr>
        <w:pStyle w:val="ListBullet"/>
      </w:pPr>
      <w:r>
        <w:t>- 左侧 280px 侧边栏：溢价/折价 TOP5 + 图例</w:t>
      </w:r>
    </w:p>
    <w:p>
      <w:pPr>
        <w:pStyle w:val="ListBullet"/>
      </w:pPr>
      <w:r>
        <w:t>- 右侧主内容区： 表格，12 列（代码、名称、现价、净值、涨跌幅、溢价率、三日均溢、成交额、预计收益率、预计收益额、状态、净值日期）</w:t>
      </w:r>
    </w:p>
    <w:p>
      <w:pPr>
        <w:pStyle w:val="ListBullet"/>
      </w:pPr>
      <w:r>
        <w:t>- 表头可点击排序，支持升序/降序切换</w:t>
      </w:r>
    </w:p>
    <w:p>
      <w:pPr>
        <w:pStyle w:val="ListBullet"/>
      </w:pPr>
      <w:r>
        <w:t>- 底部可切换每页条数（50/100/200）</w:t>
      </w:r>
    </w:p>
    <w:p>
      <w:r>
        <w:t>移动端（max-width: 768px）</w:t>
      </w:r>
    </w:p>
    <w:p>
      <w:pPr>
        <w:pStyle w:val="ListBullet"/>
      </w:pPr>
      <w:r>
        <w:t>- 隐藏侧边栏与表格</w:t>
      </w:r>
    </w:p>
    <w:p>
      <w:pPr>
        <w:pStyle w:val="ListBullet"/>
      </w:pPr>
      <w:r>
        <w:t>- 卡片列表 mobile-card-list：每张卡片显示代码、名称、溢价率、预计收益</w:t>
      </w:r>
    </w:p>
    <w:p>
      <w:pPr>
        <w:pStyle w:val="ListBullet"/>
      </w:pPr>
      <w:r>
        <w:t>- 搜索栏下方显示溢价/折价模式切换按钮 + 套利流程帮助 ?</w:t>
      </w:r>
    </w:p>
    <w:p>
      <w:pPr>
        <w:pStyle w:val="ListBullet"/>
      </w:pPr>
      <w:r>
        <w:t>- 设置按钮、分页控件紧凑排列</w:t>
      </w:r>
    </w:p>
    <w:p>
      <w:r>
        <w:t>响应式断点</w:t>
      </w:r>
    </w:p>
    <w:p>
      <w:pPr>
        <w:pStyle w:val="ListBullet"/>
      </w:pPr>
      <w:r>
        <w:t>- 600px：弹窗、字体、间距适配小屏手机</w:t>
      </w:r>
    </w:p>
    <w:p>
      <w:pPr>
        <w:pStyle w:val="ListBullet"/>
      </w:pPr>
      <w:r>
        <w:t>- 769px：PC/移动布局切换</w:t>
      </w:r>
    </w:p>
    <w:p>
      <w:pPr>
        <w:pStyle w:val="Heading3"/>
      </w:pPr>
      <w:r>
        <w:rPr>
          <w:sz w:val="26"/>
        </w:rPr>
        <w:t>2.4 核心模块：`app.js`</w:t>
      </w:r>
    </w:p>
    <w:p>
      <w:r>
        <w:t>类 LofFundMonitor，全局单例 lofMonitor，挂载 window。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初始化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init()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健康检查 → 加载排行 → 加载全量基金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渲染表格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renderTable()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PC 端  行，含颜色标记与 ? 按钮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渲染卡片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renderMobileCards()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移动端卡片列表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排序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handleSort(field)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切换排序字段及方向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模式切换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setSortMode(mode)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移动端溢价/折价模式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搜索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handleSearch(kw)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代码或名称模糊匹配，300ms 防抖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分页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goToPage(n)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前端分页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预计收益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calcEstimatedProfit(fund)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含费率明细（申购/赎回/佣金）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收益弹窗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showProfitDetail(code)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套利收益明细弹窗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详情弹窗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showFundDetail(code)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12 项 KPI + Chart.js 双线图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Chart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_renderDetailChart(data)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场内价格 vs 场外净值折线图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费率明细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_toggleFeeBreakdown()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展开/关闭费用计算明细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暗色模式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toggleDarkMode()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CSS 变量切换 + localStorage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设置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openSettingsModal()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金额阈值、每份金额配置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刷新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handleManualRefresh()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元宝跳跃动画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Toast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showToast(msg)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临时提示条</w:t>
            </w:r>
          </w:p>
        </w:tc>
      </w:tr>
    </w:tbl>
    <w:p/>
    <w:p>
      <w:pPr>
        <w:pStyle w:val="Heading3"/>
      </w:pPr>
      <w:r>
        <w:rPr>
          <w:sz w:val="26"/>
        </w:rPr>
        <w:t>2.5 事件委托</w:t>
      </w:r>
    </w:p>
    <w:p>
      <w:r>
        <w:t>document.addEventListener('click') 统一处理以下交互，避免逐行绑定：</w:t>
      </w:r>
    </w:p>
    <w:p>
      <w:pPr>
        <w:pStyle w:val="ListBullet"/>
      </w:pPr>
      <w:r>
        <w:t>- .fund-row / .mobile-card → 基金详情弹窗</w:t>
      </w:r>
    </w:p>
    <w:p>
      <w:pPr>
        <w:pStyle w:val="ListBullet"/>
      </w:pPr>
      <w:r>
        <w:t>- .btn-profit-info / .mc-profit-help → 收益构成弹窗</w:t>
      </w:r>
    </w:p>
    <w:p>
      <w:pPr>
        <w:pStyle w:val="ListBullet"/>
      </w:pPr>
      <w:r>
        <w:t>- #fdProfitHelp → 费率明细切换</w:t>
      </w:r>
    </w:p>
    <w:p>
      <w:pPr>
        <w:pStyle w:val="ListBullet"/>
      </w:pPr>
      <w:r>
        <w:t>- .fd-info-icon → 图表信息提示</w:t>
      </w:r>
    </w:p>
    <w:p>
      <w:pPr>
        <w:pStyle w:val="ListBullet"/>
      </w:pPr>
      <w:r>
        <w:t>- #fdCloseBtn / #fundDetailModal 背景 → 关闭详情</w:t>
      </w:r>
    </w:p>
    <w:p>
      <w:pPr>
        <w:pStyle w:val="ListBullet"/>
      </w:pPr>
      <w:r>
        <w:t>- .col-code / .col-name → 复制代码/名称（不触发详情）</w:t>
      </w:r>
    </w:p>
    <w:p>
      <w:pPr>
        <w:pStyle w:val="Heading3"/>
      </w:pPr>
      <w:r>
        <w:rPr>
          <w:sz w:val="26"/>
        </w:rPr>
        <w:t>2.6 网络层：`api.js`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端点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checkHealth()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服务器状态 + 历史数据天数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getFunds(params)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GET /api/funds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分页 + 排序 + 搜索 + 筛选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getFundDetail(code)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GET /api/funds/{code}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单只基金数据（含申购状态）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getFundChart(code)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GET /api/funds/{code}/chart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7 交易日价格/净值曲线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requestWithRetry(url)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 次重试，指数退避</w:t>
            </w:r>
          </w:p>
        </w:tc>
      </w:tr>
    </w:tbl>
    <w:p/>
    <w:p>
      <w:pPr>
        <w:pStyle w:val="Heading3"/>
      </w:pPr>
      <w:r>
        <w:rPr>
          <w:sz w:val="26"/>
        </w:rPr>
        <w:t>2.7 暗色模式</w:t>
      </w:r>
    </w:p>
    <w:p>
      <w:pPr>
        <w:pStyle w:val="ListBullet"/>
      </w:pPr>
      <w:r>
        <w:t>- CSS 变量 var(--bg), var(--card), var(--text) 等全局控制</w:t>
      </w:r>
    </w:p>
    <w:p>
      <w:pPr>
        <w:pStyle w:val="ListBullet"/>
      </w:pPr>
      <w:r>
        <w:t>-  切换 .dark-mode 类</w:t>
      </w:r>
    </w:p>
    <w:p>
      <w:pPr>
        <w:pStyle w:val="ListBullet"/>
      </w:pPr>
      <w:r>
        <w:t>- localStorage 持久化：lof_dark_mode = '1'</w:t>
      </w:r>
    </w:p>
    <w:p>
      <w:pPr>
        <w:pStyle w:val="ListBullet"/>
      </w:pPr>
      <w:r>
        <w:t>- Chart.js 图例/坐标轴颜色随模式动态调整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三、后端架构</w:t>
      </w:r>
    </w:p>
    <w:p>
      <w:pPr>
        <w:pStyle w:val="Heading3"/>
      </w:pPr>
      <w:r>
        <w:rPr>
          <w:sz w:val="26"/>
        </w:rPr>
        <w:t>3.1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18"/>
              </w:rPr>
              <w:t>层级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技术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Railway（RAILPACK 自动构建）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Flask 2.3 + Gunicorn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PostgreSQL（premium_snapshots 表）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东方财富 push2delay / push2his / fundgz / 天天基金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并发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threading（8 并发信号量，分批抓取）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内存 dict + threading.RLock 读写锁</w:t>
            </w:r>
          </w:p>
        </w:tc>
      </w:tr>
    </w:tbl>
    <w:p/>
    <w:p>
      <w:pPr>
        <w:pStyle w:val="Heading3"/>
      </w:pPr>
      <w:r>
        <w:rPr>
          <w:sz w:val="26"/>
        </w:rPr>
        <w:t>3.2 文件结构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backend/</w:t>
        <w:br/>
        <w:t>├── app.py               # Flask 路由：API、健康检查、手动刷新</w:t>
        <w:br/>
        <w:t>├── config.py            # 配置常量（超时、间隔、费率阈值）</w:t>
        <w:br/>
        <w:t>├── data_fetcher.py      # 核心：多数据源抓取 + 溢价率计算</w:t>
        <w:br/>
        <w:t>├── fee_fetcher.py       # 费率爬虫：申购/赎回费率 + 转场内限制</w:t>
        <w:br/>
        <w:t>├── history_fetcher.py   # 历史数据：日 K 线 + 净值（过去 7 交易日）</w:t>
        <w:br/>
        <w:t>├── history_db.py        # PostgreSQL 读写：快照存储、查询、清理</w:t>
        <w:br/>
        <w:t>├── history_seed.json    # 初始化种子数据</w:t>
        <w:br/>
        <w:t>├── sz_lof_codes.json    # 深市 LOF 代码缓存（每周自动刷新）</w:t>
        <w:br/>
        <w:t>└── requirements.txt     # Python 依赖</w:t>
      </w:r>
    </w:p>
    <w:p>
      <w:pPr>
        <w:pStyle w:val="Heading3"/>
      </w:pPr>
      <w:r>
        <w:rPr>
          <w:sz w:val="26"/>
        </w:rPr>
        <w:t>3.3 数据抓取架构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fetch_all() [每 5 分钟或手动触发]</w:t>
        <w:br/>
        <w:t xml:space="preserve">    │</w:t>
        <w:br/>
        <w:t xml:space="preserve">    ├─ Step 1: SSE LOF 价格</w:t>
        <w:br/>
        <w:t xml:space="preserve">    │   └─ push2delay.eastmoney.com (m:1+t:9, 分页)</w:t>
        <w:br/>
        <w:t xml:space="preserve">    │      过滤 501xxx / 502xxx 代码</w:t>
        <w:br/>
        <w:t xml:space="preserve">    │      → {code: {price, change_pct, volume, amount, name}}</w:t>
        <w:br/>
        <w:t xml:space="preserve">    │</w:t>
        <w:br/>
        <w:t xml:space="preserve">    ├─ Step 2: SZ LOF 价格</w:t>
        <w:br/>
        <w:t xml:space="preserve">    │   ├─ 代码列表：sz_lof_codes.json（每周自动刷新）</w:t>
        <w:br/>
        <w:t xml:space="preserve">    │   │   └─ push2delay (m:0+t:9) 扫描 16xxxx / 184xxx</w:t>
        <w:br/>
        <w:t xml:space="preserve">    │   └─ 行情：Tencent qt.gtimg.cn（批量 100 只/次）</w:t>
        <w:br/>
        <w:t xml:space="preserve">    │      → {code: {price, prev_close, change_pct, volume, amount}}</w:t>
        <w:br/>
        <w:t xml:space="preserve">    │</w:t>
        <w:br/>
        <w:t xml:space="preserve">    ├─ Step 3: 合并去重（SSE 优先）</w:t>
        <w:br/>
        <w:t xml:space="preserve">    │</w:t>
        <w:br/>
        <w:t xml:space="preserve">    ├─ Step 4: NAV 净值（批量 25 只/次）</w:t>
        <w:br/>
        <w:t xml:space="preserve">    │   └─ fundgz.1234567.com.cn（天天基金估值 API）</w:t>
        <w:br/>
        <w:t xml:space="preserve">    │      → {code: {nav, nav_date, is_formal_nav, name}}</w:t>
        <w:br/>
        <w:t xml:space="preserve">    │</w:t>
        <w:br/>
        <w:t xml:space="preserve">    ├─ Step 5: 溢价率计算</w:t>
        <w:br/>
        <w:t xml:space="preserve">    │   premium_rate = (price - nav) / nav × 100</w:t>
        <w:br/>
        <w:t xml:space="preserve">    │   premium_status = 溢价 | 折价 | 平价</w:t>
        <w:br/>
        <w:t xml:space="preserve">    │</w:t>
        <w:br/>
        <w:t xml:space="preserve">    ├─ Step 6: 费率数据（异步，不阻塞）</w:t>
        <w:br/>
        <w:t xml:space="preserve">    │   └─ fee_fetcher: 天天基金 HTML 解析</w:t>
        <w:br/>
        <w:t xml:space="preserve">    │      → {code: {purchase_fee_rate, redemption_fee_rate, ...}}</w:t>
        <w:br/>
        <w:t xml:space="preserve">    │</w:t>
        <w:br/>
        <w:t xml:space="preserve">    └─ Step 7: 快照存储</w:t>
        <w:br/>
        <w:t xml:space="preserve">        └─ save_snapshot() → PostgreSQL premium_snapshots</w:t>
      </w:r>
    </w:p>
    <w:p>
      <w:pPr>
        <w:pStyle w:val="Heading3"/>
      </w:pPr>
      <w:r>
        <w:rPr>
          <w:sz w:val="26"/>
        </w:rPr>
        <w:t>3.4 API 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路径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/api/funds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page, page_size, sort, order, search, filter, suspended, unpurchasable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全量基金列表（分页+排序+筛选）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/api/funds/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单只基金详情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/api/funds//chart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近 7 交易日价格/净值曲线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服务状态、缓存数量、历史数据天数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/refresh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手动触发全量刷新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/init-history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days (1-21)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手动补填历史数据</w:t>
            </w:r>
          </w:p>
        </w:tc>
      </w:tr>
    </w:tbl>
    <w:p/>
    <w:p>
      <w:pPr>
        <w:pStyle w:val="Heading3"/>
      </w:pPr>
      <w:r>
        <w:rPr>
          <w:sz w:val="26"/>
        </w:rPr>
        <w:t>3.5 PostgreSQL 数据库</w:t>
      </w:r>
    </w:p>
    <w:p>
      <w:r>
        <w:t>表：premium_snapshots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自增主键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日期 YYYY-MM-DD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VARCHAR(6)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基金代码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premium_rate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溢价率 %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场内价格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nav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场外净值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成交额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基金名称</w:t>
            </w:r>
          </w:p>
        </w:tc>
      </w:tr>
    </w:tbl>
    <w:p/>
    <w:p>
      <w:pPr>
        <w:pStyle w:val="ListBullet"/>
      </w:pPr>
      <w:r>
        <w:t>- 联合唯一约束：(date, code)</w:t>
      </w:r>
    </w:p>
    <w:p>
      <w:pPr>
        <w:pStyle w:val="ListBullet"/>
      </w:pPr>
      <w:r>
        <w:t>- INSERT ... ON CONFLICT ... DO UPDATE 幂等写入</w:t>
      </w:r>
    </w:p>
    <w:p>
      <w:pPr>
        <w:pStyle w:val="ListBullet"/>
      </w:pPr>
      <w:r>
        <w:t>- 保留 21 天，超期自动清理</w:t>
      </w:r>
    </w:p>
    <w:p>
      <w:pPr>
        <w:pStyle w:val="ListBullet"/>
      </w:pPr>
      <w:r>
        <w:t>- Railway 重启后从 PostgreSQL 加载最新日期数据恢复缓存</w:t>
      </w:r>
    </w:p>
    <w:p>
      <w:pPr>
        <w:pStyle w:val="ListBullet"/>
      </w:pPr>
      <w:r>
        <w:t>- psycopg2 ThreadedConnectionPool（2-10 连接）</w:t>
      </w:r>
    </w:p>
    <w:p>
      <w:pPr>
        <w:pStyle w:val="Heading3"/>
      </w:pPr>
      <w:r>
        <w:rPr>
          <w:sz w:val="26"/>
        </w:rPr>
        <w:t>3.6 懒更新机制</w:t>
      </w:r>
    </w:p>
    <w:p>
      <w:pPr>
        <w:pStyle w:val="ListBullet"/>
      </w:pPr>
      <w:r>
        <w:t>- _trigger_lazy_refresh()：用户请求时检查上次刷新时间</w:t>
      </w:r>
    </w:p>
    <w:p>
      <w:pPr>
        <w:pStyle w:val="ListBullet"/>
      </w:pPr>
      <w:r>
        <w:t>- 若距上次刷新 &gt; 300 秒 → 后台线程异步执行 fetch_all()</w:t>
      </w:r>
    </w:p>
    <w:p>
      <w:pPr>
        <w:pStyle w:val="ListBullet"/>
      </w:pPr>
      <w:r>
        <w:t>- 刷新期间返回已有缓存数据，不阻塞请求</w:t>
      </w:r>
    </w:p>
    <w:p>
      <w:pPr>
        <w:pStyle w:val="ListBullet"/>
      </w:pPr>
      <w:r>
        <w:t>- 启动时优先从 history_db 加载快照数据（降级方案）</w:t>
      </w:r>
    </w:p>
    <w:p>
      <w:pPr>
        <w:pStyle w:val="Heading3"/>
      </w:pPr>
      <w:r>
        <w:rPr>
          <w:sz w:val="26"/>
        </w:rPr>
        <w:t>3.7 深市 LOF 代码自动扫描</w:t>
      </w:r>
    </w:p>
    <w:p>
      <w:pPr>
        <w:pStyle w:val="ListBullet"/>
      </w:pPr>
      <w:r>
        <w:t>- sz_lof_codes.json 含 _meta.updated_at 时间戳</w:t>
      </w:r>
    </w:p>
    <w:p>
      <w:pPr>
        <w:pStyle w:val="ListBullet"/>
      </w:pPr>
      <w:r>
        <w:t>- 每次 fetch_all() 检查距上次扫描是否 &gt; 7 天</w:t>
      </w:r>
    </w:p>
    <w:p>
      <w:pPr>
        <w:pStyle w:val="ListBullet"/>
      </w:pPr>
      <w:r>
        <w:t>- 是 → 调用 push2delay m:0+t:9 扫描全量 SZ LOF（16xxxx + 184xxx）</w:t>
      </w:r>
    </w:p>
    <w:p>
      <w:pPr>
        <w:pStyle w:val="ListBullet"/>
      </w:pPr>
      <w:r>
        <w:t>- 新代码合并写入 JSON，Railway 重启不丢失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四、CF Functions 代理层</w:t>
      </w:r>
    </w:p>
    <w:p>
      <w:r>
        <w:t>Cloudflare Functions 位于 functions/ 目录，作为前端与 Railway 之间的代理层：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浏览器 → Cloudflare Pages → CF Functions → Railway (Flask)</w:t>
        <w:br/>
        <w:t xml:space="preserve">           (静态文件)        (API 代理)      (数据抓取)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functions/api/[[path]].js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/api/*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API 请求代理到 Railway，添加 CORS 头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functions/health.js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健康检查代理</w:t>
            </w:r>
          </w:p>
        </w:tc>
      </w:tr>
    </w:tbl>
    <w:p/>
    <w:p>
      <w:r>
        <w:t>为什么需要代理？</w:t>
      </w:r>
    </w:p>
    <w:p>
      <w:pPr>
        <w:pStyle w:val="ListBullet"/>
      </w:pPr>
      <w:r>
        <w:t>- Railway 后端 URL 直接暴露存在安全风险</w:t>
      </w:r>
    </w:p>
    <w:p>
      <w:pPr>
        <w:pStyle w:val="ListBullet"/>
      </w:pPr>
      <w:r>
        <w:t>- CF Functions 提供 CORS 处理</w:t>
      </w:r>
    </w:p>
    <w:p>
      <w:pPr>
        <w:pStyle w:val="ListBullet"/>
      </w:pPr>
      <w:r>
        <w:t>- 利用 CF 全球 CDN 加速 API 响应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五、部署架构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                Cloudflare                  │</w:t>
        <w:br/>
        <w:t>│  ┌───────────────┐  ┌────────────────────┐  │</w:t>
        <w:br/>
        <w:t>│  │ Pages (静态)   │  │ Functions (代理)    │  │</w:t>
        <w:br/>
        <w:t>│  │ index.html     │  │ /api/* → Railway   │  │</w:t>
        <w:br/>
        <w:t>│  │ js/ css/       │  │ /health → Railway  │  │</w:t>
        <w:br/>
        <w:t>│  └───────────────┘  └────────────────────┘  │</w:t>
        <w:br/>
        <w:t>└─────────────────────────────────────────────┘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┌─────────────────────────────────────────────┐</w:t>
        <w:br/>
        <w:t>│                   Railway                    │</w:t>
        <w:br/>
        <w:t>│  ┌──────────────────────────────────────┐   │</w:t>
        <w:br/>
        <w:t>│  │         Gunicorn + Flask              │   │</w:t>
        <w:br/>
        <w:t>│  │  ┌────────────┐  ┌────────────────┐  │   │</w:t>
        <w:br/>
        <w:t>│  │  │ API Routes  │  │ data_fetcher   │  │   │</w:t>
        <w:br/>
        <w:t>│  │  │ /api/funds  │  │ (5min 懒更新)   │  │   │</w:t>
        <w:br/>
        <w:t>│  │  │ /health     │  └────────────────┘  │   │</w:t>
        <w:br/>
        <w:t>│  │  └────────────┘         │             │   │</w:t>
        <w:br/>
        <w:t>│  │                         ▼             │   │</w:t>
        <w:br/>
        <w:t>│  │  ┌────────────────────────────────┐   │   │</w:t>
        <w:br/>
        <w:t>│  │  │        PostgreSQL                │   │   │</w:t>
        <w:br/>
        <w:t>│  │  │   premium_snapshots             │   │   │</w:t>
        <w:br/>
        <w:t>│  │  └────────────────────────────────┘   │   │</w:t>
        <w:br/>
        <w:t>│  └──────────────────────────────────────┘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┌─────────────────────────────────────────────┐</w:t>
        <w:br/>
        <w:t>│               外部数据源                      │</w:t>
        <w:br/>
        <w:t>│  push2delay.eastmoney.com  (SSE + SZ 行情)   │</w:t>
        <w:br/>
        <w:t>│  push2his.eastmoney.com    (K 线历史)        │</w:t>
        <w:br/>
        <w:t>│  qt.gtimg.cn               (SZ 行情批量)     │</w:t>
        <w:br/>
        <w:t>│  fundgz.1234567.com.cn     (NAV 净值/估值)   │</w:t>
        <w:br/>
        <w:t>│  fund.eastmoney.com        (费率 HTML)       │</w:t>
        <w:br/>
        <w:t>└─────────────────────────────────────────────┘</w:t>
      </w:r>
    </w:p>
    <w:p>
      <w:r>
        <w:t>CI/CD</w:t>
      </w:r>
    </w:p>
    <w:p>
      <w:pPr>
        <w:pStyle w:val="ListBullet"/>
      </w:pPr>
      <w:r>
        <w:t>- 前端：git push main → GitHub Actions → Cloudflare Pages 自动部署</w:t>
      </w:r>
    </w:p>
    <w:p>
      <w:pPr>
        <w:pStyle w:val="ListBullet"/>
      </w:pPr>
      <w:r>
        <w:t>- 后端：git push main → Railway Webhook → RAILPACK 构建 → 自动部署</w:t>
      </w:r>
    </w:p>
    <w:p>
      <w:pPr>
        <w:pStyle w:val="ListBullet"/>
      </w:pPr>
      <w:r>
        <w:t>- 也可通过 npx wrangler pages deploy 手动部署前端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六、关键功能实现</w:t>
      </w:r>
    </w:p>
    <w:p>
      <w:pPr>
        <w:pStyle w:val="Heading3"/>
      </w:pPr>
      <w:r>
        <w:rPr>
          <w:sz w:val="26"/>
        </w:rPr>
        <w:t>6.1 溢价率计算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premium_rate = (场内价格 - 场外净值) / 场外净值 × 100</w:t>
      </w:r>
    </w:p>
    <w:p>
      <w:pPr>
        <w:pStyle w:val="ListBullet"/>
      </w:pPr>
      <w:r>
        <w:t>- 正值 = 溢价（场内价高于净值，申购套利机会）</w:t>
      </w:r>
    </w:p>
    <w:p>
      <w:pPr>
        <w:pStyle w:val="ListBullet"/>
      </w:pPr>
      <w:r>
        <w:t>- 负值 = 折价（场内价低于净值，赎回套利机会）</w:t>
      </w:r>
    </w:p>
    <w:p>
      <w:pPr>
        <w:pStyle w:val="ListBullet"/>
      </w:pPr>
      <w:r>
        <w:t>- 三日均溢：volume-weighted 3 日平均溢价率</w:t>
      </w:r>
    </w:p>
    <w:p>
      <w:pPr>
        <w:pStyle w:val="Heading3"/>
      </w:pPr>
      <w:r>
        <w:rPr>
          <w:sz w:val="26"/>
        </w:rPr>
        <w:t>6.2 预计收益计算 (`calcEstimatedProfit`)</w:t>
      </w:r>
    </w:p>
    <w:p>
      <w:r>
        <w:t>根据用户设置的金额阈值和每份金额：</w:t>
      </w:r>
    </w:p>
    <w:p>
      <w:pPr>
        <w:pStyle w:val="ListBullet"/>
      </w:pPr>
      <w:r>
        <w:t>- 溢价套利：收益 = 溢价率 - 申购费率 - 卖出佣金率</w:t>
      </w:r>
    </w:p>
    <w:p>
      <w:pPr>
        <w:pStyle w:val="ListBullet"/>
      </w:pPr>
      <w:r>
        <w:t>- 折价套利：收益 = 折价率 - 买入佣金率 - 赎回费率</w:t>
      </w:r>
    </w:p>
    <w:p>
      <w:pPr>
        <w:pStyle w:val="ListBullet"/>
      </w:pPr>
      <w:r>
        <w:t>- 考虑最低佣金收费（5 元起）</w:t>
      </w:r>
    </w:p>
    <w:p>
      <w:pPr>
        <w:pStyle w:val="ListBullet"/>
      </w:pPr>
      <w:r>
        <w:t>- 返回含费率明细的 breakdown 对象</w:t>
      </w:r>
    </w:p>
    <w:p>
      <w:pPr>
        <w:pStyle w:val="Heading3"/>
      </w:pPr>
      <w:r>
        <w:rPr>
          <w:sz w:val="26"/>
        </w:rPr>
        <w:t>6.3 基金详情弹窗</w:t>
      </w:r>
    </w:p>
    <w:p>
      <w:pPr>
        <w:pStyle w:val="ListBullet"/>
      </w:pPr>
      <w:r>
        <w:t>- 12 项 KPI（PC 全显示，移动端隐藏现价/净值/状态）</w:t>
      </w:r>
    </w:p>
    <w:p>
      <w:pPr>
        <w:pStyle w:val="ListBullet"/>
      </w:pPr>
      <w:r>
        <w:t>- 预计收益额概览条 + ? 按钮展开费率明细表格</w:t>
      </w:r>
    </w:p>
    <w:p>
      <w:pPr>
        <w:pStyle w:val="ListBullet"/>
      </w:pPr>
      <w:r>
        <w:t>- Chart.js 双线图：场内价格（橙）vs 场外净值（蓝）</w:t>
      </w:r>
    </w:p>
    <w:p>
      <w:pPr>
        <w:pStyle w:val="ListBullet"/>
      </w:pPr>
      <w:r>
        <w:t>- 图表数据来自 premium_snapshots 表（21 天窗口，覆盖约 7-10 个交易日）</w:t>
      </w:r>
    </w:p>
    <w:p>
      <w:pPr>
        <w:pStyle w:val="ListBullet"/>
      </w:pPr>
      <w:r>
        <w:t>- 切换基金时先 destroy() 旧 Chart 再创建新的</w:t>
      </w:r>
    </w:p>
    <w:p>
      <w:pPr>
        <w:pStyle w:val="ListBullet"/>
      </w:pPr>
      <w:r>
        <w:t>- 弹窗打开时锁定 body 滚动（overflow: hidden + overscroll-behavior: contain）</w:t>
      </w:r>
    </w:p>
    <w:p>
      <w:pPr>
        <w:pStyle w:val="Heading3"/>
      </w:pPr>
      <w:r>
        <w:rPr>
          <w:sz w:val="26"/>
        </w:rPr>
        <w:t>6.4 筛选与排序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实现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溢价/折价筛选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`?filter=premium\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停牌隐藏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默认隐藏 volume=0 的基金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不可申购隐藏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默认隐藏 can_purchase=false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搜索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前端实时过滤（代码+名称），300ms 防抖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排序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前端排序，支持 8 个字段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分页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前端分页 50/100/200 条/页</w:t>
            </w:r>
          </w:p>
        </w:tc>
      </w:tr>
    </w:tbl>
    <w:p/>
    <w:p>
      <w:pPr>
        <w:pStyle w:val="Heading3"/>
      </w:pPr>
      <w:r>
        <w:rPr>
          <w:sz w:val="26"/>
        </w:rPr>
        <w:t>6.5 历史数据</w:t>
      </w:r>
    </w:p>
    <w:p>
      <w:pPr>
        <w:pStyle w:val="ListBullet"/>
      </w:pPr>
      <w:r>
        <w:t>- 每日懒更新自动保存当日快照到 PostgreSQL</w:t>
      </w:r>
    </w:p>
    <w:p>
      <w:pPr>
        <w:pStyle w:val="ListBullet"/>
      </w:pPr>
      <w:r>
        <w:t>- 手动触发 /init-history 补填过去 7 交易日数据</w:t>
      </w:r>
    </w:p>
    <w:p>
      <w:pPr>
        <w:pStyle w:val="ListBullet"/>
      </w:pPr>
      <w:r>
        <w:t>- K 线数据来自 push2his.eastmoney.com（日线 klt=101）</w:t>
      </w:r>
    </w:p>
    <w:p>
      <w:pPr>
        <w:pStyle w:val="ListBullet"/>
      </w:pPr>
      <w:r>
        <w:t>- 净值历史来自 api.fund.eastmoney.com/f10/lsjz</w:t>
      </w:r>
    </w:p>
    <w:p>
      <w:pPr>
        <w:pStyle w:val="ListBullet"/>
      </w:pPr>
      <w:r>
        <w:t>- 保留 21 天，自动清理过期数据</w:t>
      </w:r>
    </w:p>
    <w:p>
      <w:pPr>
        <w:pStyle w:val="ListBullet"/>
      </w:pPr>
      <w:r>
        <w:t>- Railway 重启时从 PostgreSQL 恢复缓存</w:t>
      </w:r>
    </w:p>
    <w:p>
      <w:pPr>
        <w:pStyle w:val="Heading3"/>
      </w:pPr>
      <w:r>
        <w:rPr>
          <w:sz w:val="26"/>
        </w:rPr>
        <w:t>6.6 小程序</w:t>
      </w:r>
    </w:p>
    <w:p>
      <w:r>
        <w:t>miniprogram/ 目录包含微信小程序源码：</w:t>
      </w:r>
    </w:p>
    <w:p>
      <w:pPr>
        <w:pStyle w:val="ListBullet"/>
      </w:pPr>
      <w:r>
        <w:t>- 首页：LOF 基金列表</w:t>
      </w:r>
    </w:p>
    <w:p>
      <w:pPr>
        <w:pStyle w:val="ListBullet"/>
      </w:pPr>
      <w:r>
        <w:t>- 详情页：基金详情 + 套利计算器</w:t>
      </w:r>
    </w:p>
    <w:p>
      <w:pPr>
        <w:pStyle w:val="ListBullet"/>
      </w:pPr>
      <w:r>
        <w:t>- 工具函数：utils/format.js（金额格式化）、utils/request.js（网络请求）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七、配置常量</w:t>
      </w:r>
    </w:p>
    <w:p>
      <w:pPr>
        <w:pStyle w:val="Heading3"/>
      </w:pPr>
      <w:r>
        <w:rPr>
          <w:sz w:val="26"/>
        </w:rPr>
        <w:t>`config.py`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默认值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REQUEST_TIMEOUT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单次 API 请求超时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REFRESH_INTERVAL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懒更新间隔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RETENTION_DAYS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历史数据保留天数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DEFAULT_AMOUNT_LIMIT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10000 元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默认金额阈值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DEFAULT_UNIT_AMOUNT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1000 元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默认每份金额</w:t>
            </w:r>
          </w:p>
        </w:tc>
      </w:tr>
    </w:tbl>
    <w:p/>
    <w:p>
      <w:pPr>
        <w:pStyle w:val="Heading3"/>
      </w:pPr>
      <w:r>
        <w:rPr>
          <w:sz w:val="26"/>
        </w:rPr>
        <w:t>`config.js`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API_BASE_URL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后端 API 地址（可 URL 参数 ?api= 覆盖）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DEFAULT_PAGE_SIZE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默认每页条数 (50)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八、安全与性能</w:t>
      </w:r>
    </w:p>
    <w:p>
      <w:pPr>
        <w:pStyle w:val="ListBullet"/>
      </w:pPr>
      <w:r>
        <w:t>- 无鉴权：公开数据工具，无需登录</w:t>
      </w:r>
    </w:p>
    <w:p>
      <w:pPr>
        <w:pStyle w:val="ListBullet"/>
      </w:pPr>
      <w:r>
        <w:t>- CORS：CF Functions 统一添加 CORS 头</w:t>
      </w:r>
    </w:p>
    <w:p>
      <w:pPr>
        <w:pStyle w:val="ListBullet"/>
      </w:pPr>
      <w:r>
        <w:t>- 限流：CF Pages 自带 DDoS 防护；Railway 单 worker 限制并发</w:t>
      </w:r>
    </w:p>
    <w:p>
      <w:pPr>
        <w:pStyle w:val="ListBullet"/>
      </w:pPr>
      <w:r>
        <w:t>- 重试：前端 3 次指数退避重试；后端 3 次重试外部 API</w:t>
      </w:r>
    </w:p>
    <w:p>
      <w:pPr>
        <w:pStyle w:val="ListBullet"/>
      </w:pPr>
      <w:r>
        <w:t>- 并发控制：后端 8 线程信号量，分批 40 只/批，批间 0.8s 延迟</w:t>
      </w:r>
    </w:p>
    <w:p>
      <w:pPr>
        <w:pStyle w:val="ListBullet"/>
      </w:pPr>
      <w:r>
        <w:t>- 缓存：内存缓存 + PostgreSQL 持久化 + CDN 静态文件缓存</w:t>
      </w:r>
    </w:p>
    <w:p>
      <w:pPr>
        <w:pStyle w:val="ListBullet"/>
      </w:pPr>
      <w:r>
        <w:t>- 降级：外部 API 失败时使用历史快照数据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