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9E7B" w14:textId="77777777" w:rsidR="00781075" w:rsidRDefault="00781075" w:rsidP="00781075">
      <w:pPr>
        <w:pStyle w:val="Tytu3f3f"/>
      </w:pPr>
      <w:r>
        <w:rPr>
          <w:sz w:val="44"/>
          <w:szCs w:val="44"/>
        </w:rPr>
        <w:t>ĆWICZENIE 5</w:t>
      </w:r>
    </w:p>
    <w:p w14:paraId="17A9B904" w14:textId="77777777" w:rsidR="00781075" w:rsidRDefault="00781075" w:rsidP="00781075">
      <w:pPr>
        <w:pStyle w:val="Tytu3f3f"/>
      </w:pPr>
    </w:p>
    <w:p w14:paraId="652B8A3E" w14:textId="77777777" w:rsidR="00781075" w:rsidRDefault="00781075" w:rsidP="00781075">
      <w:pPr>
        <w:pStyle w:val="Tytu3f3f"/>
      </w:pPr>
      <w:r>
        <w:rPr>
          <w:sz w:val="44"/>
          <w:szCs w:val="44"/>
        </w:rPr>
        <w:t xml:space="preserve">Kompresja algebraiczna obrazów – algorytm PCA </w:t>
      </w:r>
    </w:p>
    <w:p w14:paraId="52636AC7" w14:textId="77777777" w:rsidR="00781075" w:rsidRDefault="00781075" w:rsidP="00781075">
      <w:pPr>
        <w:pStyle w:val="Domy3f3flnie"/>
        <w:widowControl/>
        <w:rPr>
          <w:rFonts w:ascii="Times New Roman" w:hAnsi="Times New Roman"/>
        </w:rPr>
      </w:pPr>
    </w:p>
    <w:p w14:paraId="4B04309B" w14:textId="0626F418" w:rsidR="00781075" w:rsidRDefault="00781075" w:rsidP="00781075">
      <w:pPr>
        <w:pStyle w:val="Tre3f3f3f3ftekstu"/>
        <w:numPr>
          <w:ilvl w:val="0"/>
          <w:numId w:val="1"/>
        </w:numPr>
        <w:spacing w:line="360" w:lineRule="auto"/>
      </w:pPr>
      <w:r>
        <w:t xml:space="preserve">Przy pomocy funkcji zapisanych w plikach </w:t>
      </w:r>
      <w:r>
        <w:rPr>
          <w:b/>
          <w:bCs/>
          <w:i/>
          <w:iCs/>
        </w:rPr>
        <w:t>kom2d.m</w:t>
      </w:r>
      <w:r>
        <w:t xml:space="preserve"> i </w:t>
      </w:r>
      <w:r>
        <w:rPr>
          <w:b/>
          <w:bCs/>
          <w:i/>
          <w:iCs/>
        </w:rPr>
        <w:t>dek2d.m</w:t>
      </w:r>
      <w:r>
        <w:t xml:space="preserve"> zbada</w:t>
      </w:r>
      <w:r w:rsidR="008521B5">
        <w:t>łem</w:t>
      </w:r>
      <w:r>
        <w:t xml:space="preserve"> dla dwóch wybranych obrazów </w:t>
      </w:r>
      <w:r w:rsidR="008521B5">
        <w:t xml:space="preserve">„trees” i „mandrill” </w:t>
      </w:r>
      <w:r>
        <w:t xml:space="preserve">zależność </w:t>
      </w:r>
      <w:r>
        <w:rPr>
          <w:b/>
          <w:bCs/>
        </w:rPr>
        <w:t>SNR</w:t>
      </w:r>
      <w:r>
        <w:t>(</w:t>
      </w:r>
      <w:r>
        <w:rPr>
          <w:b/>
          <w:bCs/>
        </w:rPr>
        <w:t>p</w:t>
      </w:r>
      <w:r>
        <w:t xml:space="preserve">) </w:t>
      </w:r>
      <w:r>
        <w:rPr>
          <w:b/>
        </w:rPr>
        <w:t>p</w:t>
      </w:r>
      <w:r>
        <w:t xml:space="preserve">=1, 2, 3, 4, 5, 10, 15, 20, 25, 30, 35, 40, 45, 60, 64. </w:t>
      </w:r>
    </w:p>
    <w:p w14:paraId="1E9D85F7" w14:textId="0B8A5C63" w:rsidR="00781075" w:rsidRPr="00A04700" w:rsidRDefault="00781075" w:rsidP="00A04700">
      <w:pPr>
        <w:pStyle w:val="Tre3f3f3f3ftekstu"/>
        <w:numPr>
          <w:ilvl w:val="0"/>
          <w:numId w:val="2"/>
        </w:numPr>
        <w:spacing w:line="360" w:lineRule="auto"/>
      </w:pPr>
      <w:r w:rsidRPr="00A04700">
        <w:t>W środowisku graficznym wstaw</w:t>
      </w:r>
      <w:r w:rsidR="00A04700">
        <w:t xml:space="preserve">iłem </w:t>
      </w:r>
      <w:r w:rsidRPr="00A04700">
        <w:t>data tips dla wartości p=20 i p=40</w:t>
      </w:r>
      <w:r w:rsidR="00BA4945">
        <w:rPr>
          <w:noProof/>
        </w:rPr>
        <w:drawing>
          <wp:inline distT="0" distB="0" distL="0" distR="0" wp14:anchorId="1720627E" wp14:editId="28EC47C7">
            <wp:extent cx="5748655" cy="3180715"/>
            <wp:effectExtent l="0" t="0" r="4445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4700">
        <w:rPr>
          <w:bCs/>
          <w:sz w:val="24"/>
          <w:szCs w:val="24"/>
        </w:rPr>
        <w:t>Obrazek 1. Obrazek „trees” i „mandrill” względem parametru p i SQNR.</w:t>
      </w:r>
    </w:p>
    <w:p w14:paraId="71F23587" w14:textId="2242C75B" w:rsidR="00A04700" w:rsidRPr="00A04700" w:rsidRDefault="00A04700" w:rsidP="00BC3351">
      <w:pPr>
        <w:ind w:firstLine="708"/>
      </w:pPr>
      <w:r>
        <w:t xml:space="preserve">Z obrazka 1. </w:t>
      </w:r>
      <w:r w:rsidR="00BC3351">
        <w:t>w</w:t>
      </w:r>
      <w:r>
        <w:t>ynika, zależność SQNR od p. Dla wartości p=20 obraz „trees” posiada SQNR na poziomie 22,64 dB, natomiast „mandrill” 18,06 dB. Dla wartości p=40 obraz „trees” posiada SQNR na pozimie 26,47 dB, natomiast „mandrill” 23,03 dB.</w:t>
      </w:r>
    </w:p>
    <w:p w14:paraId="5558948E" w14:textId="77777777" w:rsidR="00A04700" w:rsidRDefault="00A04700" w:rsidP="00A04700">
      <w:pPr>
        <w:pStyle w:val="Akapitzlist"/>
        <w:numPr>
          <w:ilvl w:val="0"/>
          <w:numId w:val="2"/>
        </w:numPr>
      </w:pPr>
    </w:p>
    <w:p w14:paraId="58A68F24" w14:textId="16299C29" w:rsidR="00781075" w:rsidRDefault="00781075" w:rsidP="00BC3351">
      <w:pPr>
        <w:ind w:firstLine="708"/>
      </w:pPr>
      <w:r w:rsidRPr="00A04700">
        <w:t>Obrazek</w:t>
      </w:r>
      <w:r>
        <w:t xml:space="preserve"> „Trees” lepiej podaje się kompresji. Różnica SQNR dla parametru p=20 wynosi 4,6 dB natomiast dla p=40 różnica ta zmniejsza się do 3,4 dB.</w:t>
      </w:r>
    </w:p>
    <w:p w14:paraId="400C4192" w14:textId="77777777" w:rsidR="00A04700" w:rsidRDefault="00A04700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color w:val="FF0000"/>
          <w:sz w:val="28"/>
          <w:szCs w:val="28"/>
          <w:lang w:eastAsia="zh-CN"/>
        </w:rPr>
      </w:pPr>
      <w:r>
        <w:rPr>
          <w:color w:val="FF0000"/>
        </w:rPr>
        <w:br w:type="page"/>
      </w:r>
    </w:p>
    <w:p w14:paraId="6D7706D6" w14:textId="5404B320" w:rsidR="00781075" w:rsidRDefault="00781075" w:rsidP="00781075">
      <w:pPr>
        <w:pStyle w:val="Tre3f3f3f3ftekstu"/>
        <w:pageBreakBefore/>
        <w:numPr>
          <w:ilvl w:val="0"/>
          <w:numId w:val="1"/>
        </w:numPr>
        <w:spacing w:line="360" w:lineRule="auto"/>
        <w:ind w:left="1080"/>
      </w:pPr>
      <w:r w:rsidRPr="00A04700">
        <w:lastRenderedPageBreak/>
        <w:t>Oceni</w:t>
      </w:r>
      <w:r w:rsidR="00A04700" w:rsidRPr="00A04700">
        <w:t>łem</w:t>
      </w:r>
      <w:r w:rsidRPr="00A04700">
        <w:t xml:space="preserve"> w sposób </w:t>
      </w:r>
      <w:r w:rsidR="00A04700" w:rsidRPr="00A04700">
        <w:t>subiektywny</w:t>
      </w:r>
      <w:r w:rsidR="00A04700">
        <w:t xml:space="preserve"> jakość</w:t>
      </w:r>
      <w:r>
        <w:t xml:space="preserve"> obrazu po dekompresjidla obrazu </w:t>
      </w:r>
      <w:r w:rsidRPr="00A04700">
        <w:rPr>
          <w:b/>
        </w:rPr>
        <w:t>trees</w:t>
      </w:r>
      <w:r>
        <w:t xml:space="preserve">. </w:t>
      </w:r>
    </w:p>
    <w:p w14:paraId="0A4E377B" w14:textId="2DB1E46D" w:rsidR="00781075" w:rsidRDefault="00A04700" w:rsidP="0078107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Tabela 1. Wrażenia subiektywne dla obrazku „trees”.</w:t>
      </w:r>
    </w:p>
    <w:tbl>
      <w:tblPr>
        <w:tblW w:w="0" w:type="auto"/>
        <w:tblInd w:w="6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4678"/>
        <w:gridCol w:w="1133"/>
        <w:gridCol w:w="1525"/>
      </w:tblGrid>
      <w:tr w:rsidR="00781075" w14:paraId="77E34531" w14:textId="77777777" w:rsidTr="00E97552">
        <w:trPr>
          <w:trHeight w:val="60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5B32759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Parametr</w:t>
            </w:r>
          </w:p>
          <w:p w14:paraId="74F96DFA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FCF859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Wrażenia subiektywne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D030CB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b/>
                <w:sz w:val="24"/>
                <w:szCs w:val="24"/>
              </w:rPr>
              <w:t xml:space="preserve">SQNR </w:t>
            </w:r>
          </w:p>
          <w:p w14:paraId="3BECBA02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[dB]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A8A58A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 xml:space="preserve">Stopień kompresji </w:t>
            </w:r>
            <w:r>
              <w:rPr>
                <w:b/>
                <w:sz w:val="24"/>
                <w:szCs w:val="24"/>
              </w:rPr>
              <w:t>η</w:t>
            </w:r>
          </w:p>
        </w:tc>
      </w:tr>
      <w:tr w:rsidR="00781075" w14:paraId="714D8760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E2737E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758B01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Efekt blokowości na całym obrazie, brak możliwości rozróżnienia zawartości obrazu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628439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12.2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7756E7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61.15</w:t>
            </w:r>
          </w:p>
        </w:tc>
      </w:tr>
      <w:tr w:rsidR="00781075" w14:paraId="13B1FA77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4F5533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8471F2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Efekt blokowości na całym obrazie, brak możliwości rozróżnienia zawartości obrazu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144AC0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14.03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8468B7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30.58</w:t>
            </w:r>
          </w:p>
        </w:tc>
      </w:tr>
      <w:tr w:rsidR="00781075" w14:paraId="77982CB5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E273BC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7EB83B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Efekt blokowości na całym obrazie, możliwości rozróżnienia zawartości obrazu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6E8D79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16.24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360CDD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20.38</w:t>
            </w:r>
          </w:p>
        </w:tc>
      </w:tr>
      <w:tr w:rsidR="00781075" w14:paraId="7ECBF4D7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3F82553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1BCA784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color w:val="FF0000"/>
                <w:sz w:val="24"/>
                <w:szCs w:val="24"/>
              </w:rPr>
              <w:t>Efekt blokowości z obszarami rozmycia obrazu, możliwości rozróżnienia zawartości obrazu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731592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color w:val="FF0000"/>
                <w:sz w:val="24"/>
                <w:szCs w:val="24"/>
              </w:rPr>
              <w:t>17.04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30F58BD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color w:val="FF0000"/>
                <w:sz w:val="24"/>
                <w:szCs w:val="24"/>
              </w:rPr>
              <w:t>15.29</w:t>
            </w:r>
          </w:p>
        </w:tc>
      </w:tr>
      <w:tr w:rsidR="00781075" w14:paraId="02306F5B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7CE66C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A0B9FD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Efekt blokowości z obszarami rozmycia obrazu, możliwości rozróżnienia zawartości obrazu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0C0962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17.94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D0D2B6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12.23</w:t>
            </w:r>
          </w:p>
        </w:tc>
      </w:tr>
      <w:tr w:rsidR="00781075" w14:paraId="46B7C6AB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2CA45E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color w:val="FF0000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AA675E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color w:val="FF0000"/>
                <w:sz w:val="24"/>
                <w:szCs w:val="24"/>
              </w:rPr>
              <w:t>Zanik efektu blokowości, widoczny efekt rozmycia obrazu, akceptowalna jakość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4C5AFC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color w:val="FF0000"/>
                <w:sz w:val="24"/>
                <w:szCs w:val="24"/>
              </w:rPr>
              <w:t>20.43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4B6D94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color w:val="FF0000"/>
                <w:sz w:val="24"/>
                <w:szCs w:val="24"/>
              </w:rPr>
              <w:t>6.12</w:t>
            </w:r>
          </w:p>
        </w:tc>
      </w:tr>
      <w:tr w:rsidR="00781075" w14:paraId="65351457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4D6A5C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F615E7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Niewielkie rozmycie obrazu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B30786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21.70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3479E5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4.08</w:t>
            </w:r>
          </w:p>
        </w:tc>
      </w:tr>
      <w:tr w:rsidR="00781075" w14:paraId="422FB702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5A38C1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color w:val="FF0000"/>
                <w:sz w:val="24"/>
                <w:szCs w:val="24"/>
              </w:rPr>
              <w:t>20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401436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color w:val="FF0000"/>
                <w:sz w:val="24"/>
                <w:szCs w:val="24"/>
              </w:rPr>
              <w:t>Obraz idealny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543C21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color w:val="FF0000"/>
                <w:sz w:val="24"/>
                <w:szCs w:val="24"/>
              </w:rPr>
              <w:t>22.64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936FAA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color w:val="FF0000"/>
                <w:sz w:val="24"/>
                <w:szCs w:val="24"/>
              </w:rPr>
              <w:t>3.06</w:t>
            </w:r>
          </w:p>
        </w:tc>
      </w:tr>
      <w:tr w:rsidR="00781075" w14:paraId="264AC929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8C90EF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A0E610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Obraz idealny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A6A0FF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23.50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7B1E6A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2.45</w:t>
            </w:r>
          </w:p>
        </w:tc>
      </w:tr>
      <w:tr w:rsidR="00781075" w14:paraId="16B7E4B2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13FF17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2DDCFE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Obraz idealny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83A242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24.39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F4C1B4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2.04</w:t>
            </w:r>
          </w:p>
        </w:tc>
      </w:tr>
      <w:tr w:rsidR="00781075" w14:paraId="2FA67009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CD2D06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45070A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Obraz idealny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2BC587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25.37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459D0A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1.75</w:t>
            </w:r>
          </w:p>
        </w:tc>
      </w:tr>
      <w:tr w:rsidR="00781075" w14:paraId="02414918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24D639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3B1116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Obraz idealny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0B64A9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26.47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21A846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1.53</w:t>
            </w:r>
          </w:p>
        </w:tc>
      </w:tr>
      <w:tr w:rsidR="00781075" w14:paraId="43F17403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D9DD205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8EDB6A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Obraz idealny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845AEE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27.76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A14C1B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1.36</w:t>
            </w:r>
          </w:p>
        </w:tc>
      </w:tr>
      <w:tr w:rsidR="00781075" w14:paraId="6B4752B6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FC6684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F59E1D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Obraz idealny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BF6EF1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35.28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0FD411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1.02</w:t>
            </w:r>
          </w:p>
        </w:tc>
      </w:tr>
      <w:tr w:rsidR="00781075" w14:paraId="4222D2C0" w14:textId="77777777" w:rsidTr="00E97552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3CF559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9D1A17" w14:textId="77777777" w:rsidR="00781075" w:rsidRDefault="00781075" w:rsidP="00E97552">
            <w:pPr>
              <w:pStyle w:val="Akapitzlist"/>
              <w:widowControl w:val="0"/>
              <w:ind w:left="0"/>
            </w:pPr>
            <w:r>
              <w:rPr>
                <w:sz w:val="24"/>
                <w:szCs w:val="24"/>
              </w:rPr>
              <w:t>Obraz idealny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8FEDE7D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46.76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AA3E3E" w14:textId="77777777" w:rsidR="00781075" w:rsidRDefault="00781075" w:rsidP="00E97552">
            <w:pPr>
              <w:pStyle w:val="Akapitzlist"/>
              <w:widowControl w:val="0"/>
              <w:ind w:left="0"/>
              <w:jc w:val="center"/>
            </w:pPr>
            <w:r>
              <w:rPr>
                <w:sz w:val="24"/>
                <w:szCs w:val="24"/>
              </w:rPr>
              <w:t>0.96</w:t>
            </w:r>
          </w:p>
        </w:tc>
      </w:tr>
    </w:tbl>
    <w:p w14:paraId="7CD476F7" w14:textId="77777777" w:rsidR="00A04700" w:rsidRDefault="00A04700" w:rsidP="00781075">
      <w:pPr>
        <w:pStyle w:val="Akapitzlist"/>
        <w:widowControl w:val="0"/>
        <w:ind w:left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CFBDDE6" w14:textId="29ECCF2B" w:rsidR="00781075" w:rsidRDefault="00A04700" w:rsidP="00781075">
      <w:pPr>
        <w:pStyle w:val="Akapitzlist"/>
        <w:widowControl w:val="0"/>
        <w:ind w:left="0"/>
        <w:rPr>
          <w:sz w:val="24"/>
          <w:szCs w:val="24"/>
        </w:rPr>
      </w:pPr>
      <w:r>
        <w:rPr>
          <w:sz w:val="24"/>
          <w:szCs w:val="24"/>
        </w:rPr>
        <w:t>Obraz „trees” utrzymuje efekty blokowości do p&lt;10, zanik tych efektów obserwuje dla p=10. Obraz idealny stwierdzam dla parametru p=20.</w:t>
      </w:r>
    </w:p>
    <w:p w14:paraId="2A6CC5CB" w14:textId="77777777" w:rsidR="00A04700" w:rsidRDefault="00A04700" w:rsidP="00781075">
      <w:pPr>
        <w:pStyle w:val="Akapitzlist"/>
        <w:widowControl w:val="0"/>
        <w:ind w:left="0"/>
        <w:rPr>
          <w:sz w:val="24"/>
          <w:szCs w:val="24"/>
        </w:rPr>
      </w:pPr>
    </w:p>
    <w:p w14:paraId="757CABB3" w14:textId="4A151730" w:rsidR="00781075" w:rsidRDefault="00781075" w:rsidP="00781075">
      <w:pPr>
        <w:pStyle w:val="Tre3f3f3f3ftekstu"/>
        <w:numPr>
          <w:ilvl w:val="0"/>
          <w:numId w:val="1"/>
        </w:numPr>
        <w:spacing w:line="360" w:lineRule="auto"/>
      </w:pPr>
      <w:r>
        <w:t>Odczyta</w:t>
      </w:r>
      <w:r w:rsidR="00E63BB2">
        <w:t>łem</w:t>
      </w:r>
      <w:r>
        <w:t xml:space="preserve"> rozmiar badanego </w:t>
      </w:r>
      <w:r w:rsidRPr="00E63BB2">
        <w:t xml:space="preserve">obrazu </w:t>
      </w:r>
      <w:r w:rsidR="00E63BB2">
        <w:t>„</w:t>
      </w:r>
      <w:r w:rsidRPr="00E63BB2">
        <w:t>trees</w:t>
      </w:r>
      <w:r w:rsidR="00E63BB2">
        <w:t>”</w:t>
      </w:r>
      <w:r w:rsidR="00E63BB2" w:rsidRPr="00E63BB2">
        <w:t xml:space="preserve"> i</w:t>
      </w:r>
      <w:r w:rsidR="00E63BB2">
        <w:t xml:space="preserve"> w</w:t>
      </w:r>
      <w:r>
        <w:t>yznaczy</w:t>
      </w:r>
      <w:r w:rsidR="00E63BB2">
        <w:t>łem</w:t>
      </w:r>
      <w:r>
        <w:t xml:space="preserve"> stopień kompresji </w:t>
      </w:r>
      <w:r>
        <w:rPr>
          <w:rFonts w:ascii="Symbol" w:hAnsi="Symbol" w:cs="Symbol"/>
        </w:rPr>
        <w:t>h</w:t>
      </w:r>
      <w:r>
        <w:rPr>
          <w:b/>
          <w:bCs/>
        </w:rPr>
        <w:t>(p)</w:t>
      </w:r>
      <w:r w:rsidR="00E63BB2">
        <w:t>.</w:t>
      </w:r>
    </w:p>
    <w:p w14:paraId="4AD3E87D" w14:textId="5E81A388" w:rsidR="00781075" w:rsidRDefault="00781075" w:rsidP="00E63BB2">
      <w:pPr>
        <w:ind w:firstLine="360"/>
        <w:rPr>
          <w:rFonts w:ascii="serif" w:hAnsi="serif"/>
          <w:sz w:val="24"/>
          <w:szCs w:val="24"/>
        </w:rPr>
      </w:pPr>
      <w:r>
        <w:t>Poddajemy kompresji algebraicznej obraz</w:t>
      </w:r>
      <w:r w:rsidR="00E63BB2">
        <w:t xml:space="preserve"> „trees”</w:t>
      </w:r>
      <w:r>
        <w:t xml:space="preserve"> o wymiarach 256×344,</w:t>
      </w:r>
      <w:r w:rsidR="00E63BB2">
        <w:t xml:space="preserve"> </w:t>
      </w:r>
      <w:r>
        <w:t xml:space="preserve">który dzielimy na </w:t>
      </w:r>
      <w:r w:rsidR="00E63BB2">
        <w:t>pod obrazy</w:t>
      </w:r>
      <w:r>
        <w:t xml:space="preserve"> 8×8</w:t>
      </w:r>
      <w:r w:rsidR="00E63BB2">
        <w:t xml:space="preserve">, </w:t>
      </w:r>
      <w:r>
        <w:t>a następnie tworzymy z nich wektory o</w:t>
      </w:r>
      <w:r w:rsidR="00E63BB2">
        <w:t xml:space="preserve"> </w:t>
      </w:r>
      <w:r>
        <w:t>długości 64.</w:t>
      </w:r>
      <w:r w:rsidR="00E63BB2">
        <w:t xml:space="preserve"> (</w:t>
      </w:r>
      <w:r>
        <w:rPr>
          <w:rFonts w:ascii="serif" w:hAnsi="serif"/>
          <w:sz w:val="24"/>
          <w:szCs w:val="24"/>
        </w:rPr>
        <w:t>64p rozmiar macierzy Q do rekonstrukcji).</w:t>
      </w:r>
    </w:p>
    <w:p w14:paraId="3E8AE3FE" w14:textId="4F64ED05" w:rsidR="00781075" w:rsidRDefault="00781075" w:rsidP="00781075">
      <w:pPr>
        <w:ind w:firstLine="360"/>
      </w:pPr>
      <w:r>
        <w:t xml:space="preserve">Korzystam ze wzorów na całkowitą ilość </w:t>
      </w:r>
      <w:r w:rsidR="00E63BB2">
        <w:t>wektorów:</w:t>
      </w:r>
    </w:p>
    <w:p w14:paraId="02749CF0" w14:textId="4F81587B" w:rsidR="008565BA" w:rsidRDefault="008565BA" w:rsidP="00781075">
      <w:pPr>
        <w:ind w:firstLine="360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=1376</m:t>
          </m:r>
        </m:oMath>
      </m:oMathPara>
    </w:p>
    <w:p w14:paraId="0DB5BE49" w14:textId="77777777" w:rsidR="00781075" w:rsidRDefault="00781075" w:rsidP="00781075">
      <w:pPr>
        <w:ind w:firstLine="360"/>
      </w:pPr>
      <w:r>
        <w:t>Wyznaczam ilość informacji na wejściu u wyjściu:</w:t>
      </w:r>
    </w:p>
    <w:p w14:paraId="3DC32240" w14:textId="321A6924" w:rsidR="008565BA" w:rsidRDefault="00000000" w:rsidP="00781075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>=64*L=64*1376=88064</m:t>
          </m:r>
        </m:oMath>
      </m:oMathPara>
    </w:p>
    <w:p w14:paraId="2B464708" w14:textId="2A9EFB0A" w:rsidR="00781075" w:rsidRDefault="00000000" w:rsidP="00781075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=1376p+64p=1440p</m:t>
          </m:r>
        </m:oMath>
      </m:oMathPara>
    </w:p>
    <w:p w14:paraId="421FB8BA" w14:textId="77777777" w:rsidR="00781075" w:rsidRDefault="00781075" w:rsidP="00781075">
      <w:pPr>
        <w:ind w:firstLine="360"/>
      </w:pPr>
      <w:r>
        <w:t>Określam sposób kompresji:</w:t>
      </w:r>
    </w:p>
    <w:p w14:paraId="4C195108" w14:textId="4334D3C6" w:rsidR="008565BA" w:rsidRDefault="008565BA" w:rsidP="00781075">
      <w:pPr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68"/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WY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64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L</m:t>
              </m:r>
            </m:num>
            <m:den>
              <m:r>
                <w:rPr>
                  <w:rFonts w:ascii="Cambria Math"/>
                </w:rPr>
                <m:t>1376p+64p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88064</m:t>
              </m:r>
            </m:num>
            <m:den>
              <m:r>
                <w:rPr>
                  <w:rFonts w:ascii="Cambria Math" w:hAnsi="Cambria Math"/>
                </w:rPr>
                <m:t>1440p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61,16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FBEB61B" w14:textId="77777777" w:rsidR="00781075" w:rsidRDefault="00781075" w:rsidP="00781075">
      <w:pPr>
        <w:pStyle w:val="Tre3f3f3f3ftekstu"/>
        <w:spacing w:line="360" w:lineRule="auto"/>
        <w:ind w:left="720"/>
      </w:pPr>
    </w:p>
    <w:p w14:paraId="725CF662" w14:textId="77777777" w:rsidR="00781075" w:rsidRDefault="00781075" w:rsidP="00781075">
      <w:pPr>
        <w:pStyle w:val="Tre3f3f3f3ftekstu"/>
        <w:numPr>
          <w:ilvl w:val="0"/>
          <w:numId w:val="1"/>
        </w:numPr>
        <w:spacing w:line="360" w:lineRule="auto"/>
      </w:pPr>
      <w:r>
        <w:rPr>
          <w:b/>
        </w:rPr>
        <w:t>Zadanie własne</w:t>
      </w:r>
      <w:r>
        <w:t>:</w:t>
      </w:r>
    </w:p>
    <w:p w14:paraId="2C041102" w14:textId="43418E4D" w:rsidR="00781075" w:rsidRDefault="00E63BB2" w:rsidP="00781075">
      <w:pPr>
        <w:ind w:firstLine="360"/>
      </w:pPr>
      <w:r>
        <w:t>Przedmiotem badań jest obrazek „mandrill”.</w:t>
      </w:r>
    </w:p>
    <w:p w14:paraId="3D0EEA24" w14:textId="6021CFB1" w:rsidR="00781075" w:rsidRDefault="00781075" w:rsidP="00F30E33">
      <w:pPr>
        <w:ind w:firstLine="708"/>
        <w:rPr>
          <w:rFonts w:ascii="serif" w:hAnsi="serif"/>
          <w:sz w:val="24"/>
          <w:szCs w:val="24"/>
        </w:rPr>
      </w:pPr>
      <w:r>
        <w:t>Poddajemy kompresji algebraicznej obraz</w:t>
      </w:r>
      <w:r w:rsidR="00E63BB2">
        <w:t xml:space="preserve"> „mandrill”</w:t>
      </w:r>
      <w:r>
        <w:t xml:space="preserve"> o wymiarach 480×496,</w:t>
      </w:r>
      <w:r w:rsidR="00E63BB2">
        <w:t xml:space="preserve"> </w:t>
      </w:r>
      <w:r>
        <w:t xml:space="preserve">który dzielimy na </w:t>
      </w:r>
      <w:r w:rsidR="00E63BB2">
        <w:t>pod obrazy</w:t>
      </w:r>
      <w:r>
        <w:t xml:space="preserve"> 8×8 a następnie tworzymy z nich wektory o</w:t>
      </w:r>
      <w:r w:rsidR="00E63BB2">
        <w:t xml:space="preserve"> </w:t>
      </w:r>
      <w:r>
        <w:t>długości 64. Wyznacz</w:t>
      </w:r>
      <w:r w:rsidR="00E63BB2">
        <w:t>amy</w:t>
      </w:r>
      <w:r>
        <w:t xml:space="preserve"> stopień kompresji dla parametru 0&lt;p&lt;</w:t>
      </w:r>
      <w:r w:rsidR="00E63BB2">
        <w:t>64.</w:t>
      </w:r>
    </w:p>
    <w:p w14:paraId="19E86A43" w14:textId="599D31FA" w:rsidR="00781075" w:rsidRDefault="00781075" w:rsidP="00F30E33">
      <w:r>
        <w:t>Użyte wzory:</w:t>
      </w:r>
    </w:p>
    <w:p w14:paraId="7E932393" w14:textId="78C2B7B0" w:rsidR="00781075" w:rsidRPr="00781075" w:rsidRDefault="00781075" w:rsidP="00781075">
      <w:pPr>
        <w:pStyle w:val="Tre3f3f3f3ftekstu"/>
        <w:spacing w:line="360" w:lineRule="auto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496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=3720</m:t>
          </m:r>
        </m:oMath>
      </m:oMathPara>
    </w:p>
    <w:p w14:paraId="610DE567" w14:textId="4BC05739" w:rsidR="00781075" w:rsidRPr="00781075" w:rsidRDefault="00000000" w:rsidP="00781075">
      <w:pPr>
        <w:pStyle w:val="Tre3f3f3f3ftekstu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>=64*L=64*3720=238080</m:t>
          </m:r>
        </m:oMath>
      </m:oMathPara>
    </w:p>
    <w:p w14:paraId="17809280" w14:textId="6DD7D5E4" w:rsidR="00781075" w:rsidRDefault="00000000" w:rsidP="00781075">
      <w:pPr>
        <w:pStyle w:val="Tre3f3f3f3ftekstu"/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=3720p+64p=3784p</m:t>
          </m:r>
        </m:oMath>
      </m:oMathPara>
    </w:p>
    <w:p w14:paraId="425E51D3" w14:textId="75F5E922" w:rsidR="00781075" w:rsidRDefault="00781075" w:rsidP="00781075">
      <w:pPr>
        <w:pStyle w:val="Tre3f3f3f3ftekstu"/>
        <w:spacing w:line="360" w:lineRule="auto"/>
        <w:jc w:val="center"/>
      </w:pPr>
      <w:r>
        <w:sym w:font="Symbol" w:char="F068"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238080</m:t>
            </m:r>
          </m:num>
          <m:den>
            <m:r>
              <w:rPr>
                <w:rFonts w:ascii="Cambria Math" w:hAnsi="Cambria Math"/>
              </w:rPr>
              <m:t>3784p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62,92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75FDB9BB" w14:textId="2F4DFDD8" w:rsidR="00781075" w:rsidRDefault="00781075" w:rsidP="00F30E33">
      <w:r>
        <w:t>Przykład</w:t>
      </w:r>
      <w:r w:rsidR="00F30E33">
        <w:t xml:space="preserve"> </w:t>
      </w:r>
      <w:r w:rsidR="00F30E33">
        <w:sym w:font="Symbol" w:char="F068"/>
      </w:r>
      <w:r>
        <w:t xml:space="preserve"> dla p=10</w:t>
      </w:r>
      <w:r w:rsidR="00F30E33">
        <w:t>:</w:t>
      </w:r>
    </w:p>
    <w:p w14:paraId="6065986F" w14:textId="69FF06A7" w:rsidR="00CB4494" w:rsidRDefault="00CB4494" w:rsidP="00CB4494">
      <w:pPr>
        <w:pStyle w:val="Tre3f3f3f3ftekstu"/>
        <w:spacing w:line="360" w:lineRule="auto"/>
        <w:jc w:val="center"/>
      </w:pPr>
      <w:r>
        <w:sym w:font="Symbol" w:char="F068"/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wy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238080</m:t>
            </m:r>
          </m:num>
          <m:den>
            <m:r>
              <w:rPr>
                <w:rFonts w:ascii="Cambria Math" w:hAnsi="Cambria Math"/>
              </w:rPr>
              <m:t>3784*10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62,92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=6,292</m:t>
        </m:r>
      </m:oMath>
    </w:p>
    <w:p w14:paraId="46E6FE39" w14:textId="77777777" w:rsidR="00781075" w:rsidRDefault="00781075" w:rsidP="00781075">
      <w:pPr>
        <w:pStyle w:val="Tre3f3f3f3ftekstu"/>
        <w:spacing w:line="360" w:lineRule="auto"/>
      </w:pPr>
    </w:p>
    <w:p w14:paraId="1CC3A370" w14:textId="77777777" w:rsidR="00781075" w:rsidRDefault="00781075">
      <w:pPr>
        <w:suppressAutoHyphens w:val="0"/>
        <w:autoSpaceDE/>
        <w:autoSpaceDN/>
        <w:adjustRightInd/>
        <w:spacing w:line="259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br w:type="page"/>
      </w:r>
    </w:p>
    <w:p w14:paraId="67A733C3" w14:textId="6D2BA708" w:rsidR="00781075" w:rsidRDefault="00E63BB2" w:rsidP="00E63BB2">
      <w:r>
        <w:lastRenderedPageBreak/>
        <w:t>Tabela 2. Wrażenia subiektywne dla obrazka „mandrill”.</w:t>
      </w:r>
    </w:p>
    <w:tbl>
      <w:tblPr>
        <w:tblW w:w="939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5"/>
        <w:gridCol w:w="6152"/>
        <w:gridCol w:w="1302"/>
        <w:gridCol w:w="1082"/>
      </w:tblGrid>
      <w:tr w:rsidR="00781075" w:rsidRPr="00C87B8D" w14:paraId="43529E5D" w14:textId="77777777" w:rsidTr="00E97552">
        <w:trPr>
          <w:trHeight w:val="285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F47A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Parametr</w:t>
            </w: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br/>
              <w:t>p</w:t>
            </w:r>
          </w:p>
        </w:tc>
        <w:tc>
          <w:tcPr>
            <w:tcW w:w="6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CA95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Wrażenia subiektywne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7CF0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SQNR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CF9E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stopień kompresji</w:t>
            </w:r>
          </w:p>
        </w:tc>
      </w:tr>
      <w:tr w:rsidR="00781075" w:rsidRPr="00C87B8D" w14:paraId="4F93F248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37F1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F071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Efekt blokowości na całym obrazie, brak możliwości rozróżnienia zawartości obrazu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FB5C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12,2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F03B" w14:textId="27A8204E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62,9</w:t>
            </w:r>
            <w:r w:rsidR="00E63BB2">
              <w:rPr>
                <w:rFonts w:ascii="Liberation Sans" w:hAnsi="Liberation Sans" w:cs="Times New Roman"/>
                <w:color w:val="000000"/>
                <w:kern w:val="0"/>
              </w:rPr>
              <w:t>2</w:t>
            </w:r>
          </w:p>
        </w:tc>
      </w:tr>
      <w:tr w:rsidR="00781075" w:rsidRPr="00C87B8D" w14:paraId="38F43E92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8EBE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2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0004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Efekt blokowości na całym obrazie, brak możliwości rozróżnienia zawartości obrazu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6FFF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12,8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5B9B" w14:textId="3934DC5E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31,4</w:t>
            </w:r>
            <w:r w:rsidR="00E63BB2">
              <w:rPr>
                <w:rFonts w:ascii="Liberation Sans" w:hAnsi="Liberation Sans" w:cs="Times New Roman"/>
                <w:color w:val="000000"/>
                <w:kern w:val="0"/>
              </w:rPr>
              <w:t>6</w:t>
            </w:r>
          </w:p>
        </w:tc>
      </w:tr>
      <w:tr w:rsidR="00781075" w:rsidRPr="00C87B8D" w14:paraId="6D3DCEAE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4B26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3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97B1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Efekt blokowości na całym obrazie, brak możliwości rozróżnienia zawartości obrazu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458F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13,35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33EC" w14:textId="5031C48E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20,</w:t>
            </w:r>
            <w:r w:rsidR="00E63BB2">
              <w:rPr>
                <w:rFonts w:ascii="Liberation Sans" w:hAnsi="Liberation Sans" w:cs="Times New Roman"/>
                <w:color w:val="000000"/>
                <w:kern w:val="0"/>
              </w:rPr>
              <w:t>98</w:t>
            </w:r>
          </w:p>
        </w:tc>
      </w:tr>
      <w:tr w:rsidR="00781075" w:rsidRPr="00C87B8D" w14:paraId="71D84212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E344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4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A3DC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Efekt blokowości na całym obrazie, brak możliwości rozróżnienia zawartości obrazu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0802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13,76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33CF" w14:textId="78BA020F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15,7</w:t>
            </w:r>
            <w:r w:rsidR="00E63BB2">
              <w:rPr>
                <w:rFonts w:ascii="Liberation Sans" w:hAnsi="Liberation Sans" w:cs="Times New Roman"/>
                <w:color w:val="000000"/>
                <w:kern w:val="0"/>
              </w:rPr>
              <w:t>3</w:t>
            </w:r>
          </w:p>
        </w:tc>
      </w:tr>
      <w:tr w:rsidR="00781075" w:rsidRPr="00C87B8D" w14:paraId="5948F194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9D62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5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815C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Efekt blokowości na całym obrazie, brak możliwości rozróżnienia zawartości obrazu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837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14,08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A586" w14:textId="12EDF336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12,58</w:t>
            </w:r>
          </w:p>
        </w:tc>
      </w:tr>
      <w:tr w:rsidR="00781075" w:rsidRPr="00C87B8D" w14:paraId="5685D1DE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9AD2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10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653E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Efekt blokowości na całym obrazie, brak możliwości rozróżnienia zawartości obrazu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FE7F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15,59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3B75" w14:textId="5620FE35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6,29</w:t>
            </w:r>
          </w:p>
        </w:tc>
      </w:tr>
      <w:tr w:rsidR="00781075" w:rsidRPr="00C87B8D" w14:paraId="599A17B0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0DBC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FF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FF0000"/>
                <w:kern w:val="0"/>
              </w:rPr>
              <w:t>15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C833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FF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FF0000"/>
                <w:kern w:val="0"/>
              </w:rPr>
              <w:t>Zanik efektu blokowości, widoczny efekt rozmycia obrazu, akceptowalna jakość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43BD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FF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FF0000"/>
                <w:kern w:val="0"/>
              </w:rPr>
              <w:t>16,84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8333" w14:textId="4AC50D45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FF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FF0000"/>
                <w:kern w:val="0"/>
              </w:rPr>
              <w:t>4,19</w:t>
            </w:r>
          </w:p>
        </w:tc>
      </w:tr>
      <w:tr w:rsidR="00781075" w:rsidRPr="00C87B8D" w14:paraId="20F8DF21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A4D1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20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8C4B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Widoczny efekt rozmycia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CCB8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18,06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A6E1" w14:textId="490E984B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3,1</w:t>
            </w:r>
            <w:r w:rsidR="00E63BB2">
              <w:rPr>
                <w:rFonts w:ascii="Liberation Sans" w:hAnsi="Liberation Sans" w:cs="Times New Roman"/>
                <w:color w:val="000000"/>
                <w:kern w:val="0"/>
              </w:rPr>
              <w:t>5</w:t>
            </w:r>
          </w:p>
        </w:tc>
      </w:tr>
      <w:tr w:rsidR="00781075" w:rsidRPr="00C87B8D" w14:paraId="00260F96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C338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25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E0BC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Widoczny efekt rozmycia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5847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19,25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5650" w14:textId="120D037A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2,5</w:t>
            </w:r>
            <w:r w:rsidR="00E63BB2">
              <w:rPr>
                <w:rFonts w:ascii="Liberation Sans" w:hAnsi="Liberation Sans" w:cs="Times New Roman"/>
                <w:color w:val="000000"/>
                <w:kern w:val="0"/>
              </w:rPr>
              <w:t>2</w:t>
            </w:r>
          </w:p>
        </w:tc>
      </w:tr>
      <w:tr w:rsidR="00781075" w:rsidRPr="00C87B8D" w14:paraId="746BCF82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9CC5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30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2303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Widoczny efekt rozmycia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EC1A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20,46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7C41" w14:textId="3C41894C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2,</w:t>
            </w:r>
            <w:r w:rsidR="00E63BB2">
              <w:rPr>
                <w:rFonts w:ascii="Liberation Sans" w:hAnsi="Liberation Sans" w:cs="Times New Roman"/>
                <w:color w:val="000000"/>
                <w:kern w:val="0"/>
              </w:rPr>
              <w:t>10</w:t>
            </w:r>
          </w:p>
        </w:tc>
      </w:tr>
      <w:tr w:rsidR="00781075" w:rsidRPr="00C87B8D" w14:paraId="12B24BF5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9ED7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FF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FF0000"/>
                <w:kern w:val="0"/>
              </w:rPr>
              <w:t>35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9E9C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FF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FF0000"/>
                <w:kern w:val="0"/>
              </w:rPr>
              <w:t>Obraz idealny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8DDA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FF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FF0000"/>
                <w:kern w:val="0"/>
              </w:rPr>
              <w:t>21,7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D377" w14:textId="15B65A5F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FF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FF0000"/>
                <w:kern w:val="0"/>
              </w:rPr>
              <w:t>1,</w:t>
            </w:r>
            <w:r w:rsidR="00E63BB2">
              <w:rPr>
                <w:rFonts w:ascii="Liberation Sans" w:hAnsi="Liberation Sans" w:cs="Times New Roman"/>
                <w:color w:val="FF0000"/>
                <w:kern w:val="0"/>
              </w:rPr>
              <w:t>80</w:t>
            </w:r>
          </w:p>
        </w:tc>
      </w:tr>
      <w:tr w:rsidR="00781075" w:rsidRPr="00C87B8D" w14:paraId="07F9934E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B3AB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40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93C5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Obraz idealny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AE95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23,03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3E95" w14:textId="0FB5A0CB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1,57</w:t>
            </w:r>
          </w:p>
        </w:tc>
      </w:tr>
      <w:tr w:rsidR="00781075" w:rsidRPr="00C87B8D" w14:paraId="1C17BE65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BB28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45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A44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Obraz idealny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E709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24,48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374A" w14:textId="36090A4C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1,</w:t>
            </w:r>
            <w:r w:rsidR="00E63BB2">
              <w:rPr>
                <w:rFonts w:ascii="Liberation Sans" w:hAnsi="Liberation Sans" w:cs="Times New Roman"/>
                <w:color w:val="000000"/>
                <w:kern w:val="0"/>
              </w:rPr>
              <w:t>40</w:t>
            </w:r>
          </w:p>
        </w:tc>
      </w:tr>
      <w:tr w:rsidR="00781075" w:rsidRPr="00C87B8D" w14:paraId="07B1CCC1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D81F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60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F646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Obraz idealny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D38A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32,37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3591" w14:textId="5B52677B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1,0</w:t>
            </w:r>
            <w:r w:rsidR="00E63BB2">
              <w:rPr>
                <w:rFonts w:ascii="Liberation Sans" w:hAnsi="Liberation Sans" w:cs="Times New Roman"/>
                <w:color w:val="000000"/>
                <w:kern w:val="0"/>
              </w:rPr>
              <w:t>5</w:t>
            </w:r>
          </w:p>
        </w:tc>
      </w:tr>
      <w:tr w:rsidR="00781075" w:rsidRPr="00C87B8D" w14:paraId="22C6FC28" w14:textId="77777777" w:rsidTr="00E97552">
        <w:trPr>
          <w:trHeight w:val="285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A9C1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64</w:t>
            </w:r>
          </w:p>
        </w:tc>
        <w:tc>
          <w:tcPr>
            <w:tcW w:w="6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404F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Obraz idealny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DF75" w14:textId="77777777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45,88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4D4B" w14:textId="0358BB65" w:rsidR="00781075" w:rsidRPr="00C87B8D" w:rsidRDefault="00781075" w:rsidP="00E97552">
            <w:pPr>
              <w:suppressAutoHyphens w:val="0"/>
              <w:autoSpaceDE/>
              <w:autoSpaceDN/>
              <w:adjustRightInd/>
              <w:spacing w:after="0" w:line="240" w:lineRule="auto"/>
              <w:jc w:val="right"/>
              <w:rPr>
                <w:rFonts w:ascii="Liberation Sans" w:hAnsi="Liberation Sans" w:cs="Times New Roman"/>
                <w:color w:val="000000"/>
                <w:kern w:val="0"/>
              </w:rPr>
            </w:pPr>
            <w:r w:rsidRPr="00C87B8D">
              <w:rPr>
                <w:rFonts w:ascii="Liberation Sans" w:hAnsi="Liberation Sans" w:cs="Times New Roman"/>
                <w:color w:val="000000"/>
                <w:kern w:val="0"/>
              </w:rPr>
              <w:t>0,98</w:t>
            </w:r>
          </w:p>
        </w:tc>
      </w:tr>
    </w:tbl>
    <w:p w14:paraId="74DB7A55" w14:textId="77777777" w:rsidR="00E63BB2" w:rsidRDefault="00E63BB2" w:rsidP="00E63BB2">
      <w:r>
        <w:tab/>
      </w:r>
    </w:p>
    <w:p w14:paraId="46C45011" w14:textId="53A17A3E" w:rsidR="00781075" w:rsidRDefault="00E63BB2" w:rsidP="00E63BB2">
      <w:pPr>
        <w:ind w:firstLine="360"/>
      </w:pPr>
      <w:r>
        <w:t>Efekt rozmycia i blokowości obrazka „mandrill” obserwuje dla parametru p&lt;15. Dla p=15 efekt blokowości ustaje, jednak efekt rozmycia obserwowalny jest nadal do parametru p=35. Dla p=35 przyjmuje, że obraz zrekonstruowany jest idealny.</w:t>
      </w:r>
    </w:p>
    <w:p w14:paraId="7440653A" w14:textId="561FFCEE" w:rsidR="00781075" w:rsidRDefault="00E63BB2" w:rsidP="00781075">
      <w:pPr>
        <w:pStyle w:val="Tre3f3f3f3ftekstu"/>
        <w:numPr>
          <w:ilvl w:val="0"/>
          <w:numId w:val="1"/>
        </w:numPr>
        <w:spacing w:line="360" w:lineRule="auto"/>
      </w:pPr>
      <w:r>
        <w:rPr>
          <w:b/>
        </w:rPr>
        <w:t>W</w:t>
      </w:r>
      <w:r w:rsidR="00781075">
        <w:rPr>
          <w:b/>
        </w:rPr>
        <w:t>niosk</w:t>
      </w:r>
      <w:r>
        <w:rPr>
          <w:b/>
        </w:rPr>
        <w:t>i</w:t>
      </w:r>
      <w:r w:rsidR="00781075">
        <w:rPr>
          <w:b/>
        </w:rPr>
        <w:t xml:space="preserve"> końcow</w:t>
      </w:r>
      <w:r>
        <w:rPr>
          <w:b/>
        </w:rPr>
        <w:t>e</w:t>
      </w:r>
      <w:r w:rsidR="00781075">
        <w:rPr>
          <w:b/>
        </w:rPr>
        <w:t>:</w:t>
      </w:r>
    </w:p>
    <w:p w14:paraId="4E8023F4" w14:textId="62F0653F" w:rsidR="00F30E33" w:rsidRDefault="00F30E33" w:rsidP="00F30E33">
      <w:pPr>
        <w:ind w:firstLine="708"/>
      </w:pPr>
      <w:r>
        <w:t>Porównując moje subiektywne badania obraz trees traci efekty blokowości przy SQNR=20,43</w:t>
      </w:r>
      <w:r w:rsidR="00246414">
        <w:t xml:space="preserve"> dB</w:t>
      </w:r>
      <w:r>
        <w:t xml:space="preserve"> odpowiada to parametrowi p=10 i stopni kompresji 6,12. Dla obrazu mandrill efekt blokowości zanika przy SQNR=16,84</w:t>
      </w:r>
      <w:r w:rsidR="00246414">
        <w:t xml:space="preserve"> dB</w:t>
      </w:r>
      <w:r>
        <w:t xml:space="preserve"> odpowiada to parametrowi p=15 i stopniu kompresji 4,20.</w:t>
      </w:r>
    </w:p>
    <w:p w14:paraId="2B35FDBF" w14:textId="02F954DE" w:rsidR="00F30E33" w:rsidRDefault="00F30E33" w:rsidP="00F30E33">
      <w:pPr>
        <w:ind w:firstLine="708"/>
      </w:pPr>
      <w:r>
        <w:t xml:space="preserve">Obraz idealny dla trees uzyskałem dla SQNR=22,64 </w:t>
      </w:r>
      <w:r w:rsidR="00246414">
        <w:t xml:space="preserve">dB </w:t>
      </w:r>
      <w:r>
        <w:t xml:space="preserve">odpowiadający parametrowi p=20 i stopniu kompresji 3,06. Natomiast obraz idealny dla mandrill </w:t>
      </w:r>
      <w:r w:rsidR="00246414">
        <w:t>wystąpił dopiero dla SQNR=21,7 odpowiadający parametrowi p=35 i kompresji 1,80.</w:t>
      </w:r>
    </w:p>
    <w:p w14:paraId="32396C8A" w14:textId="5C993B8A" w:rsidR="008521B5" w:rsidRDefault="008521B5" w:rsidP="00F30E33">
      <w:pPr>
        <w:ind w:firstLine="708"/>
      </w:pPr>
      <w:r>
        <w:t>Efekt blokowości obserwuje dla parametru p&lt;10 dla trees i p&lt;15 dla mandrilla, w obu przypadkach SQNR jest poniżej 20 dB. W przypadku</w:t>
      </w:r>
      <w:r w:rsidR="00BC3351">
        <w:t xml:space="preserve"> obrazka</w:t>
      </w:r>
      <w:r>
        <w:t xml:space="preserve"> mandrill efekt rozmycia występuje od parametru p=20 do p=30, natomiast w przypadku trees jedynie dla p=15</w:t>
      </w:r>
    </w:p>
    <w:p w14:paraId="746C67E3" w14:textId="39A839AC" w:rsidR="00246414" w:rsidRDefault="00246414" w:rsidP="008521B5">
      <w:pPr>
        <w:ind w:firstLine="708"/>
      </w:pPr>
      <w:r>
        <w:t>Dla punktu p=20 obrazek mandrill ma SQNR=18 dB, natomiast trees 22,64 dB, różnica SQNR wynosi ~4,64 dB.</w:t>
      </w:r>
    </w:p>
    <w:p w14:paraId="41F022E8" w14:textId="71131FE2" w:rsidR="00246414" w:rsidRDefault="00246414" w:rsidP="008521B5">
      <w:pPr>
        <w:ind w:firstLine="708"/>
      </w:pPr>
      <w:r>
        <w:t xml:space="preserve">Dla punktu p=40 różnica SQNR maleje do ~3,65, wynosi ona dla obrazka mandrill 23,02 dB , natomiast dla trees 26,47 dB. </w:t>
      </w:r>
    </w:p>
    <w:p w14:paraId="7583CFE4" w14:textId="4DAEA6D0" w:rsidR="00246414" w:rsidRDefault="00246414" w:rsidP="008521B5">
      <w:pPr>
        <w:ind w:firstLine="708"/>
      </w:pPr>
      <w:r>
        <w:lastRenderedPageBreak/>
        <w:t>Stopień kompresji dla obu obrazków jest podobny</w:t>
      </w:r>
      <w:r w:rsidR="00A04700">
        <w:t xml:space="preserve"> (jednak obraz trees kompresuje się lepiej, można to zauważyć po znaczącej różnicy SQNR zwłaszcza w początkowych etapach kompresji p&lt;20)</w:t>
      </w:r>
      <w:r>
        <w:t>, przykładowo dla parametru p=20 różnica w stopni kompresji wynosi ~0,09.</w:t>
      </w:r>
      <w:r w:rsidR="008521B5">
        <w:t xml:space="preserve"> P</w:t>
      </w:r>
      <w:r>
        <w:t>odnosząc parametr p różnica kompresji obrazków coraz bardziej się zmniejsza.</w:t>
      </w:r>
    </w:p>
    <w:p w14:paraId="2E06045F" w14:textId="184CD118" w:rsidR="008521B5" w:rsidRDefault="008521B5" w:rsidP="00E63BB2">
      <w:pPr>
        <w:ind w:firstLine="708"/>
      </w:pPr>
      <w:r>
        <w:t>Progowa wartość parametru p dla obu obrazów zapewniająca idealną jakość po rekonstrukcji wynosi p=35. Dla tej wartości SQNR wynosi ~22 dB.</w:t>
      </w:r>
    </w:p>
    <w:p w14:paraId="5DB4173A" w14:textId="77777777" w:rsidR="00815D57" w:rsidRDefault="00815D57"/>
    <w:sectPr w:rsidR="00815D57" w:rsidSect="00781075"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B253" w14:textId="77777777" w:rsidR="00B56616" w:rsidRDefault="00B56616" w:rsidP="00BC3351">
      <w:pPr>
        <w:spacing w:after="0" w:line="240" w:lineRule="auto"/>
      </w:pPr>
      <w:r>
        <w:separator/>
      </w:r>
    </w:p>
  </w:endnote>
  <w:endnote w:type="continuationSeparator" w:id="0">
    <w:p w14:paraId="2B6B0185" w14:textId="77777777" w:rsidR="00B56616" w:rsidRDefault="00B56616" w:rsidP="00BC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965707"/>
      <w:docPartObj>
        <w:docPartGallery w:val="Page Numbers (Bottom of Page)"/>
        <w:docPartUnique/>
      </w:docPartObj>
    </w:sdtPr>
    <w:sdtContent>
      <w:p w14:paraId="1BB1CF3E" w14:textId="62910268" w:rsidR="00BC3351" w:rsidRDefault="00BC3351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439C073B" w14:textId="1601EF80" w:rsidR="00BC3351" w:rsidRPr="00BC3351" w:rsidRDefault="00BC3351">
    <w:pPr>
      <w:pStyle w:val="Stopka"/>
      <w:rPr>
        <w:sz w:val="16"/>
        <w:szCs w:val="16"/>
      </w:rPr>
    </w:pPr>
    <w:r w:rsidRPr="00BC3351">
      <w:rPr>
        <w:sz w:val="16"/>
        <w:szCs w:val="16"/>
      </w:rPr>
      <w:t>Mateusz Franków 259740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20E69" w14:textId="77777777" w:rsidR="00B56616" w:rsidRDefault="00B56616" w:rsidP="00BC3351">
      <w:pPr>
        <w:spacing w:after="0" w:line="240" w:lineRule="auto"/>
      </w:pPr>
      <w:r>
        <w:separator/>
      </w:r>
    </w:p>
  </w:footnote>
  <w:footnote w:type="continuationSeparator" w:id="0">
    <w:p w14:paraId="16A46031" w14:textId="77777777" w:rsidR="00B56616" w:rsidRDefault="00B56616" w:rsidP="00BC3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6D24948E"/>
    <w:lvl w:ilvl="0">
      <w:start w:val="1"/>
      <w:numFmt w:val="lowerLetter"/>
      <w:lvlText w:val="%1)"/>
      <w:lvlJc w:val="left"/>
      <w:pPr>
        <w:ind w:left="1069" w:hanging="360"/>
      </w:pPr>
      <w:rPr>
        <w:rFonts w:asci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cs="Times New Roman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lowerLetter"/>
      <w:lvlText w:val="%1)"/>
      <w:lvlJc w:val="left"/>
      <w:pPr>
        <w:ind w:left="928" w:hanging="360"/>
      </w:pPr>
      <w:rPr>
        <w:rFonts w:ascii="Times New Roman" w:cs="Times New Roman"/>
        <w:b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cs="Times New Roman"/>
      </w:rPr>
    </w:lvl>
  </w:abstractNum>
  <w:num w:numId="1" w16cid:durableId="376202913">
    <w:abstractNumId w:val="0"/>
  </w:num>
  <w:num w:numId="2" w16cid:durableId="222640845">
    <w:abstractNumId w:val="1"/>
  </w:num>
  <w:num w:numId="3" w16cid:durableId="440298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75"/>
    <w:rsid w:val="00246414"/>
    <w:rsid w:val="00440800"/>
    <w:rsid w:val="00781075"/>
    <w:rsid w:val="007E261F"/>
    <w:rsid w:val="00815D57"/>
    <w:rsid w:val="008521B5"/>
    <w:rsid w:val="008565BA"/>
    <w:rsid w:val="00A04700"/>
    <w:rsid w:val="00A20A85"/>
    <w:rsid w:val="00A96D92"/>
    <w:rsid w:val="00B56616"/>
    <w:rsid w:val="00BA4945"/>
    <w:rsid w:val="00BC3351"/>
    <w:rsid w:val="00CB4494"/>
    <w:rsid w:val="00DF43C7"/>
    <w:rsid w:val="00E63BB2"/>
    <w:rsid w:val="00F30E33"/>
    <w:rsid w:val="00FF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A4D8"/>
  <w15:chartTrackingRefBased/>
  <w15:docId w15:val="{149F94B2-9ED6-46D8-9AB6-85388DC9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1075"/>
    <w:pPr>
      <w:suppressAutoHyphens/>
      <w:autoSpaceDE w:val="0"/>
      <w:autoSpaceDN w:val="0"/>
      <w:adjustRightInd w:val="0"/>
      <w:spacing w:line="256" w:lineRule="auto"/>
    </w:pPr>
    <w:rPr>
      <w:rFonts w:ascii="Calibri" w:eastAsia="Times New Roman" w:hAnsi="Calibri" w:cs="Calibri"/>
      <w:kern w:val="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3f3flnie">
    <w:name w:val="Domyś3f3flnie"/>
    <w:uiPriority w:val="99"/>
    <w:rsid w:val="00781075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Droid Sans" w:eastAsia="Times New Roman" w:hAnsi="Droid Sans" w:cs="Times New Roman"/>
      <w:kern w:val="1"/>
      <w:sz w:val="24"/>
      <w:szCs w:val="24"/>
      <w:lang w:eastAsia="zh-CN"/>
    </w:rPr>
  </w:style>
  <w:style w:type="paragraph" w:customStyle="1" w:styleId="Tre3f3f3f3ftekstu">
    <w:name w:val="Treś3f3fć3f3f tekstu"/>
    <w:basedOn w:val="Domy3f3flnie"/>
    <w:uiPriority w:val="99"/>
    <w:rsid w:val="00781075"/>
    <w:pPr>
      <w:suppressAutoHyphens w:val="0"/>
      <w:spacing w:after="120"/>
      <w:jc w:val="both"/>
    </w:pPr>
    <w:rPr>
      <w:rFonts w:ascii="Times New Roman" w:hAnsi="Times New Roman"/>
      <w:sz w:val="28"/>
      <w:szCs w:val="28"/>
    </w:rPr>
  </w:style>
  <w:style w:type="paragraph" w:customStyle="1" w:styleId="Tytu3f3f">
    <w:name w:val="Tytuł3f3f"/>
    <w:basedOn w:val="Normalny"/>
    <w:uiPriority w:val="99"/>
    <w:rsid w:val="00781075"/>
    <w:pPr>
      <w:keepNext/>
      <w:widowControl w:val="0"/>
      <w:suppressAutoHyphens w:val="0"/>
      <w:spacing w:before="240" w:after="120" w:line="240" w:lineRule="auto"/>
      <w:jc w:val="center"/>
    </w:pPr>
    <w:rPr>
      <w:rFonts w:ascii="Times New Roman" w:hAnsi="Times New Roman" w:cs="Times New Roman"/>
      <w:b/>
      <w:bCs/>
      <w:i/>
      <w:iCs/>
      <w:sz w:val="36"/>
      <w:szCs w:val="36"/>
      <w:lang w:eastAsia="zh-CN"/>
    </w:rPr>
  </w:style>
  <w:style w:type="paragraph" w:styleId="Akapitzlist">
    <w:name w:val="List Paragraph"/>
    <w:basedOn w:val="Normalny"/>
    <w:uiPriority w:val="99"/>
    <w:qFormat/>
    <w:rsid w:val="00781075"/>
    <w:pPr>
      <w:suppressAutoHyphens w:val="0"/>
      <w:spacing w:after="0" w:line="240" w:lineRule="auto"/>
      <w:ind w:left="708"/>
    </w:pPr>
    <w:rPr>
      <w:rFonts w:ascii="Times New Roman" w:hAnsi="Times New Roman" w:cs="Times New Roman"/>
      <w:sz w:val="48"/>
      <w:szCs w:val="48"/>
    </w:rPr>
  </w:style>
  <w:style w:type="character" w:styleId="Tekstzastpczy">
    <w:name w:val="Placeholder Text"/>
    <w:basedOn w:val="Domylnaczcionkaakapitu"/>
    <w:uiPriority w:val="99"/>
    <w:semiHidden/>
    <w:rsid w:val="00781075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BC3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351"/>
    <w:rPr>
      <w:rFonts w:ascii="Calibri" w:eastAsia="Times New Roman" w:hAnsi="Calibri" w:cs="Calibri"/>
      <w:kern w:val="1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C3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351"/>
    <w:rPr>
      <w:rFonts w:ascii="Calibri" w:eastAsia="Times New Roman" w:hAnsi="Calibri" w:cs="Calibri"/>
      <w:kern w:val="1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821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Franków (259740)</dc:creator>
  <cp:keywords/>
  <dc:description/>
  <cp:lastModifiedBy>Mateusz Franków (259740)</cp:lastModifiedBy>
  <cp:revision>5</cp:revision>
  <cp:lastPrinted>2023-01-17T10:26:00Z</cp:lastPrinted>
  <dcterms:created xsi:type="dcterms:W3CDTF">2023-01-13T12:45:00Z</dcterms:created>
  <dcterms:modified xsi:type="dcterms:W3CDTF">2023-01-17T10:26:00Z</dcterms:modified>
</cp:coreProperties>
</file>