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 patience when you run the program. Since we have 4 trained model of huge data, it takes around 5-7 minutes to load the model.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elasticsearch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sentimentanalysis.py file and wait for some minutes until it shows 127.0.0.1:5000 in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 can access http://127.0.0.1:5000 in your web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 need to enter some text you want to search in twitter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It will take some time to process and display it in a new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you have any question regarding demo, please email me at rupeshsingmit@gmail.com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project contains different files for web visualization.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It also contains separate files to carry Unigram or Bigram sentiment analyzer for text only and text with emoji.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Similarly, it contains positive, negative words, emoji collection and tweets that we used during our project. 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