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DDAB0" w14:textId="77777777" w:rsidR="00DE7136" w:rsidRDefault="00DE7136">
      <w:r>
        <w:t xml:space="preserve">Data sources: </w:t>
      </w:r>
      <w:r>
        <w:br/>
      </w:r>
    </w:p>
    <w:tbl>
      <w:tblPr>
        <w:tblW w:w="17321" w:type="dxa"/>
        <w:tblCellMar>
          <w:top w:w="15" w:type="dxa"/>
          <w:bottom w:w="15" w:type="dxa"/>
        </w:tblCellMar>
        <w:tblLook w:val="04A0" w:firstRow="1" w:lastRow="0" w:firstColumn="1" w:lastColumn="0" w:noHBand="0" w:noVBand="1"/>
      </w:tblPr>
      <w:tblGrid>
        <w:gridCol w:w="1533"/>
        <w:gridCol w:w="1787"/>
        <w:gridCol w:w="14524"/>
        <w:gridCol w:w="1463"/>
        <w:gridCol w:w="1594"/>
      </w:tblGrid>
      <w:tr w:rsidR="00DE7136" w:rsidRPr="00DE7136" w14:paraId="479BD9D7" w14:textId="77777777" w:rsidTr="00DE7136">
        <w:trPr>
          <w:trHeight w:val="315"/>
        </w:trPr>
        <w:tc>
          <w:tcPr>
            <w:tcW w:w="1165" w:type="dxa"/>
            <w:tcBorders>
              <w:top w:val="nil"/>
              <w:left w:val="nil"/>
              <w:bottom w:val="nil"/>
              <w:right w:val="nil"/>
            </w:tcBorders>
            <w:shd w:val="clear" w:color="356854" w:fill="356854"/>
            <w:vAlign w:val="center"/>
            <w:hideMark/>
          </w:tcPr>
          <w:p w14:paraId="4BFB7C1C" w14:textId="77777777" w:rsidR="00DE7136" w:rsidRPr="00DE7136" w:rsidRDefault="00DE7136" w:rsidP="00DE7136">
            <w:pPr>
              <w:rPr>
                <w:b/>
                <w:bCs/>
              </w:rPr>
            </w:pPr>
            <w:r w:rsidRPr="00DE7136">
              <w:rPr>
                <w:b/>
                <w:bCs/>
              </w:rPr>
              <w:t>Item</w:t>
            </w:r>
          </w:p>
        </w:tc>
        <w:tc>
          <w:tcPr>
            <w:tcW w:w="1353" w:type="dxa"/>
            <w:tcBorders>
              <w:top w:val="nil"/>
              <w:left w:val="nil"/>
              <w:bottom w:val="nil"/>
              <w:right w:val="nil"/>
            </w:tcBorders>
            <w:shd w:val="clear" w:color="356854" w:fill="356854"/>
            <w:vAlign w:val="center"/>
            <w:hideMark/>
          </w:tcPr>
          <w:p w14:paraId="09D526C7" w14:textId="77777777" w:rsidR="00DE7136" w:rsidRPr="00DE7136" w:rsidRDefault="00DE7136" w:rsidP="00DE7136">
            <w:pPr>
              <w:rPr>
                <w:b/>
                <w:bCs/>
              </w:rPr>
            </w:pPr>
            <w:r w:rsidRPr="00DE7136">
              <w:rPr>
                <w:b/>
                <w:bCs/>
              </w:rPr>
              <w:t>Notes</w:t>
            </w:r>
          </w:p>
        </w:tc>
        <w:tc>
          <w:tcPr>
            <w:tcW w:w="12518" w:type="dxa"/>
            <w:tcBorders>
              <w:top w:val="nil"/>
              <w:left w:val="nil"/>
              <w:bottom w:val="nil"/>
              <w:right w:val="nil"/>
            </w:tcBorders>
            <w:shd w:val="clear" w:color="356854" w:fill="356854"/>
            <w:vAlign w:val="center"/>
            <w:hideMark/>
          </w:tcPr>
          <w:p w14:paraId="513D4349" w14:textId="77777777" w:rsidR="00DE7136" w:rsidRPr="00DE7136" w:rsidRDefault="00DE7136" w:rsidP="00DE7136">
            <w:pPr>
              <w:rPr>
                <w:b/>
                <w:bCs/>
              </w:rPr>
            </w:pPr>
            <w:r w:rsidRPr="00DE7136">
              <w:rPr>
                <w:b/>
                <w:bCs/>
              </w:rPr>
              <w:t>Link</w:t>
            </w:r>
          </w:p>
        </w:tc>
        <w:tc>
          <w:tcPr>
            <w:tcW w:w="1098" w:type="dxa"/>
            <w:tcBorders>
              <w:top w:val="nil"/>
              <w:left w:val="nil"/>
              <w:bottom w:val="nil"/>
              <w:right w:val="nil"/>
            </w:tcBorders>
            <w:shd w:val="clear" w:color="356854" w:fill="356854"/>
            <w:vAlign w:val="center"/>
            <w:hideMark/>
          </w:tcPr>
          <w:p w14:paraId="364B1AB1" w14:textId="77777777" w:rsidR="00DE7136" w:rsidRPr="00DE7136" w:rsidRDefault="00DE7136" w:rsidP="00DE7136">
            <w:pPr>
              <w:rPr>
                <w:b/>
                <w:bCs/>
              </w:rPr>
            </w:pPr>
            <w:r w:rsidRPr="00DE7136">
              <w:rPr>
                <w:b/>
                <w:bCs/>
              </w:rPr>
              <w:t>System</w:t>
            </w:r>
          </w:p>
        </w:tc>
        <w:tc>
          <w:tcPr>
            <w:tcW w:w="1187" w:type="dxa"/>
            <w:tcBorders>
              <w:top w:val="nil"/>
              <w:left w:val="nil"/>
              <w:bottom w:val="nil"/>
              <w:right w:val="nil"/>
            </w:tcBorders>
            <w:shd w:val="clear" w:color="356854" w:fill="356854"/>
            <w:vAlign w:val="center"/>
            <w:hideMark/>
          </w:tcPr>
          <w:p w14:paraId="7A4BC39A" w14:textId="77777777" w:rsidR="00DE7136" w:rsidRPr="00DE7136" w:rsidRDefault="00DE7136" w:rsidP="00DE7136">
            <w:pPr>
              <w:rPr>
                <w:b/>
                <w:bCs/>
              </w:rPr>
            </w:pPr>
            <w:r w:rsidRPr="00DE7136">
              <w:rPr>
                <w:b/>
                <w:bCs/>
              </w:rPr>
              <w:t>Type</w:t>
            </w:r>
          </w:p>
        </w:tc>
      </w:tr>
      <w:tr w:rsidR="00DE7136" w:rsidRPr="00DE7136" w14:paraId="3C207B47" w14:textId="77777777" w:rsidTr="00DE7136">
        <w:trPr>
          <w:trHeight w:val="525"/>
        </w:trPr>
        <w:tc>
          <w:tcPr>
            <w:tcW w:w="1165" w:type="dxa"/>
            <w:tcBorders>
              <w:top w:val="nil"/>
              <w:left w:val="nil"/>
              <w:bottom w:val="nil"/>
              <w:right w:val="nil"/>
            </w:tcBorders>
            <w:shd w:val="clear" w:color="FFFFFF" w:fill="FFFFFF"/>
            <w:vAlign w:val="center"/>
            <w:hideMark/>
          </w:tcPr>
          <w:p w14:paraId="4100E05A" w14:textId="77777777" w:rsidR="00DE7136" w:rsidRPr="00DE7136" w:rsidRDefault="00DE7136" w:rsidP="00DE7136">
            <w:r w:rsidRPr="00DE7136">
              <w:t>Sub-Regional Mutual Aid Coordinator Duties</w:t>
            </w:r>
          </w:p>
        </w:tc>
        <w:tc>
          <w:tcPr>
            <w:tcW w:w="1353" w:type="dxa"/>
            <w:tcBorders>
              <w:top w:val="nil"/>
              <w:left w:val="nil"/>
              <w:bottom w:val="nil"/>
              <w:right w:val="nil"/>
            </w:tcBorders>
            <w:shd w:val="clear" w:color="FFFFFF" w:fill="FFFFFF"/>
            <w:vAlign w:val="center"/>
            <w:hideMark/>
          </w:tcPr>
          <w:p w14:paraId="59ABAEF7" w14:textId="77777777" w:rsidR="00DE7136" w:rsidRPr="00DE7136" w:rsidRDefault="00DE7136" w:rsidP="00DE7136">
            <w:r w:rsidRPr="00DE7136">
              <w:t>Includes links to resources on last page</w:t>
            </w:r>
          </w:p>
        </w:tc>
        <w:tc>
          <w:tcPr>
            <w:tcW w:w="12518" w:type="dxa"/>
            <w:tcBorders>
              <w:top w:val="nil"/>
              <w:left w:val="nil"/>
              <w:bottom w:val="nil"/>
              <w:right w:val="nil"/>
            </w:tcBorders>
            <w:shd w:val="clear" w:color="FFFFFF" w:fill="FFFFFF"/>
            <w:vAlign w:val="center"/>
            <w:hideMark/>
          </w:tcPr>
          <w:p w14:paraId="2A642481" w14:textId="77777777" w:rsidR="00DE7136" w:rsidRPr="00DE7136" w:rsidRDefault="00DE7136" w:rsidP="00DE7136">
            <w:pPr>
              <w:rPr>
                <w:u w:val="single"/>
              </w:rPr>
            </w:pPr>
            <w:hyperlink r:id="rId5" w:history="1">
              <w:r w:rsidRPr="00DE7136">
                <w:rPr>
                  <w:rStyle w:val="Hyperlink"/>
                </w:rPr>
                <w:t>Copy of Subregional Mutual Aid Coordinator Duties</w:t>
              </w:r>
            </w:hyperlink>
          </w:p>
        </w:tc>
        <w:tc>
          <w:tcPr>
            <w:tcW w:w="1098" w:type="dxa"/>
            <w:tcBorders>
              <w:top w:val="nil"/>
              <w:left w:val="nil"/>
              <w:bottom w:val="nil"/>
              <w:right w:val="nil"/>
            </w:tcBorders>
            <w:shd w:val="clear" w:color="FFFFFF" w:fill="FFFFFF"/>
            <w:vAlign w:val="center"/>
            <w:hideMark/>
          </w:tcPr>
          <w:p w14:paraId="5ED93C7B" w14:textId="77777777" w:rsidR="00DE7136" w:rsidRPr="00DE7136" w:rsidRDefault="00DE7136" w:rsidP="00DE7136">
            <w:r w:rsidRPr="00DE7136">
              <w:t>Google Drive</w:t>
            </w:r>
          </w:p>
        </w:tc>
        <w:tc>
          <w:tcPr>
            <w:tcW w:w="1187" w:type="dxa"/>
            <w:tcBorders>
              <w:top w:val="nil"/>
              <w:left w:val="nil"/>
              <w:bottom w:val="nil"/>
              <w:right w:val="nil"/>
            </w:tcBorders>
            <w:shd w:val="clear" w:color="FFFFFF" w:fill="FFFFFF"/>
            <w:vAlign w:val="center"/>
            <w:hideMark/>
          </w:tcPr>
          <w:p w14:paraId="4EF22FCC" w14:textId="77777777" w:rsidR="00DE7136" w:rsidRPr="00DE7136" w:rsidRDefault="00DE7136" w:rsidP="00DE7136">
            <w:r w:rsidRPr="00DE7136">
              <w:t>Guidelines</w:t>
            </w:r>
          </w:p>
        </w:tc>
      </w:tr>
      <w:tr w:rsidR="00DE7136" w:rsidRPr="00DE7136" w14:paraId="7B6B1668" w14:textId="77777777" w:rsidTr="00DE7136">
        <w:trPr>
          <w:trHeight w:val="315"/>
        </w:trPr>
        <w:tc>
          <w:tcPr>
            <w:tcW w:w="1165" w:type="dxa"/>
            <w:tcBorders>
              <w:top w:val="nil"/>
              <w:left w:val="nil"/>
              <w:bottom w:val="nil"/>
              <w:right w:val="nil"/>
            </w:tcBorders>
            <w:shd w:val="clear" w:color="F6F8F9" w:fill="F6F8F9"/>
            <w:vAlign w:val="center"/>
            <w:hideMark/>
          </w:tcPr>
          <w:p w14:paraId="45262849" w14:textId="77777777" w:rsidR="00DE7136" w:rsidRPr="00DE7136" w:rsidRDefault="00DE7136" w:rsidP="00DE7136">
            <w:r w:rsidRPr="00DE7136">
              <w:t>PMEFs</w:t>
            </w:r>
          </w:p>
        </w:tc>
        <w:tc>
          <w:tcPr>
            <w:tcW w:w="1353" w:type="dxa"/>
            <w:tcBorders>
              <w:top w:val="nil"/>
              <w:left w:val="nil"/>
              <w:bottom w:val="nil"/>
              <w:right w:val="nil"/>
            </w:tcBorders>
            <w:shd w:val="clear" w:color="F6F8F9" w:fill="F6F8F9"/>
            <w:vAlign w:val="center"/>
            <w:hideMark/>
          </w:tcPr>
          <w:p w14:paraId="63E45C06" w14:textId="77777777" w:rsidR="00DE7136" w:rsidRPr="00DE7136" w:rsidRDefault="00DE7136" w:rsidP="00DE7136">
            <w:r w:rsidRPr="00DE7136">
              <w:t>Need to check with National map options</w:t>
            </w:r>
          </w:p>
        </w:tc>
        <w:tc>
          <w:tcPr>
            <w:tcW w:w="12518" w:type="dxa"/>
            <w:tcBorders>
              <w:top w:val="nil"/>
              <w:left w:val="nil"/>
              <w:bottom w:val="nil"/>
              <w:right w:val="nil"/>
            </w:tcBorders>
            <w:shd w:val="clear" w:color="F6F8F9" w:fill="F6F8F9"/>
            <w:vAlign w:val="center"/>
            <w:hideMark/>
          </w:tcPr>
          <w:p w14:paraId="4AAB3469" w14:textId="77777777" w:rsidR="00DE7136" w:rsidRPr="00DE7136" w:rsidRDefault="00DE7136" w:rsidP="00DE7136">
            <w:pPr>
              <w:rPr>
                <w:u w:val="single"/>
              </w:rPr>
            </w:pPr>
            <w:hyperlink r:id="rId6" w:history="1">
              <w:r w:rsidRPr="00DE7136">
                <w:rPr>
                  <w:rStyle w:val="Hyperlink"/>
                </w:rPr>
                <w:t>CR Critical Products List</w:t>
              </w:r>
            </w:hyperlink>
          </w:p>
        </w:tc>
        <w:tc>
          <w:tcPr>
            <w:tcW w:w="1098" w:type="dxa"/>
            <w:tcBorders>
              <w:top w:val="nil"/>
              <w:left w:val="nil"/>
              <w:bottom w:val="nil"/>
              <w:right w:val="nil"/>
            </w:tcBorders>
            <w:shd w:val="clear" w:color="F6F8F9" w:fill="F6F8F9"/>
            <w:vAlign w:val="center"/>
            <w:hideMark/>
          </w:tcPr>
          <w:p w14:paraId="25067F01" w14:textId="77777777" w:rsidR="00DE7136" w:rsidRPr="00DE7136" w:rsidRDefault="00DE7136" w:rsidP="00DE7136">
            <w:r w:rsidRPr="00DE7136">
              <w:t>Google Drive</w:t>
            </w:r>
          </w:p>
        </w:tc>
        <w:tc>
          <w:tcPr>
            <w:tcW w:w="1187" w:type="dxa"/>
            <w:tcBorders>
              <w:top w:val="nil"/>
              <w:left w:val="nil"/>
              <w:bottom w:val="nil"/>
              <w:right w:val="nil"/>
            </w:tcBorders>
            <w:shd w:val="clear" w:color="F6F8F9" w:fill="F6F8F9"/>
            <w:vAlign w:val="center"/>
            <w:hideMark/>
          </w:tcPr>
          <w:p w14:paraId="0543218F" w14:textId="77777777" w:rsidR="00DE7136" w:rsidRPr="00DE7136" w:rsidRDefault="00DE7136" w:rsidP="00DE7136">
            <w:r w:rsidRPr="00DE7136">
              <w:t>Guidelines</w:t>
            </w:r>
          </w:p>
        </w:tc>
      </w:tr>
      <w:tr w:rsidR="00DE7136" w:rsidRPr="00DE7136" w14:paraId="019717BC" w14:textId="77777777" w:rsidTr="00DE7136">
        <w:trPr>
          <w:trHeight w:val="315"/>
        </w:trPr>
        <w:tc>
          <w:tcPr>
            <w:tcW w:w="1165" w:type="dxa"/>
            <w:tcBorders>
              <w:top w:val="nil"/>
              <w:left w:val="nil"/>
              <w:bottom w:val="nil"/>
              <w:right w:val="nil"/>
            </w:tcBorders>
            <w:shd w:val="clear" w:color="FFFFFF" w:fill="FFFFFF"/>
            <w:vAlign w:val="center"/>
            <w:hideMark/>
          </w:tcPr>
          <w:p w14:paraId="56477B1B" w14:textId="77777777" w:rsidR="00DE7136" w:rsidRPr="00DE7136" w:rsidRDefault="00DE7136" w:rsidP="00DE7136">
            <w:r w:rsidRPr="00DE7136">
              <w:t>Service Level Standards</w:t>
            </w:r>
          </w:p>
        </w:tc>
        <w:tc>
          <w:tcPr>
            <w:tcW w:w="1353" w:type="dxa"/>
            <w:tcBorders>
              <w:top w:val="nil"/>
              <w:left w:val="nil"/>
              <w:bottom w:val="nil"/>
              <w:right w:val="nil"/>
            </w:tcBorders>
            <w:shd w:val="clear" w:color="FFFFFF" w:fill="FFFFFF"/>
            <w:vAlign w:val="center"/>
            <w:hideMark/>
          </w:tcPr>
          <w:p w14:paraId="0F4AA73C" w14:textId="77777777" w:rsidR="00DE7136" w:rsidRPr="00DE7136" w:rsidRDefault="00DE7136" w:rsidP="00DE7136"/>
        </w:tc>
        <w:tc>
          <w:tcPr>
            <w:tcW w:w="12518" w:type="dxa"/>
            <w:tcBorders>
              <w:top w:val="nil"/>
              <w:left w:val="nil"/>
              <w:bottom w:val="nil"/>
              <w:right w:val="nil"/>
            </w:tcBorders>
            <w:shd w:val="clear" w:color="FFFFFF" w:fill="FFFFFF"/>
            <w:vAlign w:val="center"/>
            <w:hideMark/>
          </w:tcPr>
          <w:p w14:paraId="3DFE55E7" w14:textId="77777777" w:rsidR="00DE7136" w:rsidRPr="00DE7136" w:rsidRDefault="00DE7136" w:rsidP="00DE7136">
            <w:pPr>
              <w:rPr>
                <w:u w:val="single"/>
              </w:rPr>
            </w:pPr>
            <w:hyperlink r:id="rId7" w:history="1">
              <w:r w:rsidRPr="00DE7136">
                <w:rPr>
                  <w:rStyle w:val="Hyperlink"/>
                </w:rPr>
                <w:t>Service Level Standards and Reduced Service Operations Final Version 4092025 SIGNED</w:t>
              </w:r>
            </w:hyperlink>
          </w:p>
        </w:tc>
        <w:tc>
          <w:tcPr>
            <w:tcW w:w="1098" w:type="dxa"/>
            <w:tcBorders>
              <w:top w:val="nil"/>
              <w:left w:val="nil"/>
              <w:bottom w:val="nil"/>
              <w:right w:val="nil"/>
            </w:tcBorders>
            <w:shd w:val="clear" w:color="FFFFFF" w:fill="FFFFFF"/>
            <w:vAlign w:val="center"/>
            <w:hideMark/>
          </w:tcPr>
          <w:p w14:paraId="61326618" w14:textId="77777777" w:rsidR="00DE7136" w:rsidRPr="00DE7136" w:rsidRDefault="00DE7136" w:rsidP="00DE7136">
            <w:r w:rsidRPr="00DE7136">
              <w:t>Google Drive</w:t>
            </w:r>
          </w:p>
        </w:tc>
        <w:tc>
          <w:tcPr>
            <w:tcW w:w="1187" w:type="dxa"/>
            <w:tcBorders>
              <w:top w:val="nil"/>
              <w:left w:val="nil"/>
              <w:bottom w:val="nil"/>
              <w:right w:val="nil"/>
            </w:tcBorders>
            <w:shd w:val="clear" w:color="FFFFFF" w:fill="FFFFFF"/>
            <w:vAlign w:val="center"/>
            <w:hideMark/>
          </w:tcPr>
          <w:p w14:paraId="65838520" w14:textId="77777777" w:rsidR="00DE7136" w:rsidRPr="00DE7136" w:rsidRDefault="00DE7136" w:rsidP="00DE7136">
            <w:r w:rsidRPr="00DE7136">
              <w:t>Guidelines</w:t>
            </w:r>
          </w:p>
        </w:tc>
      </w:tr>
      <w:tr w:rsidR="00DE7136" w:rsidRPr="00DE7136" w14:paraId="0F9D61B9" w14:textId="77777777" w:rsidTr="00DE7136">
        <w:trPr>
          <w:trHeight w:val="315"/>
        </w:trPr>
        <w:tc>
          <w:tcPr>
            <w:tcW w:w="1165" w:type="dxa"/>
            <w:tcBorders>
              <w:top w:val="nil"/>
              <w:left w:val="nil"/>
              <w:bottom w:val="nil"/>
              <w:right w:val="nil"/>
            </w:tcBorders>
            <w:shd w:val="clear" w:color="F6F8F9" w:fill="F6F8F9"/>
            <w:vAlign w:val="center"/>
            <w:hideMark/>
          </w:tcPr>
          <w:p w14:paraId="1C764B7C" w14:textId="77777777" w:rsidR="00DE7136" w:rsidRPr="00DE7136" w:rsidRDefault="00DE7136" w:rsidP="00DE7136">
            <w:r w:rsidRPr="00DE7136">
              <w:t>Service Back up and Mutual Aid Directive</w:t>
            </w:r>
          </w:p>
        </w:tc>
        <w:tc>
          <w:tcPr>
            <w:tcW w:w="1353" w:type="dxa"/>
            <w:tcBorders>
              <w:top w:val="nil"/>
              <w:left w:val="nil"/>
              <w:bottom w:val="nil"/>
              <w:right w:val="nil"/>
            </w:tcBorders>
            <w:shd w:val="clear" w:color="F6F8F9" w:fill="F6F8F9"/>
            <w:vAlign w:val="center"/>
            <w:hideMark/>
          </w:tcPr>
          <w:p w14:paraId="013A92C4" w14:textId="77777777" w:rsidR="00DE7136" w:rsidRPr="00DE7136" w:rsidRDefault="00DE7136" w:rsidP="00DE7136">
            <w:r w:rsidRPr="00DE7136">
              <w:t xml:space="preserve">Used to make CR Critical Products List </w:t>
            </w:r>
          </w:p>
        </w:tc>
        <w:tc>
          <w:tcPr>
            <w:tcW w:w="12518" w:type="dxa"/>
            <w:tcBorders>
              <w:top w:val="nil"/>
              <w:left w:val="nil"/>
              <w:bottom w:val="nil"/>
              <w:right w:val="nil"/>
            </w:tcBorders>
            <w:shd w:val="clear" w:color="F6F8F9" w:fill="F6F8F9"/>
            <w:vAlign w:val="center"/>
            <w:hideMark/>
          </w:tcPr>
          <w:p w14:paraId="3F1D2974" w14:textId="77777777" w:rsidR="00DE7136" w:rsidRPr="00DE7136" w:rsidRDefault="00DE7136" w:rsidP="00DE7136">
            <w:pPr>
              <w:rPr>
                <w:u w:val="single"/>
              </w:rPr>
            </w:pPr>
            <w:hyperlink r:id="rId8" w:history="1">
              <w:r w:rsidRPr="00DE7136">
                <w:rPr>
                  <w:rStyle w:val="Hyperlink"/>
                </w:rPr>
                <w:t xml:space="preserve">national weather service central region </w:t>
              </w:r>
              <w:proofErr w:type="gramStart"/>
              <w:r w:rsidRPr="00DE7136">
                <w:rPr>
                  <w:rStyle w:val="Hyperlink"/>
                </w:rPr>
                <w:t>supplement</w:t>
              </w:r>
              <w:proofErr w:type="gramEnd"/>
              <w:r w:rsidRPr="00DE7136">
                <w:rPr>
                  <w:rStyle w:val="Hyperlink"/>
                </w:rPr>
                <w:t xml:space="preserve"> 02-2004</w:t>
              </w:r>
            </w:hyperlink>
          </w:p>
        </w:tc>
        <w:tc>
          <w:tcPr>
            <w:tcW w:w="1098" w:type="dxa"/>
            <w:tcBorders>
              <w:top w:val="nil"/>
              <w:left w:val="nil"/>
              <w:bottom w:val="nil"/>
              <w:right w:val="nil"/>
            </w:tcBorders>
            <w:shd w:val="clear" w:color="F6F8F9" w:fill="F6F8F9"/>
            <w:vAlign w:val="center"/>
            <w:hideMark/>
          </w:tcPr>
          <w:p w14:paraId="5CCC2AD5" w14:textId="77777777" w:rsidR="00DE7136" w:rsidRPr="00DE7136" w:rsidRDefault="00DE7136" w:rsidP="00DE7136">
            <w:r w:rsidRPr="00DE7136">
              <w:t>pdf</w:t>
            </w:r>
          </w:p>
        </w:tc>
        <w:tc>
          <w:tcPr>
            <w:tcW w:w="1187" w:type="dxa"/>
            <w:tcBorders>
              <w:top w:val="nil"/>
              <w:left w:val="nil"/>
              <w:bottom w:val="nil"/>
              <w:right w:val="nil"/>
            </w:tcBorders>
            <w:shd w:val="clear" w:color="F6F8F9" w:fill="F6F8F9"/>
            <w:vAlign w:val="center"/>
            <w:hideMark/>
          </w:tcPr>
          <w:p w14:paraId="1F94195A" w14:textId="77777777" w:rsidR="00DE7136" w:rsidRPr="00DE7136" w:rsidRDefault="00DE7136" w:rsidP="00DE7136">
            <w:r w:rsidRPr="00DE7136">
              <w:t>Guidelines</w:t>
            </w:r>
          </w:p>
        </w:tc>
      </w:tr>
      <w:tr w:rsidR="00DE7136" w:rsidRPr="00DE7136" w14:paraId="28208464" w14:textId="77777777" w:rsidTr="00DE7136">
        <w:trPr>
          <w:trHeight w:val="315"/>
        </w:trPr>
        <w:tc>
          <w:tcPr>
            <w:tcW w:w="1165" w:type="dxa"/>
            <w:tcBorders>
              <w:top w:val="nil"/>
              <w:left w:val="nil"/>
              <w:bottom w:val="nil"/>
              <w:right w:val="nil"/>
            </w:tcBorders>
            <w:shd w:val="clear" w:color="FFFFFF" w:fill="FFFFFF"/>
            <w:vAlign w:val="center"/>
            <w:hideMark/>
          </w:tcPr>
          <w:p w14:paraId="23BAA963" w14:textId="77777777" w:rsidR="00DE7136" w:rsidRPr="00DE7136" w:rsidRDefault="00DE7136" w:rsidP="00DE7136">
            <w:r w:rsidRPr="00DE7136">
              <w:t>CR Shift Designator</w:t>
            </w:r>
          </w:p>
        </w:tc>
        <w:tc>
          <w:tcPr>
            <w:tcW w:w="1353" w:type="dxa"/>
            <w:tcBorders>
              <w:top w:val="nil"/>
              <w:left w:val="nil"/>
              <w:bottom w:val="nil"/>
              <w:right w:val="nil"/>
            </w:tcBorders>
            <w:shd w:val="clear" w:color="FFFFFF" w:fill="FFFFFF"/>
            <w:vAlign w:val="center"/>
            <w:hideMark/>
          </w:tcPr>
          <w:p w14:paraId="4B00F0C3" w14:textId="77777777" w:rsidR="00DE7136" w:rsidRPr="00DE7136" w:rsidRDefault="00DE7136" w:rsidP="00DE7136">
            <w:r w:rsidRPr="00DE7136">
              <w:t>May be close, but not the same as other regions</w:t>
            </w:r>
          </w:p>
        </w:tc>
        <w:tc>
          <w:tcPr>
            <w:tcW w:w="12518" w:type="dxa"/>
            <w:tcBorders>
              <w:top w:val="nil"/>
              <w:left w:val="nil"/>
              <w:bottom w:val="nil"/>
              <w:right w:val="nil"/>
            </w:tcBorders>
            <w:shd w:val="clear" w:color="FFFFFF" w:fill="FFFFFF"/>
            <w:vAlign w:val="center"/>
            <w:hideMark/>
          </w:tcPr>
          <w:p w14:paraId="7E2152B6" w14:textId="77777777" w:rsidR="00DE7136" w:rsidRPr="00DE7136" w:rsidRDefault="00DE7136" w:rsidP="00DE7136">
            <w:pPr>
              <w:rPr>
                <w:u w:val="single"/>
              </w:rPr>
            </w:pPr>
            <w:hyperlink r:id="rId9" w:anchor="gid=0" w:history="1">
              <w:r w:rsidRPr="00DE7136">
                <w:rPr>
                  <w:rStyle w:val="Hyperlink"/>
                </w:rPr>
                <w:t>CR Shift Designator Master Legend</w:t>
              </w:r>
            </w:hyperlink>
          </w:p>
        </w:tc>
        <w:tc>
          <w:tcPr>
            <w:tcW w:w="1098" w:type="dxa"/>
            <w:tcBorders>
              <w:top w:val="nil"/>
              <w:left w:val="nil"/>
              <w:bottom w:val="nil"/>
              <w:right w:val="nil"/>
            </w:tcBorders>
            <w:shd w:val="clear" w:color="FFFFFF" w:fill="FFFFFF"/>
            <w:vAlign w:val="center"/>
            <w:hideMark/>
          </w:tcPr>
          <w:p w14:paraId="5F6F0335" w14:textId="77777777" w:rsidR="00DE7136" w:rsidRPr="00DE7136" w:rsidRDefault="00DE7136" w:rsidP="00DE7136">
            <w:r w:rsidRPr="00DE7136">
              <w:t>Google Drive</w:t>
            </w:r>
          </w:p>
        </w:tc>
        <w:tc>
          <w:tcPr>
            <w:tcW w:w="1187" w:type="dxa"/>
            <w:tcBorders>
              <w:top w:val="nil"/>
              <w:left w:val="nil"/>
              <w:bottom w:val="nil"/>
              <w:right w:val="nil"/>
            </w:tcBorders>
            <w:shd w:val="clear" w:color="FFFFFF" w:fill="FFFFFF"/>
            <w:vAlign w:val="center"/>
            <w:hideMark/>
          </w:tcPr>
          <w:p w14:paraId="40DAE218" w14:textId="77777777" w:rsidR="00DE7136" w:rsidRPr="00DE7136" w:rsidRDefault="00DE7136" w:rsidP="00DE7136">
            <w:r w:rsidRPr="00DE7136">
              <w:t>Guidelines</w:t>
            </w:r>
          </w:p>
        </w:tc>
      </w:tr>
      <w:tr w:rsidR="00DE7136" w:rsidRPr="00DE7136" w14:paraId="5A1B1DCF" w14:textId="77777777" w:rsidTr="00DE7136">
        <w:trPr>
          <w:trHeight w:val="315"/>
        </w:trPr>
        <w:tc>
          <w:tcPr>
            <w:tcW w:w="1165" w:type="dxa"/>
            <w:tcBorders>
              <w:top w:val="nil"/>
              <w:left w:val="nil"/>
              <w:bottom w:val="nil"/>
              <w:right w:val="nil"/>
            </w:tcBorders>
            <w:shd w:val="clear" w:color="F6F8F9" w:fill="F6F8F9"/>
            <w:vAlign w:val="center"/>
            <w:hideMark/>
          </w:tcPr>
          <w:p w14:paraId="0283C9B9" w14:textId="77777777" w:rsidR="00DE7136" w:rsidRPr="00DE7136" w:rsidRDefault="00DE7136" w:rsidP="00DE7136">
            <w:r w:rsidRPr="00DE7136">
              <w:t>Central Region Schedules</w:t>
            </w:r>
          </w:p>
        </w:tc>
        <w:tc>
          <w:tcPr>
            <w:tcW w:w="1353" w:type="dxa"/>
            <w:tcBorders>
              <w:top w:val="nil"/>
              <w:left w:val="nil"/>
              <w:bottom w:val="nil"/>
              <w:right w:val="nil"/>
            </w:tcBorders>
            <w:shd w:val="clear" w:color="F6F8F9" w:fill="F6F8F9"/>
            <w:vAlign w:val="center"/>
            <w:hideMark/>
          </w:tcPr>
          <w:p w14:paraId="14DE6612" w14:textId="77777777" w:rsidR="00DE7136" w:rsidRPr="00DE7136" w:rsidRDefault="00DE7136" w:rsidP="00DE7136"/>
        </w:tc>
        <w:tc>
          <w:tcPr>
            <w:tcW w:w="12518" w:type="dxa"/>
            <w:tcBorders>
              <w:top w:val="nil"/>
              <w:left w:val="nil"/>
              <w:bottom w:val="nil"/>
              <w:right w:val="nil"/>
            </w:tcBorders>
            <w:shd w:val="clear" w:color="F6F8F9" w:fill="F6F8F9"/>
            <w:vAlign w:val="center"/>
            <w:hideMark/>
          </w:tcPr>
          <w:p w14:paraId="32FE8C4C" w14:textId="77777777" w:rsidR="00DE7136" w:rsidRPr="00DE7136" w:rsidRDefault="00DE7136" w:rsidP="00DE7136">
            <w:pPr>
              <w:rPr>
                <w:u w:val="single"/>
              </w:rPr>
            </w:pPr>
            <w:hyperlink r:id="rId10" w:history="1">
              <w:r w:rsidRPr="00DE7136">
                <w:rPr>
                  <w:rStyle w:val="Hyperlink"/>
                </w:rPr>
                <w:t>CR Schedules</w:t>
              </w:r>
            </w:hyperlink>
          </w:p>
        </w:tc>
        <w:tc>
          <w:tcPr>
            <w:tcW w:w="1098" w:type="dxa"/>
            <w:tcBorders>
              <w:top w:val="nil"/>
              <w:left w:val="nil"/>
              <w:bottom w:val="nil"/>
              <w:right w:val="nil"/>
            </w:tcBorders>
            <w:shd w:val="clear" w:color="F6F8F9" w:fill="F6F8F9"/>
            <w:vAlign w:val="center"/>
            <w:hideMark/>
          </w:tcPr>
          <w:p w14:paraId="6A58FC39" w14:textId="77777777" w:rsidR="00DE7136" w:rsidRPr="00DE7136" w:rsidRDefault="00DE7136" w:rsidP="00DE7136">
            <w:r w:rsidRPr="00DE7136">
              <w:t>Google Drive</w:t>
            </w:r>
          </w:p>
        </w:tc>
        <w:tc>
          <w:tcPr>
            <w:tcW w:w="1187" w:type="dxa"/>
            <w:tcBorders>
              <w:top w:val="nil"/>
              <w:left w:val="nil"/>
              <w:bottom w:val="nil"/>
              <w:right w:val="nil"/>
            </w:tcBorders>
            <w:shd w:val="clear" w:color="F6F8F9" w:fill="F6F8F9"/>
            <w:vAlign w:val="center"/>
            <w:hideMark/>
          </w:tcPr>
          <w:p w14:paraId="72D114E2" w14:textId="77777777" w:rsidR="00DE7136" w:rsidRPr="00DE7136" w:rsidRDefault="00DE7136" w:rsidP="00DE7136">
            <w:r w:rsidRPr="00DE7136">
              <w:t>Input</w:t>
            </w:r>
          </w:p>
        </w:tc>
      </w:tr>
      <w:tr w:rsidR="00DE7136" w:rsidRPr="00DE7136" w14:paraId="6E67FB80" w14:textId="77777777" w:rsidTr="00DE7136">
        <w:trPr>
          <w:trHeight w:val="315"/>
        </w:trPr>
        <w:tc>
          <w:tcPr>
            <w:tcW w:w="1165" w:type="dxa"/>
            <w:tcBorders>
              <w:top w:val="nil"/>
              <w:left w:val="nil"/>
              <w:bottom w:val="nil"/>
              <w:right w:val="nil"/>
            </w:tcBorders>
            <w:shd w:val="clear" w:color="FFFFFF" w:fill="FFFFFF"/>
            <w:vAlign w:val="center"/>
            <w:hideMark/>
          </w:tcPr>
          <w:p w14:paraId="5D5363D7" w14:textId="77777777" w:rsidR="00DE7136" w:rsidRPr="00DE7136" w:rsidRDefault="00DE7136" w:rsidP="00DE7136">
            <w:r w:rsidRPr="00DE7136">
              <w:t>CR Staffing Spreadsheet</w:t>
            </w:r>
          </w:p>
        </w:tc>
        <w:tc>
          <w:tcPr>
            <w:tcW w:w="1353" w:type="dxa"/>
            <w:tcBorders>
              <w:top w:val="nil"/>
              <w:left w:val="nil"/>
              <w:bottom w:val="nil"/>
              <w:right w:val="nil"/>
            </w:tcBorders>
            <w:shd w:val="clear" w:color="FFFFFF" w:fill="FFFFFF"/>
            <w:vAlign w:val="center"/>
            <w:hideMark/>
          </w:tcPr>
          <w:p w14:paraId="632A208C" w14:textId="77777777" w:rsidR="00DE7136" w:rsidRPr="00DE7136" w:rsidRDefault="00DE7136" w:rsidP="00DE7136"/>
        </w:tc>
        <w:tc>
          <w:tcPr>
            <w:tcW w:w="12518" w:type="dxa"/>
            <w:tcBorders>
              <w:top w:val="nil"/>
              <w:left w:val="nil"/>
              <w:bottom w:val="nil"/>
              <w:right w:val="nil"/>
            </w:tcBorders>
            <w:shd w:val="clear" w:color="FFFFFF" w:fill="FFFFFF"/>
            <w:vAlign w:val="center"/>
            <w:hideMark/>
          </w:tcPr>
          <w:p w14:paraId="622F74D9" w14:textId="77777777" w:rsidR="00DE7136" w:rsidRPr="00DE7136" w:rsidRDefault="00DE7136" w:rsidP="00DE7136">
            <w:pPr>
              <w:rPr>
                <w:u w:val="single"/>
              </w:rPr>
            </w:pPr>
            <w:hyperlink r:id="rId11" w:history="1">
              <w:r w:rsidRPr="00DE7136">
                <w:rPr>
                  <w:rStyle w:val="Hyperlink"/>
                </w:rPr>
                <w:t>Copy of CR Future Stats</w:t>
              </w:r>
            </w:hyperlink>
          </w:p>
        </w:tc>
        <w:tc>
          <w:tcPr>
            <w:tcW w:w="1098" w:type="dxa"/>
            <w:tcBorders>
              <w:top w:val="nil"/>
              <w:left w:val="nil"/>
              <w:bottom w:val="nil"/>
              <w:right w:val="nil"/>
            </w:tcBorders>
            <w:shd w:val="clear" w:color="FFFFFF" w:fill="FFFFFF"/>
            <w:vAlign w:val="center"/>
            <w:hideMark/>
          </w:tcPr>
          <w:p w14:paraId="51A28871" w14:textId="77777777" w:rsidR="00DE7136" w:rsidRPr="00DE7136" w:rsidRDefault="00DE7136" w:rsidP="00DE7136">
            <w:r w:rsidRPr="00DE7136">
              <w:t>Google Drive</w:t>
            </w:r>
          </w:p>
        </w:tc>
        <w:tc>
          <w:tcPr>
            <w:tcW w:w="1187" w:type="dxa"/>
            <w:tcBorders>
              <w:top w:val="nil"/>
              <w:left w:val="nil"/>
              <w:bottom w:val="nil"/>
              <w:right w:val="nil"/>
            </w:tcBorders>
            <w:shd w:val="clear" w:color="FFFFFF" w:fill="FFFFFF"/>
            <w:vAlign w:val="center"/>
            <w:hideMark/>
          </w:tcPr>
          <w:p w14:paraId="63592832" w14:textId="77777777" w:rsidR="00DE7136" w:rsidRPr="00DE7136" w:rsidRDefault="00DE7136" w:rsidP="00DE7136">
            <w:r w:rsidRPr="00DE7136">
              <w:t>Input</w:t>
            </w:r>
          </w:p>
        </w:tc>
      </w:tr>
      <w:tr w:rsidR="00DE7136" w:rsidRPr="00DE7136" w14:paraId="7FDE0865" w14:textId="77777777" w:rsidTr="00DE7136">
        <w:trPr>
          <w:trHeight w:val="315"/>
        </w:trPr>
        <w:tc>
          <w:tcPr>
            <w:tcW w:w="1165" w:type="dxa"/>
            <w:tcBorders>
              <w:top w:val="nil"/>
              <w:left w:val="nil"/>
              <w:bottom w:val="nil"/>
              <w:right w:val="nil"/>
            </w:tcBorders>
            <w:shd w:val="clear" w:color="F6F8F9" w:fill="F6F8F9"/>
            <w:vAlign w:val="center"/>
            <w:hideMark/>
          </w:tcPr>
          <w:p w14:paraId="26284893" w14:textId="77777777" w:rsidR="00DE7136" w:rsidRPr="00DE7136" w:rsidRDefault="00DE7136" w:rsidP="00DE7136">
            <w:r w:rsidRPr="00DE7136">
              <w:t>AWIPS Backup</w:t>
            </w:r>
          </w:p>
        </w:tc>
        <w:tc>
          <w:tcPr>
            <w:tcW w:w="1353" w:type="dxa"/>
            <w:tcBorders>
              <w:top w:val="nil"/>
              <w:left w:val="nil"/>
              <w:bottom w:val="nil"/>
              <w:right w:val="nil"/>
            </w:tcBorders>
            <w:shd w:val="clear" w:color="F6F8F9" w:fill="F6F8F9"/>
            <w:vAlign w:val="center"/>
            <w:hideMark/>
          </w:tcPr>
          <w:p w14:paraId="7274F89B" w14:textId="77777777" w:rsidR="00DE7136" w:rsidRPr="00DE7136" w:rsidRDefault="00DE7136" w:rsidP="00DE7136">
            <w:r w:rsidRPr="00DE7136">
              <w:t>Check to see if this matches up -&gt; flag for human</w:t>
            </w:r>
            <w:r w:rsidRPr="00DE7136">
              <w:br/>
              <w:t xml:space="preserve">Use as a factor in </w:t>
            </w:r>
            <w:r w:rsidRPr="00DE7136">
              <w:lastRenderedPageBreak/>
              <w:t>recommending schedules (however can be false positives often, backup may start ingesting just in case)</w:t>
            </w:r>
          </w:p>
        </w:tc>
        <w:tc>
          <w:tcPr>
            <w:tcW w:w="12518" w:type="dxa"/>
            <w:tcBorders>
              <w:top w:val="nil"/>
              <w:left w:val="nil"/>
              <w:bottom w:val="nil"/>
              <w:right w:val="nil"/>
            </w:tcBorders>
            <w:shd w:val="clear" w:color="F6F8F9" w:fill="F6F8F9"/>
            <w:vAlign w:val="center"/>
            <w:hideMark/>
          </w:tcPr>
          <w:p w14:paraId="0C723DE9" w14:textId="77777777" w:rsidR="00DE7136" w:rsidRPr="00DE7136" w:rsidRDefault="00DE7136" w:rsidP="00DE7136">
            <w:pPr>
              <w:rPr>
                <w:u w:val="single"/>
              </w:rPr>
            </w:pPr>
            <w:hyperlink r:id="rId12" w:history="1">
              <w:r w:rsidRPr="00DE7136">
                <w:rPr>
                  <w:rStyle w:val="Hyperlink"/>
                </w:rPr>
                <w:t>https://script.google.com/a/macros/noaa.gov/s/AKfycbw9oX1HbN0DAOVdC3s9e97Jmu-L-tq46rfuGstb3VLTwCyeFjfKWm-z_k5JXW3pzF8/exec</w:t>
              </w:r>
            </w:hyperlink>
          </w:p>
        </w:tc>
        <w:tc>
          <w:tcPr>
            <w:tcW w:w="1098" w:type="dxa"/>
            <w:tcBorders>
              <w:top w:val="nil"/>
              <w:left w:val="nil"/>
              <w:bottom w:val="nil"/>
              <w:right w:val="nil"/>
            </w:tcBorders>
            <w:shd w:val="clear" w:color="F6F8F9" w:fill="F6F8F9"/>
            <w:vAlign w:val="center"/>
            <w:hideMark/>
          </w:tcPr>
          <w:p w14:paraId="15BDC0D4" w14:textId="77777777" w:rsidR="00DE7136" w:rsidRPr="00DE7136" w:rsidRDefault="00DE7136" w:rsidP="00DE7136">
            <w:r w:rsidRPr="00DE7136">
              <w:t>noaa.gov link</w:t>
            </w:r>
          </w:p>
        </w:tc>
        <w:tc>
          <w:tcPr>
            <w:tcW w:w="1187" w:type="dxa"/>
            <w:tcBorders>
              <w:top w:val="nil"/>
              <w:left w:val="nil"/>
              <w:bottom w:val="nil"/>
              <w:right w:val="nil"/>
            </w:tcBorders>
            <w:shd w:val="clear" w:color="F6F8F9" w:fill="F6F8F9"/>
            <w:vAlign w:val="center"/>
            <w:hideMark/>
          </w:tcPr>
          <w:p w14:paraId="2B9B4CCC" w14:textId="77777777" w:rsidR="00DE7136" w:rsidRPr="00DE7136" w:rsidRDefault="00DE7136" w:rsidP="00DE7136">
            <w:r w:rsidRPr="00DE7136">
              <w:t>Input</w:t>
            </w:r>
          </w:p>
        </w:tc>
      </w:tr>
      <w:tr w:rsidR="00DE7136" w:rsidRPr="00DE7136" w14:paraId="36B2BFE7" w14:textId="77777777" w:rsidTr="00DE7136">
        <w:trPr>
          <w:trHeight w:val="315"/>
        </w:trPr>
        <w:tc>
          <w:tcPr>
            <w:tcW w:w="1165" w:type="dxa"/>
            <w:tcBorders>
              <w:top w:val="nil"/>
              <w:left w:val="nil"/>
              <w:bottom w:val="nil"/>
              <w:right w:val="nil"/>
            </w:tcBorders>
            <w:shd w:val="clear" w:color="FFFFFF" w:fill="FFFFFF"/>
            <w:vAlign w:val="center"/>
            <w:hideMark/>
          </w:tcPr>
          <w:p w14:paraId="03F5062D" w14:textId="77777777" w:rsidR="00DE7136" w:rsidRPr="00DE7136" w:rsidRDefault="00DE7136" w:rsidP="00DE7136">
            <w:r w:rsidRPr="00DE7136">
              <w:t>Current Reduced Service Operations</w:t>
            </w:r>
          </w:p>
        </w:tc>
        <w:tc>
          <w:tcPr>
            <w:tcW w:w="1353" w:type="dxa"/>
            <w:tcBorders>
              <w:top w:val="nil"/>
              <w:left w:val="nil"/>
              <w:bottom w:val="nil"/>
              <w:right w:val="nil"/>
            </w:tcBorders>
            <w:shd w:val="clear" w:color="FFFFFF" w:fill="FFFFFF"/>
            <w:vAlign w:val="center"/>
            <w:hideMark/>
          </w:tcPr>
          <w:p w14:paraId="69FAAD02" w14:textId="77777777" w:rsidR="00DE7136" w:rsidRPr="00DE7136" w:rsidRDefault="00DE7136" w:rsidP="00DE7136"/>
        </w:tc>
        <w:tc>
          <w:tcPr>
            <w:tcW w:w="12518" w:type="dxa"/>
            <w:tcBorders>
              <w:top w:val="nil"/>
              <w:left w:val="nil"/>
              <w:bottom w:val="nil"/>
              <w:right w:val="nil"/>
            </w:tcBorders>
            <w:shd w:val="clear" w:color="FFFFFF" w:fill="FFFFFF"/>
            <w:vAlign w:val="center"/>
            <w:hideMark/>
          </w:tcPr>
          <w:p w14:paraId="50CC1C90" w14:textId="77777777" w:rsidR="00DE7136" w:rsidRPr="00DE7136" w:rsidRDefault="00DE7136" w:rsidP="00DE7136">
            <w:pPr>
              <w:rPr>
                <w:u w:val="single"/>
              </w:rPr>
            </w:pPr>
            <w:hyperlink r:id="rId13" w:history="1">
              <w:r w:rsidRPr="00DE7136">
                <w:rPr>
                  <w:rStyle w:val="Hyperlink"/>
                </w:rPr>
                <w:t>Reduced Service Operations Document</w:t>
              </w:r>
            </w:hyperlink>
          </w:p>
        </w:tc>
        <w:tc>
          <w:tcPr>
            <w:tcW w:w="1098" w:type="dxa"/>
            <w:tcBorders>
              <w:top w:val="nil"/>
              <w:left w:val="nil"/>
              <w:bottom w:val="nil"/>
              <w:right w:val="nil"/>
            </w:tcBorders>
            <w:shd w:val="clear" w:color="FFFFFF" w:fill="FFFFFF"/>
            <w:vAlign w:val="center"/>
            <w:hideMark/>
          </w:tcPr>
          <w:p w14:paraId="41709D4C" w14:textId="77777777" w:rsidR="00DE7136" w:rsidRPr="00DE7136" w:rsidRDefault="00DE7136" w:rsidP="00DE7136">
            <w:r w:rsidRPr="00DE7136">
              <w:t>Google Drive</w:t>
            </w:r>
          </w:p>
        </w:tc>
        <w:tc>
          <w:tcPr>
            <w:tcW w:w="1187" w:type="dxa"/>
            <w:tcBorders>
              <w:top w:val="nil"/>
              <w:left w:val="nil"/>
              <w:bottom w:val="nil"/>
              <w:right w:val="nil"/>
            </w:tcBorders>
            <w:shd w:val="clear" w:color="FFFFFF" w:fill="FFFFFF"/>
            <w:vAlign w:val="center"/>
            <w:hideMark/>
          </w:tcPr>
          <w:p w14:paraId="184F5669" w14:textId="77777777" w:rsidR="00DE7136" w:rsidRPr="00DE7136" w:rsidRDefault="00DE7136" w:rsidP="00DE7136">
            <w:r w:rsidRPr="00DE7136">
              <w:t>Input</w:t>
            </w:r>
          </w:p>
        </w:tc>
      </w:tr>
      <w:tr w:rsidR="00DE7136" w:rsidRPr="00DE7136" w14:paraId="1470B8CA" w14:textId="77777777" w:rsidTr="00DE7136">
        <w:trPr>
          <w:trHeight w:val="315"/>
        </w:trPr>
        <w:tc>
          <w:tcPr>
            <w:tcW w:w="1165" w:type="dxa"/>
            <w:tcBorders>
              <w:top w:val="nil"/>
              <w:left w:val="nil"/>
              <w:bottom w:val="nil"/>
              <w:right w:val="nil"/>
            </w:tcBorders>
            <w:shd w:val="clear" w:color="F6F8F9" w:fill="F6F8F9"/>
            <w:vAlign w:val="center"/>
            <w:hideMark/>
          </w:tcPr>
          <w:p w14:paraId="0278DEE2" w14:textId="77777777" w:rsidR="00DE7136" w:rsidRPr="00DE7136" w:rsidRDefault="00DE7136" w:rsidP="00DE7136">
            <w:r w:rsidRPr="00DE7136">
              <w:t>TDY</w:t>
            </w:r>
          </w:p>
        </w:tc>
        <w:tc>
          <w:tcPr>
            <w:tcW w:w="1353" w:type="dxa"/>
            <w:tcBorders>
              <w:top w:val="nil"/>
              <w:left w:val="nil"/>
              <w:bottom w:val="nil"/>
              <w:right w:val="nil"/>
            </w:tcBorders>
            <w:shd w:val="clear" w:color="F6F8F9" w:fill="F6F8F9"/>
            <w:vAlign w:val="center"/>
            <w:hideMark/>
          </w:tcPr>
          <w:p w14:paraId="720B2F08" w14:textId="77777777" w:rsidR="00DE7136" w:rsidRPr="00DE7136" w:rsidRDefault="00DE7136" w:rsidP="00DE7136">
            <w:r w:rsidRPr="00DE7136">
              <w:t>Captures temporary assignments and changes in office status</w:t>
            </w:r>
            <w:r w:rsidRPr="00DE7136">
              <w:br/>
              <w:t>- when TDY confirmed, need to update schedule, change status of office (Mutual Aid Option Status)</w:t>
            </w:r>
            <w:r w:rsidRPr="00DE7136">
              <w:br/>
              <w:t xml:space="preserve">- scripts imbedded currently, creates a document every time someone is approved to populate the </w:t>
            </w:r>
            <w:r w:rsidRPr="00DE7136">
              <w:lastRenderedPageBreak/>
              <w:t>travel approval form</w:t>
            </w:r>
          </w:p>
        </w:tc>
        <w:tc>
          <w:tcPr>
            <w:tcW w:w="12518" w:type="dxa"/>
            <w:tcBorders>
              <w:top w:val="nil"/>
              <w:left w:val="nil"/>
              <w:bottom w:val="nil"/>
              <w:right w:val="nil"/>
            </w:tcBorders>
            <w:shd w:val="clear" w:color="F6F8F9" w:fill="F6F8F9"/>
            <w:vAlign w:val="center"/>
            <w:hideMark/>
          </w:tcPr>
          <w:p w14:paraId="3218492F" w14:textId="77777777" w:rsidR="00DE7136" w:rsidRPr="00DE7136" w:rsidRDefault="00DE7136" w:rsidP="00DE7136">
            <w:pPr>
              <w:rPr>
                <w:u w:val="single"/>
              </w:rPr>
            </w:pPr>
            <w:hyperlink r:id="rId14" w:anchor="gid=1301725691" w:history="1">
              <w:r w:rsidRPr="00DE7136">
                <w:rPr>
                  <w:rStyle w:val="Hyperlink"/>
                </w:rPr>
                <w:t>https://docs.google.com/spreadsheets/d/1GF5n2JYvtogWcGaQ9M__wsCNESRwQ9ErELUIiNdod5s/edit?gid=1301725691#gid=1301725691</w:t>
              </w:r>
            </w:hyperlink>
          </w:p>
        </w:tc>
        <w:tc>
          <w:tcPr>
            <w:tcW w:w="1098" w:type="dxa"/>
            <w:tcBorders>
              <w:top w:val="nil"/>
              <w:left w:val="nil"/>
              <w:bottom w:val="nil"/>
              <w:right w:val="nil"/>
            </w:tcBorders>
            <w:shd w:val="clear" w:color="F6F8F9" w:fill="F6F8F9"/>
            <w:vAlign w:val="center"/>
            <w:hideMark/>
          </w:tcPr>
          <w:p w14:paraId="68BC639E" w14:textId="77777777" w:rsidR="00DE7136" w:rsidRPr="00DE7136" w:rsidRDefault="00DE7136" w:rsidP="00DE7136">
            <w:r w:rsidRPr="00DE7136">
              <w:t>Google Drive</w:t>
            </w:r>
          </w:p>
        </w:tc>
        <w:tc>
          <w:tcPr>
            <w:tcW w:w="1187" w:type="dxa"/>
            <w:tcBorders>
              <w:top w:val="nil"/>
              <w:left w:val="nil"/>
              <w:bottom w:val="nil"/>
              <w:right w:val="nil"/>
            </w:tcBorders>
            <w:shd w:val="clear" w:color="F6F8F9" w:fill="F6F8F9"/>
            <w:vAlign w:val="center"/>
            <w:hideMark/>
          </w:tcPr>
          <w:p w14:paraId="1E46928C" w14:textId="77777777" w:rsidR="00DE7136" w:rsidRPr="00DE7136" w:rsidRDefault="00DE7136" w:rsidP="00DE7136">
            <w:r w:rsidRPr="00DE7136">
              <w:t>Input - Can be refactored</w:t>
            </w:r>
          </w:p>
        </w:tc>
      </w:tr>
      <w:tr w:rsidR="00DE7136" w:rsidRPr="00DE7136" w14:paraId="6FC56991" w14:textId="77777777" w:rsidTr="00DE7136">
        <w:trPr>
          <w:trHeight w:val="1725"/>
        </w:trPr>
        <w:tc>
          <w:tcPr>
            <w:tcW w:w="1165" w:type="dxa"/>
            <w:tcBorders>
              <w:top w:val="nil"/>
              <w:left w:val="nil"/>
              <w:bottom w:val="nil"/>
              <w:right w:val="nil"/>
            </w:tcBorders>
            <w:shd w:val="clear" w:color="FFFFFF" w:fill="FFFFFF"/>
            <w:vAlign w:val="center"/>
            <w:hideMark/>
          </w:tcPr>
          <w:p w14:paraId="436DCC23" w14:textId="77777777" w:rsidR="00DE7136" w:rsidRPr="00DE7136" w:rsidRDefault="00DE7136" w:rsidP="00DE7136">
            <w:r w:rsidRPr="00DE7136">
              <w:t>TDY Planner</w:t>
            </w:r>
          </w:p>
        </w:tc>
        <w:tc>
          <w:tcPr>
            <w:tcW w:w="1353" w:type="dxa"/>
            <w:tcBorders>
              <w:top w:val="nil"/>
              <w:left w:val="nil"/>
              <w:bottom w:val="nil"/>
              <w:right w:val="nil"/>
            </w:tcBorders>
            <w:shd w:val="clear" w:color="FFFFFF" w:fill="FFFFFF"/>
            <w:vAlign w:val="center"/>
            <w:hideMark/>
          </w:tcPr>
          <w:p w14:paraId="663D41BD" w14:textId="77777777" w:rsidR="00DE7136" w:rsidRPr="00DE7136" w:rsidRDefault="00DE7136" w:rsidP="00DE7136"/>
        </w:tc>
        <w:tc>
          <w:tcPr>
            <w:tcW w:w="12518" w:type="dxa"/>
            <w:tcBorders>
              <w:top w:val="nil"/>
              <w:left w:val="nil"/>
              <w:bottom w:val="nil"/>
              <w:right w:val="nil"/>
            </w:tcBorders>
            <w:shd w:val="clear" w:color="FFFFFF" w:fill="FFFFFF"/>
            <w:vAlign w:val="center"/>
            <w:hideMark/>
          </w:tcPr>
          <w:p w14:paraId="570FE67F" w14:textId="77777777" w:rsidR="00DE7136" w:rsidRPr="00DE7136" w:rsidRDefault="00DE7136" w:rsidP="00DE7136">
            <w:pPr>
              <w:rPr>
                <w:u w:val="single"/>
              </w:rPr>
            </w:pPr>
            <w:hyperlink r:id="rId15" w:history="1">
              <w:r w:rsidRPr="00DE7136">
                <w:rPr>
                  <w:rStyle w:val="Hyperlink"/>
                </w:rPr>
                <w:t>TDY Planner</w:t>
              </w:r>
            </w:hyperlink>
          </w:p>
        </w:tc>
        <w:tc>
          <w:tcPr>
            <w:tcW w:w="1098" w:type="dxa"/>
            <w:tcBorders>
              <w:top w:val="nil"/>
              <w:left w:val="nil"/>
              <w:bottom w:val="nil"/>
              <w:right w:val="nil"/>
            </w:tcBorders>
            <w:shd w:val="clear" w:color="FFFFFF" w:fill="FFFFFF"/>
            <w:vAlign w:val="center"/>
            <w:hideMark/>
          </w:tcPr>
          <w:p w14:paraId="180A7320" w14:textId="77777777" w:rsidR="00DE7136" w:rsidRPr="00DE7136" w:rsidRDefault="00DE7136" w:rsidP="00DE7136">
            <w:r w:rsidRPr="00DE7136">
              <w:t>Google Drive</w:t>
            </w:r>
          </w:p>
        </w:tc>
        <w:tc>
          <w:tcPr>
            <w:tcW w:w="1187" w:type="dxa"/>
            <w:tcBorders>
              <w:top w:val="nil"/>
              <w:left w:val="nil"/>
              <w:bottom w:val="nil"/>
              <w:right w:val="nil"/>
            </w:tcBorders>
            <w:shd w:val="clear" w:color="FFFFFF" w:fill="FFFFFF"/>
            <w:vAlign w:val="center"/>
            <w:hideMark/>
          </w:tcPr>
          <w:p w14:paraId="63EF560F" w14:textId="77777777" w:rsidR="00DE7136" w:rsidRPr="00DE7136" w:rsidRDefault="00DE7136" w:rsidP="00DE7136">
            <w:r w:rsidRPr="00DE7136">
              <w:t>Input - Can be refactored</w:t>
            </w:r>
          </w:p>
        </w:tc>
      </w:tr>
      <w:tr w:rsidR="00DE7136" w:rsidRPr="00DE7136" w14:paraId="780C56D3" w14:textId="77777777" w:rsidTr="00DE7136">
        <w:trPr>
          <w:trHeight w:val="315"/>
        </w:trPr>
        <w:tc>
          <w:tcPr>
            <w:tcW w:w="1165" w:type="dxa"/>
            <w:tcBorders>
              <w:top w:val="nil"/>
              <w:left w:val="nil"/>
              <w:bottom w:val="nil"/>
              <w:right w:val="nil"/>
            </w:tcBorders>
            <w:shd w:val="clear" w:color="F6F8F9" w:fill="F6F8F9"/>
            <w:vAlign w:val="center"/>
            <w:hideMark/>
          </w:tcPr>
          <w:p w14:paraId="036FE401" w14:textId="77777777" w:rsidR="00DE7136" w:rsidRPr="00DE7136" w:rsidRDefault="00DE7136" w:rsidP="00DE7136">
            <w:proofErr w:type="spellStart"/>
            <w:r w:rsidRPr="00DE7136">
              <w:t>Inital</w:t>
            </w:r>
            <w:proofErr w:type="spellEnd"/>
            <w:r w:rsidRPr="00DE7136">
              <w:t xml:space="preserve"> Schedule Format</w:t>
            </w:r>
          </w:p>
        </w:tc>
        <w:tc>
          <w:tcPr>
            <w:tcW w:w="1353" w:type="dxa"/>
            <w:tcBorders>
              <w:top w:val="nil"/>
              <w:left w:val="nil"/>
              <w:bottom w:val="nil"/>
              <w:right w:val="nil"/>
            </w:tcBorders>
            <w:shd w:val="clear" w:color="F6F8F9" w:fill="F6F8F9"/>
            <w:vAlign w:val="center"/>
            <w:hideMark/>
          </w:tcPr>
          <w:p w14:paraId="768AA572" w14:textId="77777777" w:rsidR="00DE7136" w:rsidRPr="00DE7136" w:rsidRDefault="00DE7136" w:rsidP="00DE7136">
            <w:r w:rsidRPr="00DE7136">
              <w:t xml:space="preserve">In the future, have the </w:t>
            </w:r>
            <w:proofErr w:type="gramStart"/>
            <w:r w:rsidRPr="00DE7136">
              <w:t>outputted</w:t>
            </w:r>
            <w:proofErr w:type="gramEnd"/>
            <w:r w:rsidRPr="00DE7136">
              <w:t xml:space="preserve"> schedule align with the office's preferred format. Start with this to </w:t>
            </w:r>
            <w:proofErr w:type="gramStart"/>
            <w:r w:rsidRPr="00DE7136">
              <w:t>prove out</w:t>
            </w:r>
            <w:proofErr w:type="gramEnd"/>
            <w:r w:rsidRPr="00DE7136">
              <w:t xml:space="preserve"> the process.</w:t>
            </w:r>
          </w:p>
        </w:tc>
        <w:tc>
          <w:tcPr>
            <w:tcW w:w="12518" w:type="dxa"/>
            <w:tcBorders>
              <w:top w:val="nil"/>
              <w:left w:val="nil"/>
              <w:bottom w:val="nil"/>
              <w:right w:val="nil"/>
            </w:tcBorders>
            <w:shd w:val="clear" w:color="F6F8F9" w:fill="F6F8F9"/>
            <w:vAlign w:val="center"/>
            <w:hideMark/>
          </w:tcPr>
          <w:p w14:paraId="3FF9F143" w14:textId="77777777" w:rsidR="00DE7136" w:rsidRPr="00DE7136" w:rsidRDefault="00DE7136" w:rsidP="00DE7136">
            <w:pPr>
              <w:rPr>
                <w:u w:val="single"/>
              </w:rPr>
            </w:pPr>
            <w:hyperlink r:id="rId16" w:history="1">
              <w:r w:rsidRPr="00DE7136">
                <w:rPr>
                  <w:rStyle w:val="Hyperlink"/>
                </w:rPr>
                <w:t>Copy of DLH 2025_Schedules</w:t>
              </w:r>
            </w:hyperlink>
          </w:p>
        </w:tc>
        <w:tc>
          <w:tcPr>
            <w:tcW w:w="1098" w:type="dxa"/>
            <w:tcBorders>
              <w:top w:val="nil"/>
              <w:left w:val="nil"/>
              <w:bottom w:val="nil"/>
              <w:right w:val="nil"/>
            </w:tcBorders>
            <w:shd w:val="clear" w:color="F6F8F9" w:fill="F6F8F9"/>
            <w:vAlign w:val="center"/>
            <w:hideMark/>
          </w:tcPr>
          <w:p w14:paraId="72A97213" w14:textId="77777777" w:rsidR="00DE7136" w:rsidRPr="00DE7136" w:rsidRDefault="00DE7136" w:rsidP="00DE7136">
            <w:r w:rsidRPr="00DE7136">
              <w:t>Google Drive</w:t>
            </w:r>
          </w:p>
        </w:tc>
        <w:tc>
          <w:tcPr>
            <w:tcW w:w="1187" w:type="dxa"/>
            <w:tcBorders>
              <w:top w:val="nil"/>
              <w:left w:val="nil"/>
              <w:bottom w:val="nil"/>
              <w:right w:val="nil"/>
            </w:tcBorders>
            <w:shd w:val="clear" w:color="F6F8F9" w:fill="F6F8F9"/>
            <w:vAlign w:val="center"/>
            <w:hideMark/>
          </w:tcPr>
          <w:p w14:paraId="698A41D4" w14:textId="77777777" w:rsidR="00DE7136" w:rsidRPr="00DE7136" w:rsidRDefault="00DE7136" w:rsidP="00DE7136">
            <w:r w:rsidRPr="00DE7136">
              <w:t>Output</w:t>
            </w:r>
          </w:p>
        </w:tc>
      </w:tr>
      <w:tr w:rsidR="00DE7136" w:rsidRPr="00DE7136" w14:paraId="14E096D9" w14:textId="77777777" w:rsidTr="00DE7136">
        <w:trPr>
          <w:trHeight w:val="315"/>
        </w:trPr>
        <w:tc>
          <w:tcPr>
            <w:tcW w:w="1165" w:type="dxa"/>
            <w:tcBorders>
              <w:top w:val="nil"/>
              <w:left w:val="nil"/>
              <w:bottom w:val="nil"/>
              <w:right w:val="nil"/>
            </w:tcBorders>
            <w:shd w:val="clear" w:color="FFFFFF" w:fill="FFFFFF"/>
            <w:vAlign w:val="center"/>
            <w:hideMark/>
          </w:tcPr>
          <w:p w14:paraId="0C6BE3AD" w14:textId="77777777" w:rsidR="00DE7136" w:rsidRPr="00DE7136" w:rsidRDefault="00DE7136" w:rsidP="00DE7136">
            <w:r w:rsidRPr="00DE7136">
              <w:t>CR IAP</w:t>
            </w:r>
          </w:p>
        </w:tc>
        <w:tc>
          <w:tcPr>
            <w:tcW w:w="1353" w:type="dxa"/>
            <w:tcBorders>
              <w:top w:val="nil"/>
              <w:left w:val="nil"/>
              <w:bottom w:val="nil"/>
              <w:right w:val="nil"/>
            </w:tcBorders>
            <w:shd w:val="clear" w:color="FFFFFF" w:fill="FFFFFF"/>
            <w:vAlign w:val="center"/>
            <w:hideMark/>
          </w:tcPr>
          <w:p w14:paraId="220A239D" w14:textId="77777777" w:rsidR="00DE7136" w:rsidRPr="00DE7136" w:rsidRDefault="00DE7136" w:rsidP="00DE7136"/>
        </w:tc>
        <w:tc>
          <w:tcPr>
            <w:tcW w:w="12518" w:type="dxa"/>
            <w:tcBorders>
              <w:top w:val="nil"/>
              <w:left w:val="nil"/>
              <w:bottom w:val="nil"/>
              <w:right w:val="nil"/>
            </w:tcBorders>
            <w:shd w:val="clear" w:color="FFFFFF" w:fill="FFFFFF"/>
            <w:vAlign w:val="center"/>
            <w:hideMark/>
          </w:tcPr>
          <w:p w14:paraId="7A05079D" w14:textId="77777777" w:rsidR="00DE7136" w:rsidRPr="00DE7136" w:rsidRDefault="00DE7136" w:rsidP="00DE7136">
            <w:pPr>
              <w:rPr>
                <w:u w:val="single"/>
              </w:rPr>
            </w:pPr>
            <w:hyperlink r:id="rId17" w:history="1">
              <w:r w:rsidRPr="00DE7136">
                <w:rPr>
                  <w:rStyle w:val="Hyperlink"/>
                </w:rPr>
                <w:t>2025 Mutual Aid IAP</w:t>
              </w:r>
            </w:hyperlink>
          </w:p>
        </w:tc>
        <w:tc>
          <w:tcPr>
            <w:tcW w:w="1098" w:type="dxa"/>
            <w:tcBorders>
              <w:top w:val="nil"/>
              <w:left w:val="nil"/>
              <w:bottom w:val="nil"/>
              <w:right w:val="nil"/>
            </w:tcBorders>
            <w:shd w:val="clear" w:color="FFFFFF" w:fill="FFFFFF"/>
            <w:vAlign w:val="center"/>
            <w:hideMark/>
          </w:tcPr>
          <w:p w14:paraId="2E01FA1D" w14:textId="77777777" w:rsidR="00DE7136" w:rsidRPr="00DE7136" w:rsidRDefault="00DE7136" w:rsidP="00DE7136">
            <w:r w:rsidRPr="00DE7136">
              <w:t>Google Drive</w:t>
            </w:r>
          </w:p>
        </w:tc>
        <w:tc>
          <w:tcPr>
            <w:tcW w:w="1187" w:type="dxa"/>
            <w:tcBorders>
              <w:top w:val="nil"/>
              <w:left w:val="nil"/>
              <w:bottom w:val="nil"/>
              <w:right w:val="nil"/>
            </w:tcBorders>
            <w:shd w:val="clear" w:color="FFFFFF" w:fill="FFFFFF"/>
            <w:vAlign w:val="center"/>
            <w:hideMark/>
          </w:tcPr>
          <w:p w14:paraId="1CE4E98D" w14:textId="77777777" w:rsidR="00DE7136" w:rsidRPr="00DE7136" w:rsidRDefault="00DE7136" w:rsidP="00DE7136">
            <w:r w:rsidRPr="00DE7136">
              <w:t>Output - can be refactored</w:t>
            </w:r>
          </w:p>
        </w:tc>
      </w:tr>
      <w:tr w:rsidR="00DE7136" w:rsidRPr="00DE7136" w14:paraId="7D2756CE" w14:textId="77777777" w:rsidTr="00DE7136">
        <w:trPr>
          <w:trHeight w:val="315"/>
        </w:trPr>
        <w:tc>
          <w:tcPr>
            <w:tcW w:w="1165" w:type="dxa"/>
            <w:tcBorders>
              <w:top w:val="nil"/>
              <w:left w:val="nil"/>
              <w:bottom w:val="nil"/>
              <w:right w:val="nil"/>
            </w:tcBorders>
            <w:shd w:val="clear" w:color="F6F8F9" w:fill="F6F8F9"/>
            <w:vAlign w:val="center"/>
            <w:hideMark/>
          </w:tcPr>
          <w:p w14:paraId="0707C765" w14:textId="77777777" w:rsidR="00DE7136" w:rsidRPr="00DE7136" w:rsidRDefault="00DE7136" w:rsidP="00DE7136">
            <w:r w:rsidRPr="00DE7136">
              <w:t>Mutual Aid Options Status</w:t>
            </w:r>
          </w:p>
        </w:tc>
        <w:tc>
          <w:tcPr>
            <w:tcW w:w="1353" w:type="dxa"/>
            <w:tcBorders>
              <w:top w:val="nil"/>
              <w:left w:val="nil"/>
              <w:bottom w:val="nil"/>
              <w:right w:val="nil"/>
            </w:tcBorders>
            <w:shd w:val="clear" w:color="F6F8F9" w:fill="F6F8F9"/>
            <w:vAlign w:val="center"/>
            <w:hideMark/>
          </w:tcPr>
          <w:p w14:paraId="507928E2" w14:textId="77777777" w:rsidR="00DE7136" w:rsidRPr="00DE7136" w:rsidRDefault="00DE7136" w:rsidP="00DE7136">
            <w:r w:rsidRPr="00DE7136">
              <w:t>Copy of operational sheet</w:t>
            </w:r>
          </w:p>
        </w:tc>
        <w:tc>
          <w:tcPr>
            <w:tcW w:w="12518" w:type="dxa"/>
            <w:tcBorders>
              <w:top w:val="nil"/>
              <w:left w:val="nil"/>
              <w:bottom w:val="nil"/>
              <w:right w:val="nil"/>
            </w:tcBorders>
            <w:shd w:val="clear" w:color="F6F8F9" w:fill="F6F8F9"/>
            <w:vAlign w:val="center"/>
            <w:hideMark/>
          </w:tcPr>
          <w:p w14:paraId="532252F9" w14:textId="77777777" w:rsidR="00DE7136" w:rsidRPr="00DE7136" w:rsidRDefault="00DE7136" w:rsidP="00DE7136">
            <w:pPr>
              <w:rPr>
                <w:u w:val="single"/>
              </w:rPr>
            </w:pPr>
            <w:hyperlink r:id="rId18" w:history="1">
              <w:r w:rsidRPr="00DE7136">
                <w:rPr>
                  <w:rStyle w:val="Hyperlink"/>
                </w:rPr>
                <w:t>Copy of Mutual Aid options coordination sheet</w:t>
              </w:r>
            </w:hyperlink>
          </w:p>
        </w:tc>
        <w:tc>
          <w:tcPr>
            <w:tcW w:w="1098" w:type="dxa"/>
            <w:tcBorders>
              <w:top w:val="nil"/>
              <w:left w:val="nil"/>
              <w:bottom w:val="nil"/>
              <w:right w:val="nil"/>
            </w:tcBorders>
            <w:shd w:val="clear" w:color="F6F8F9" w:fill="F6F8F9"/>
            <w:vAlign w:val="center"/>
            <w:hideMark/>
          </w:tcPr>
          <w:p w14:paraId="66D5F15F" w14:textId="77777777" w:rsidR="00DE7136" w:rsidRPr="00DE7136" w:rsidRDefault="00DE7136" w:rsidP="00DE7136">
            <w:r w:rsidRPr="00DE7136">
              <w:t>Google Drive</w:t>
            </w:r>
          </w:p>
        </w:tc>
        <w:tc>
          <w:tcPr>
            <w:tcW w:w="1187" w:type="dxa"/>
            <w:tcBorders>
              <w:top w:val="nil"/>
              <w:left w:val="nil"/>
              <w:bottom w:val="nil"/>
              <w:right w:val="nil"/>
            </w:tcBorders>
            <w:shd w:val="clear" w:color="F6F8F9" w:fill="F6F8F9"/>
            <w:vAlign w:val="center"/>
            <w:hideMark/>
          </w:tcPr>
          <w:p w14:paraId="3899BE53" w14:textId="77777777" w:rsidR="00DE7136" w:rsidRPr="00DE7136" w:rsidRDefault="00DE7136" w:rsidP="00DE7136">
            <w:r w:rsidRPr="00DE7136">
              <w:t>Output - can be refactored</w:t>
            </w:r>
          </w:p>
        </w:tc>
      </w:tr>
      <w:tr w:rsidR="00DE7136" w:rsidRPr="00DE7136" w14:paraId="139F68F1" w14:textId="77777777" w:rsidTr="00DE7136">
        <w:trPr>
          <w:trHeight w:val="315"/>
        </w:trPr>
        <w:tc>
          <w:tcPr>
            <w:tcW w:w="1165" w:type="dxa"/>
            <w:tcBorders>
              <w:top w:val="nil"/>
              <w:left w:val="nil"/>
              <w:bottom w:val="nil"/>
              <w:right w:val="nil"/>
            </w:tcBorders>
            <w:shd w:val="clear" w:color="FFFFFF" w:fill="FFFFFF"/>
            <w:vAlign w:val="center"/>
            <w:hideMark/>
          </w:tcPr>
          <w:p w14:paraId="693A292D" w14:textId="77777777" w:rsidR="00DE7136" w:rsidRPr="00DE7136" w:rsidRDefault="00DE7136" w:rsidP="00DE7136">
            <w:r w:rsidRPr="00DE7136">
              <w:t>NWS Connect</w:t>
            </w:r>
          </w:p>
        </w:tc>
        <w:tc>
          <w:tcPr>
            <w:tcW w:w="1353" w:type="dxa"/>
            <w:tcBorders>
              <w:top w:val="nil"/>
              <w:left w:val="nil"/>
              <w:bottom w:val="nil"/>
              <w:right w:val="nil"/>
            </w:tcBorders>
            <w:shd w:val="clear" w:color="FFFFFF" w:fill="FFFFFF"/>
            <w:vAlign w:val="center"/>
            <w:hideMark/>
          </w:tcPr>
          <w:p w14:paraId="774A856D" w14:textId="77777777" w:rsidR="00DE7136" w:rsidRPr="00DE7136" w:rsidRDefault="00DE7136" w:rsidP="00DE7136"/>
        </w:tc>
        <w:tc>
          <w:tcPr>
            <w:tcW w:w="12518" w:type="dxa"/>
            <w:tcBorders>
              <w:top w:val="nil"/>
              <w:left w:val="nil"/>
              <w:bottom w:val="nil"/>
              <w:right w:val="nil"/>
            </w:tcBorders>
            <w:shd w:val="clear" w:color="FFFFFF" w:fill="FFFFFF"/>
            <w:vAlign w:val="center"/>
            <w:hideMark/>
          </w:tcPr>
          <w:p w14:paraId="00ED9DE3" w14:textId="77777777" w:rsidR="00DE7136" w:rsidRPr="00DE7136" w:rsidRDefault="00DE7136" w:rsidP="00DE7136"/>
        </w:tc>
        <w:tc>
          <w:tcPr>
            <w:tcW w:w="1098" w:type="dxa"/>
            <w:tcBorders>
              <w:top w:val="nil"/>
              <w:left w:val="nil"/>
              <w:bottom w:val="nil"/>
              <w:right w:val="nil"/>
            </w:tcBorders>
            <w:shd w:val="clear" w:color="FFFFFF" w:fill="FFFFFF"/>
            <w:vAlign w:val="center"/>
            <w:hideMark/>
          </w:tcPr>
          <w:p w14:paraId="36CEC789" w14:textId="77777777" w:rsidR="00DE7136" w:rsidRPr="00DE7136" w:rsidRDefault="00DE7136" w:rsidP="00DE7136">
            <w:r w:rsidRPr="00DE7136">
              <w:t>System</w:t>
            </w:r>
          </w:p>
        </w:tc>
        <w:tc>
          <w:tcPr>
            <w:tcW w:w="1187" w:type="dxa"/>
            <w:tcBorders>
              <w:top w:val="nil"/>
              <w:left w:val="nil"/>
              <w:bottom w:val="nil"/>
              <w:right w:val="nil"/>
            </w:tcBorders>
            <w:shd w:val="clear" w:color="FFFFFF" w:fill="FFFFFF"/>
            <w:vAlign w:val="center"/>
            <w:hideMark/>
          </w:tcPr>
          <w:p w14:paraId="35C9A3D8" w14:textId="77777777" w:rsidR="00DE7136" w:rsidRPr="00DE7136" w:rsidRDefault="00DE7136" w:rsidP="00DE7136">
            <w:r w:rsidRPr="00DE7136">
              <w:t>Output - connection in the future with incorporating the National Operational Readiness Dashboard</w:t>
            </w:r>
          </w:p>
        </w:tc>
      </w:tr>
      <w:tr w:rsidR="00DE7136" w:rsidRPr="00DE7136" w14:paraId="7942B3B8" w14:textId="77777777" w:rsidTr="00DE7136">
        <w:trPr>
          <w:trHeight w:val="315"/>
        </w:trPr>
        <w:tc>
          <w:tcPr>
            <w:tcW w:w="1165" w:type="dxa"/>
            <w:tcBorders>
              <w:top w:val="nil"/>
              <w:left w:val="nil"/>
              <w:bottom w:val="nil"/>
              <w:right w:val="nil"/>
            </w:tcBorders>
            <w:shd w:val="clear" w:color="F6F8F9" w:fill="F6F8F9"/>
            <w:vAlign w:val="center"/>
            <w:hideMark/>
          </w:tcPr>
          <w:p w14:paraId="6589A65D" w14:textId="77777777" w:rsidR="00DE7136" w:rsidRPr="00DE7136" w:rsidRDefault="00DE7136" w:rsidP="00DE7136">
            <w:r w:rsidRPr="00DE7136">
              <w:lastRenderedPageBreak/>
              <w:t>One Page Report for each WFO - status, upcoming status, and changes (TDY, balloon launches, etc.)</w:t>
            </w:r>
          </w:p>
        </w:tc>
        <w:tc>
          <w:tcPr>
            <w:tcW w:w="1353" w:type="dxa"/>
            <w:tcBorders>
              <w:top w:val="nil"/>
              <w:left w:val="nil"/>
              <w:bottom w:val="nil"/>
              <w:right w:val="nil"/>
            </w:tcBorders>
            <w:shd w:val="clear" w:color="F6F8F9" w:fill="F6F8F9"/>
            <w:vAlign w:val="center"/>
            <w:hideMark/>
          </w:tcPr>
          <w:p w14:paraId="6CC01C31" w14:textId="77777777" w:rsidR="00DE7136" w:rsidRPr="00DE7136" w:rsidRDefault="00DE7136" w:rsidP="00DE7136"/>
        </w:tc>
        <w:tc>
          <w:tcPr>
            <w:tcW w:w="12518" w:type="dxa"/>
            <w:tcBorders>
              <w:top w:val="nil"/>
              <w:left w:val="nil"/>
              <w:bottom w:val="nil"/>
              <w:right w:val="nil"/>
            </w:tcBorders>
            <w:shd w:val="clear" w:color="F6F8F9" w:fill="F6F8F9"/>
            <w:vAlign w:val="center"/>
            <w:hideMark/>
          </w:tcPr>
          <w:p w14:paraId="21067EE9" w14:textId="77777777" w:rsidR="00DE7136" w:rsidRPr="00DE7136" w:rsidRDefault="00DE7136" w:rsidP="00DE7136">
            <w:pPr>
              <w:rPr>
                <w:u w:val="single"/>
              </w:rPr>
            </w:pPr>
            <w:hyperlink r:id="rId19" w:history="1">
              <w:r w:rsidRPr="00DE7136">
                <w:rPr>
                  <w:rStyle w:val="Hyperlink"/>
                </w:rPr>
                <w:t xml:space="preserve">Does not exist in standard format, example of content: Goodland TDY Summary </w:t>
              </w:r>
            </w:hyperlink>
          </w:p>
        </w:tc>
        <w:tc>
          <w:tcPr>
            <w:tcW w:w="1098" w:type="dxa"/>
            <w:tcBorders>
              <w:top w:val="nil"/>
              <w:left w:val="nil"/>
              <w:bottom w:val="nil"/>
              <w:right w:val="nil"/>
            </w:tcBorders>
            <w:shd w:val="clear" w:color="F6F8F9" w:fill="F6F8F9"/>
            <w:vAlign w:val="center"/>
            <w:hideMark/>
          </w:tcPr>
          <w:p w14:paraId="113F74E8" w14:textId="77777777" w:rsidR="00DE7136" w:rsidRPr="00DE7136" w:rsidRDefault="00DE7136" w:rsidP="00DE7136">
            <w:r w:rsidRPr="00DE7136">
              <w:t>Example in Google Drive</w:t>
            </w:r>
          </w:p>
        </w:tc>
        <w:tc>
          <w:tcPr>
            <w:tcW w:w="1187" w:type="dxa"/>
            <w:tcBorders>
              <w:top w:val="nil"/>
              <w:left w:val="nil"/>
              <w:bottom w:val="nil"/>
              <w:right w:val="nil"/>
            </w:tcBorders>
            <w:shd w:val="clear" w:color="F6F8F9" w:fill="F6F8F9"/>
            <w:vAlign w:val="center"/>
            <w:hideMark/>
          </w:tcPr>
          <w:p w14:paraId="4A74ADF7" w14:textId="77777777" w:rsidR="00DE7136" w:rsidRPr="00DE7136" w:rsidRDefault="00DE7136" w:rsidP="00DE7136">
            <w:r w:rsidRPr="00DE7136">
              <w:t xml:space="preserve">Output - make this nice- connection in the future </w:t>
            </w:r>
          </w:p>
        </w:tc>
      </w:tr>
      <w:tr w:rsidR="00DE7136" w:rsidRPr="00DE7136" w14:paraId="00FFCA6B" w14:textId="77777777" w:rsidTr="00DE7136">
        <w:trPr>
          <w:trHeight w:val="315"/>
        </w:trPr>
        <w:tc>
          <w:tcPr>
            <w:tcW w:w="1165" w:type="dxa"/>
            <w:tcBorders>
              <w:top w:val="nil"/>
              <w:left w:val="nil"/>
              <w:bottom w:val="nil"/>
              <w:right w:val="nil"/>
            </w:tcBorders>
            <w:shd w:val="clear" w:color="FFFFFF" w:fill="FFFFFF"/>
            <w:vAlign w:val="center"/>
            <w:hideMark/>
          </w:tcPr>
          <w:p w14:paraId="0EF595A1" w14:textId="77777777" w:rsidR="00DE7136" w:rsidRPr="00DE7136" w:rsidRDefault="00DE7136" w:rsidP="00DE7136">
            <w:r w:rsidRPr="00DE7136">
              <w:t>National Operational Readiness Dashboard</w:t>
            </w:r>
          </w:p>
        </w:tc>
        <w:tc>
          <w:tcPr>
            <w:tcW w:w="1353" w:type="dxa"/>
            <w:tcBorders>
              <w:top w:val="nil"/>
              <w:left w:val="nil"/>
              <w:bottom w:val="nil"/>
              <w:right w:val="nil"/>
            </w:tcBorders>
            <w:shd w:val="clear" w:color="FFFFFF" w:fill="FFFFFF"/>
            <w:vAlign w:val="center"/>
            <w:hideMark/>
          </w:tcPr>
          <w:p w14:paraId="7E79F7A8" w14:textId="77777777" w:rsidR="00DE7136" w:rsidRPr="00DE7136" w:rsidRDefault="00DE7136" w:rsidP="00DE7136"/>
        </w:tc>
        <w:tc>
          <w:tcPr>
            <w:tcW w:w="12518" w:type="dxa"/>
            <w:tcBorders>
              <w:top w:val="nil"/>
              <w:left w:val="nil"/>
              <w:bottom w:val="nil"/>
              <w:right w:val="nil"/>
            </w:tcBorders>
            <w:shd w:val="clear" w:color="FFFFFF" w:fill="FFFFFF"/>
            <w:vAlign w:val="center"/>
            <w:hideMark/>
          </w:tcPr>
          <w:p w14:paraId="281EF4C0" w14:textId="77777777" w:rsidR="00DE7136" w:rsidRPr="00DE7136" w:rsidRDefault="00DE7136" w:rsidP="00DE7136">
            <w:pPr>
              <w:rPr>
                <w:u w:val="single"/>
              </w:rPr>
            </w:pPr>
            <w:hyperlink r:id="rId20" w:history="1">
              <w:r w:rsidRPr="00DE7136">
                <w:rPr>
                  <w:rStyle w:val="Hyperlink"/>
                </w:rPr>
                <w:t>https://experience.arcgis.com/experience/e4247d98487a4cc3acea50be4cf1b73a/page/WFO</w:t>
              </w:r>
              <w:r w:rsidRPr="00DE7136">
                <w:rPr>
                  <w:rStyle w:val="Hyperlink"/>
                </w:rPr>
                <w:br/>
                <w:t>Instructions Operational Readiness Dashboard Form</w:t>
              </w:r>
            </w:hyperlink>
          </w:p>
        </w:tc>
        <w:tc>
          <w:tcPr>
            <w:tcW w:w="1098" w:type="dxa"/>
            <w:tcBorders>
              <w:top w:val="nil"/>
              <w:left w:val="nil"/>
              <w:bottom w:val="nil"/>
              <w:right w:val="nil"/>
            </w:tcBorders>
            <w:shd w:val="clear" w:color="FFFFFF" w:fill="FFFFFF"/>
            <w:vAlign w:val="center"/>
            <w:hideMark/>
          </w:tcPr>
          <w:p w14:paraId="46A02205" w14:textId="77777777" w:rsidR="00DE7136" w:rsidRPr="00DE7136" w:rsidRDefault="00DE7136" w:rsidP="00DE7136">
            <w:r w:rsidRPr="00DE7136">
              <w:t>Link/Google Drive</w:t>
            </w:r>
          </w:p>
        </w:tc>
        <w:tc>
          <w:tcPr>
            <w:tcW w:w="1187" w:type="dxa"/>
            <w:tcBorders>
              <w:top w:val="nil"/>
              <w:left w:val="nil"/>
              <w:bottom w:val="nil"/>
              <w:right w:val="nil"/>
            </w:tcBorders>
            <w:shd w:val="clear" w:color="FFFFFF" w:fill="FFFFFF"/>
            <w:vAlign w:val="center"/>
            <w:hideMark/>
          </w:tcPr>
          <w:p w14:paraId="08460378" w14:textId="77777777" w:rsidR="00DE7136" w:rsidRPr="00DE7136" w:rsidRDefault="00DE7136" w:rsidP="00DE7136">
            <w:r w:rsidRPr="00DE7136">
              <w:t>Output - populate this map</w:t>
            </w:r>
          </w:p>
        </w:tc>
      </w:tr>
      <w:tr w:rsidR="00DE7136" w:rsidRPr="00DE7136" w14:paraId="36FE1864" w14:textId="77777777" w:rsidTr="00DE7136">
        <w:trPr>
          <w:trHeight w:val="315"/>
        </w:trPr>
        <w:tc>
          <w:tcPr>
            <w:tcW w:w="1165" w:type="dxa"/>
            <w:tcBorders>
              <w:top w:val="nil"/>
              <w:left w:val="nil"/>
              <w:bottom w:val="nil"/>
              <w:right w:val="nil"/>
            </w:tcBorders>
            <w:shd w:val="clear" w:color="F6F8F9" w:fill="F6F8F9"/>
            <w:vAlign w:val="center"/>
            <w:hideMark/>
          </w:tcPr>
          <w:p w14:paraId="70052AB5" w14:textId="77777777" w:rsidR="00DE7136" w:rsidRPr="00DE7136" w:rsidRDefault="00DE7136" w:rsidP="00DE7136">
            <w:r w:rsidRPr="00DE7136">
              <w:t>Reduced Service Operations</w:t>
            </w:r>
          </w:p>
        </w:tc>
        <w:tc>
          <w:tcPr>
            <w:tcW w:w="1353" w:type="dxa"/>
            <w:tcBorders>
              <w:top w:val="nil"/>
              <w:left w:val="nil"/>
              <w:bottom w:val="nil"/>
              <w:right w:val="nil"/>
            </w:tcBorders>
            <w:shd w:val="clear" w:color="F6F8F9" w:fill="F6F8F9"/>
            <w:vAlign w:val="center"/>
            <w:hideMark/>
          </w:tcPr>
          <w:p w14:paraId="114458AB" w14:textId="77777777" w:rsidR="00DE7136" w:rsidRPr="00DE7136" w:rsidRDefault="00DE7136" w:rsidP="00DE7136">
            <w:r w:rsidRPr="00DE7136">
              <w:t xml:space="preserve">Filled out if staffing goes below </w:t>
            </w:r>
            <w:proofErr w:type="gramStart"/>
            <w:r w:rsidRPr="00DE7136">
              <w:t>levels</w:t>
            </w:r>
            <w:proofErr w:type="gramEnd"/>
            <w:r w:rsidRPr="00DE7136">
              <w:t xml:space="preserve"> outlined in the Service Level Standards. </w:t>
            </w:r>
            <w:proofErr w:type="gramStart"/>
            <w:r w:rsidRPr="00DE7136">
              <w:t>Agreement</w:t>
            </w:r>
            <w:proofErr w:type="gramEnd"/>
            <w:r w:rsidRPr="00DE7136">
              <w:t xml:space="preserve"> between buddy offices to regularly provide mutual aid.</w:t>
            </w:r>
          </w:p>
        </w:tc>
        <w:tc>
          <w:tcPr>
            <w:tcW w:w="12518" w:type="dxa"/>
            <w:tcBorders>
              <w:top w:val="nil"/>
              <w:left w:val="nil"/>
              <w:bottom w:val="nil"/>
              <w:right w:val="nil"/>
            </w:tcBorders>
            <w:shd w:val="clear" w:color="F6F8F9" w:fill="F6F8F9"/>
            <w:vAlign w:val="center"/>
            <w:hideMark/>
          </w:tcPr>
          <w:p w14:paraId="060A6154" w14:textId="77777777" w:rsidR="00DE7136" w:rsidRPr="00DE7136" w:rsidRDefault="00DE7136" w:rsidP="00DE7136">
            <w:pPr>
              <w:rPr>
                <w:u w:val="single"/>
              </w:rPr>
            </w:pPr>
            <w:hyperlink r:id="rId21" w:history="1">
              <w:r w:rsidRPr="00DE7136">
                <w:rPr>
                  <w:rStyle w:val="Hyperlink"/>
                </w:rPr>
                <w:t>Reduced Service Operations - Draft Template</w:t>
              </w:r>
            </w:hyperlink>
          </w:p>
        </w:tc>
        <w:tc>
          <w:tcPr>
            <w:tcW w:w="1098" w:type="dxa"/>
            <w:tcBorders>
              <w:top w:val="nil"/>
              <w:left w:val="nil"/>
              <w:bottom w:val="nil"/>
              <w:right w:val="nil"/>
            </w:tcBorders>
            <w:shd w:val="clear" w:color="F6F8F9" w:fill="F6F8F9"/>
            <w:vAlign w:val="center"/>
            <w:hideMark/>
          </w:tcPr>
          <w:p w14:paraId="574498C0" w14:textId="77777777" w:rsidR="00DE7136" w:rsidRPr="00DE7136" w:rsidRDefault="00DE7136" w:rsidP="00DE7136">
            <w:r w:rsidRPr="00DE7136">
              <w:t>Google Drive</w:t>
            </w:r>
          </w:p>
        </w:tc>
        <w:tc>
          <w:tcPr>
            <w:tcW w:w="1187" w:type="dxa"/>
            <w:tcBorders>
              <w:top w:val="nil"/>
              <w:left w:val="nil"/>
              <w:bottom w:val="nil"/>
              <w:right w:val="nil"/>
            </w:tcBorders>
            <w:shd w:val="clear" w:color="F6F8F9" w:fill="F6F8F9"/>
            <w:vAlign w:val="center"/>
            <w:hideMark/>
          </w:tcPr>
          <w:p w14:paraId="7DA4D14B" w14:textId="77777777" w:rsidR="00DE7136" w:rsidRPr="00DE7136" w:rsidRDefault="00DE7136" w:rsidP="00DE7136">
            <w:r w:rsidRPr="00DE7136">
              <w:t>Output - Required</w:t>
            </w:r>
          </w:p>
        </w:tc>
      </w:tr>
      <w:tr w:rsidR="00DE7136" w:rsidRPr="00DE7136" w14:paraId="71253E10" w14:textId="77777777" w:rsidTr="00DE7136">
        <w:trPr>
          <w:trHeight w:val="315"/>
        </w:trPr>
        <w:tc>
          <w:tcPr>
            <w:tcW w:w="1165" w:type="dxa"/>
            <w:tcBorders>
              <w:top w:val="nil"/>
              <w:left w:val="nil"/>
              <w:bottom w:val="nil"/>
              <w:right w:val="nil"/>
            </w:tcBorders>
            <w:shd w:val="clear" w:color="FFFFFF" w:fill="FFFFFF"/>
            <w:vAlign w:val="center"/>
            <w:hideMark/>
          </w:tcPr>
          <w:p w14:paraId="4CFA8EC4" w14:textId="77777777" w:rsidR="00DE7136" w:rsidRPr="00DE7136" w:rsidRDefault="00DE7136" w:rsidP="00DE7136">
            <w:r w:rsidRPr="00DE7136">
              <w:t>Southeast Reduced Service Operations</w:t>
            </w:r>
          </w:p>
        </w:tc>
        <w:tc>
          <w:tcPr>
            <w:tcW w:w="1353" w:type="dxa"/>
            <w:tcBorders>
              <w:top w:val="nil"/>
              <w:left w:val="nil"/>
              <w:bottom w:val="nil"/>
              <w:right w:val="nil"/>
            </w:tcBorders>
            <w:shd w:val="clear" w:color="FFFFFF" w:fill="FFFFFF"/>
            <w:vAlign w:val="center"/>
            <w:hideMark/>
          </w:tcPr>
          <w:p w14:paraId="4343D842" w14:textId="77777777" w:rsidR="00DE7136" w:rsidRPr="00DE7136" w:rsidRDefault="00DE7136" w:rsidP="00DE7136">
            <w:r w:rsidRPr="00DE7136">
              <w:t>Example of one filled out</w:t>
            </w:r>
          </w:p>
        </w:tc>
        <w:tc>
          <w:tcPr>
            <w:tcW w:w="12518" w:type="dxa"/>
            <w:tcBorders>
              <w:top w:val="nil"/>
              <w:left w:val="nil"/>
              <w:bottom w:val="nil"/>
              <w:right w:val="nil"/>
            </w:tcBorders>
            <w:shd w:val="clear" w:color="FFFFFF" w:fill="FFFFFF"/>
            <w:vAlign w:val="center"/>
            <w:hideMark/>
          </w:tcPr>
          <w:p w14:paraId="1CCC3AC3" w14:textId="77777777" w:rsidR="00DE7136" w:rsidRPr="00DE7136" w:rsidRDefault="00DE7136" w:rsidP="00DE7136">
            <w:pPr>
              <w:rPr>
                <w:u w:val="single"/>
              </w:rPr>
            </w:pPr>
            <w:hyperlink r:id="rId22" w:history="1">
              <w:r w:rsidRPr="00DE7136">
                <w:rPr>
                  <w:rStyle w:val="Hyperlink"/>
                </w:rPr>
                <w:t>Copy of Southeast Reduced Service Operations</w:t>
              </w:r>
            </w:hyperlink>
          </w:p>
        </w:tc>
        <w:tc>
          <w:tcPr>
            <w:tcW w:w="1098" w:type="dxa"/>
            <w:tcBorders>
              <w:top w:val="nil"/>
              <w:left w:val="nil"/>
              <w:bottom w:val="nil"/>
              <w:right w:val="nil"/>
            </w:tcBorders>
            <w:shd w:val="clear" w:color="FFFFFF" w:fill="FFFFFF"/>
            <w:vAlign w:val="center"/>
            <w:hideMark/>
          </w:tcPr>
          <w:p w14:paraId="61F71C0F" w14:textId="77777777" w:rsidR="00DE7136" w:rsidRPr="00DE7136" w:rsidRDefault="00DE7136" w:rsidP="00DE7136">
            <w:r w:rsidRPr="00DE7136">
              <w:t>Google Drive</w:t>
            </w:r>
          </w:p>
        </w:tc>
        <w:tc>
          <w:tcPr>
            <w:tcW w:w="1187" w:type="dxa"/>
            <w:tcBorders>
              <w:top w:val="nil"/>
              <w:left w:val="nil"/>
              <w:bottom w:val="nil"/>
              <w:right w:val="nil"/>
            </w:tcBorders>
            <w:shd w:val="clear" w:color="FFFFFF" w:fill="FFFFFF"/>
            <w:vAlign w:val="center"/>
            <w:hideMark/>
          </w:tcPr>
          <w:p w14:paraId="5FFC67C1" w14:textId="77777777" w:rsidR="00DE7136" w:rsidRPr="00DE7136" w:rsidRDefault="00DE7136" w:rsidP="00DE7136">
            <w:proofErr w:type="spellStart"/>
            <w:r w:rsidRPr="00DE7136">
              <w:t>Ouput</w:t>
            </w:r>
            <w:proofErr w:type="spellEnd"/>
            <w:r w:rsidRPr="00DE7136">
              <w:t xml:space="preserve"> - Example</w:t>
            </w:r>
          </w:p>
        </w:tc>
      </w:tr>
      <w:tr w:rsidR="00DE7136" w:rsidRPr="00DE7136" w14:paraId="78CF4278" w14:textId="77777777" w:rsidTr="00DE7136">
        <w:trPr>
          <w:trHeight w:val="315"/>
        </w:trPr>
        <w:tc>
          <w:tcPr>
            <w:tcW w:w="1165" w:type="dxa"/>
            <w:tcBorders>
              <w:top w:val="nil"/>
              <w:left w:val="nil"/>
              <w:bottom w:val="nil"/>
              <w:right w:val="nil"/>
            </w:tcBorders>
            <w:shd w:val="clear" w:color="F6F8F9" w:fill="F6F8F9"/>
            <w:vAlign w:val="center"/>
            <w:hideMark/>
          </w:tcPr>
          <w:p w14:paraId="3CCADBAE" w14:textId="77777777" w:rsidR="00DE7136" w:rsidRPr="00DE7136" w:rsidRDefault="00DE7136" w:rsidP="00DE7136">
            <w:r w:rsidRPr="00DE7136">
              <w:t>NWS Rolling Operational Realities Document</w:t>
            </w:r>
          </w:p>
        </w:tc>
        <w:tc>
          <w:tcPr>
            <w:tcW w:w="1353" w:type="dxa"/>
            <w:tcBorders>
              <w:top w:val="nil"/>
              <w:left w:val="nil"/>
              <w:bottom w:val="nil"/>
              <w:right w:val="nil"/>
            </w:tcBorders>
            <w:shd w:val="clear" w:color="F6F8F9" w:fill="F6F8F9"/>
            <w:vAlign w:val="center"/>
            <w:hideMark/>
          </w:tcPr>
          <w:p w14:paraId="4D5A8364" w14:textId="77777777" w:rsidR="00DE7136" w:rsidRPr="00DE7136" w:rsidRDefault="00DE7136" w:rsidP="00DE7136">
            <w:r w:rsidRPr="00DE7136">
              <w:t xml:space="preserve">Meant to be sunset with the National Operational </w:t>
            </w:r>
            <w:r w:rsidRPr="00DE7136">
              <w:lastRenderedPageBreak/>
              <w:t>Readiness Dashboard</w:t>
            </w:r>
          </w:p>
        </w:tc>
        <w:tc>
          <w:tcPr>
            <w:tcW w:w="12518" w:type="dxa"/>
            <w:tcBorders>
              <w:top w:val="nil"/>
              <w:left w:val="nil"/>
              <w:bottom w:val="nil"/>
              <w:right w:val="nil"/>
            </w:tcBorders>
            <w:shd w:val="clear" w:color="F6F8F9" w:fill="F6F8F9"/>
            <w:vAlign w:val="center"/>
            <w:hideMark/>
          </w:tcPr>
          <w:p w14:paraId="246F83B9" w14:textId="77777777" w:rsidR="00DE7136" w:rsidRPr="00DE7136" w:rsidRDefault="00DE7136" w:rsidP="00DE7136">
            <w:pPr>
              <w:rPr>
                <w:u w:val="single"/>
              </w:rPr>
            </w:pPr>
            <w:hyperlink r:id="rId23" w:history="1">
              <w:r w:rsidRPr="00DE7136">
                <w:rPr>
                  <w:rStyle w:val="Hyperlink"/>
                </w:rPr>
                <w:t>Rolling NWS Operational Reality</w:t>
              </w:r>
            </w:hyperlink>
          </w:p>
        </w:tc>
        <w:tc>
          <w:tcPr>
            <w:tcW w:w="1098" w:type="dxa"/>
            <w:tcBorders>
              <w:top w:val="nil"/>
              <w:left w:val="nil"/>
              <w:bottom w:val="nil"/>
              <w:right w:val="nil"/>
            </w:tcBorders>
            <w:shd w:val="clear" w:color="F6F8F9" w:fill="F6F8F9"/>
            <w:vAlign w:val="center"/>
            <w:hideMark/>
          </w:tcPr>
          <w:p w14:paraId="651D155D" w14:textId="77777777" w:rsidR="00DE7136" w:rsidRPr="00DE7136" w:rsidRDefault="00DE7136" w:rsidP="00DE7136">
            <w:r w:rsidRPr="00DE7136">
              <w:t>Google Drive</w:t>
            </w:r>
          </w:p>
        </w:tc>
        <w:tc>
          <w:tcPr>
            <w:tcW w:w="1187" w:type="dxa"/>
            <w:tcBorders>
              <w:top w:val="nil"/>
              <w:left w:val="nil"/>
              <w:bottom w:val="nil"/>
              <w:right w:val="nil"/>
            </w:tcBorders>
            <w:shd w:val="clear" w:color="F6F8F9" w:fill="F6F8F9"/>
            <w:vAlign w:val="center"/>
            <w:hideMark/>
          </w:tcPr>
          <w:p w14:paraId="27C983BA" w14:textId="77777777" w:rsidR="00DE7136" w:rsidRPr="00DE7136" w:rsidRDefault="00DE7136" w:rsidP="00DE7136"/>
        </w:tc>
      </w:tr>
    </w:tbl>
    <w:p w14:paraId="69C21C78" w14:textId="35ECE5EF" w:rsidR="00185A72" w:rsidRDefault="00185A72"/>
    <w:p w14:paraId="24E99903" w14:textId="77777777" w:rsidR="00DE7136" w:rsidRDefault="00DE7136"/>
    <w:p w14:paraId="7E8631D5" w14:textId="1D9BCC60" w:rsidR="00DE7136" w:rsidRDefault="00147DA0">
      <w:r>
        <w:t xml:space="preserve">Current process: </w:t>
      </w:r>
      <w:r>
        <w:br/>
      </w:r>
      <w:r w:rsidRPr="00147DA0">
        <w:drawing>
          <wp:inline distT="0" distB="0" distL="0" distR="0" wp14:anchorId="7CFC2DB4" wp14:editId="01FE210C">
            <wp:extent cx="5943600" cy="2201545"/>
            <wp:effectExtent l="0" t="0" r="0" b="8255"/>
            <wp:docPr id="1026" name="Picture 2" descr="Diagram&#10;&#10;AI-generated content may be incorrect.">
              <a:extLst xmlns:a="http://schemas.openxmlformats.org/drawingml/2006/main">
                <a:ext uri="{FF2B5EF4-FFF2-40B4-BE49-F238E27FC236}">
                  <a16:creationId xmlns:a16="http://schemas.microsoft.com/office/drawing/2014/main" id="{9D9359FA-62CE-0AF7-A0D0-C3307CEB18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iagram&#10;&#10;AI-generated content may be incorrect.">
                      <a:extLst>
                        <a:ext uri="{FF2B5EF4-FFF2-40B4-BE49-F238E27FC236}">
                          <a16:creationId xmlns:a16="http://schemas.microsoft.com/office/drawing/2014/main" id="{9D9359FA-62CE-0AF7-A0D0-C3307CEB1859}"/>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01545"/>
                    </a:xfrm>
                    <a:prstGeom prst="rect">
                      <a:avLst/>
                    </a:prstGeom>
                    <a:noFill/>
                  </pic:spPr>
                </pic:pic>
              </a:graphicData>
            </a:graphic>
          </wp:inline>
        </w:drawing>
      </w:r>
    </w:p>
    <w:p w14:paraId="324827DB" w14:textId="77777777" w:rsidR="00147DA0" w:rsidRDefault="00147DA0"/>
    <w:p w14:paraId="659B48EE" w14:textId="77777777" w:rsidR="00147DA0" w:rsidRPr="00147DA0" w:rsidRDefault="00147DA0" w:rsidP="00147DA0">
      <w:r w:rsidRPr="00147DA0">
        <w:rPr>
          <w:b/>
          <w:bCs/>
        </w:rPr>
        <w:t>Business Case</w:t>
      </w:r>
      <w:r w:rsidRPr="00147DA0">
        <w:t>: With limited staffing and large regions, it is becoming increasingly difficult to manage mutual aid needs to ensure continuous delivery of Primary Mission Essential Functions (PMEFs) in Weather Forecast Offices (WFOs) and River Forecasts Centers (RFCs). This project seeks to reduce the time required to manage mutual aid by automating draft schedules, plans, and documentation, predicting needs, and forecasting office risks. The primary desired outcome is a decreased level of effort to coordinate large-scale mutual aid. </w:t>
      </w:r>
    </w:p>
    <w:p w14:paraId="1149BA9D" w14:textId="77777777" w:rsidR="00147DA0" w:rsidRPr="00147DA0" w:rsidRDefault="00147DA0" w:rsidP="00147DA0">
      <w:r w:rsidRPr="00147DA0">
        <w:t> </w:t>
      </w:r>
    </w:p>
    <w:p w14:paraId="5488DEF1" w14:textId="77777777" w:rsidR="00147DA0" w:rsidRPr="00147DA0" w:rsidRDefault="00147DA0" w:rsidP="00147DA0">
      <w:r w:rsidRPr="00147DA0">
        <w:rPr>
          <w:b/>
          <w:bCs/>
          <w:lang w:val="en"/>
        </w:rPr>
        <w:t>High Level Requirements (Phase 1)</w:t>
      </w:r>
      <w:r w:rsidRPr="00147DA0">
        <w:rPr>
          <w:lang w:val="en"/>
        </w:rPr>
        <w:t>:</w:t>
      </w:r>
      <w:r w:rsidRPr="00147DA0">
        <w:t> </w:t>
      </w:r>
    </w:p>
    <w:p w14:paraId="21DDAF73" w14:textId="77777777" w:rsidR="00147DA0" w:rsidRPr="00147DA0" w:rsidRDefault="00147DA0" w:rsidP="00147DA0">
      <w:pPr>
        <w:numPr>
          <w:ilvl w:val="0"/>
          <w:numId w:val="1"/>
        </w:numPr>
      </w:pPr>
      <w:r w:rsidRPr="00147DA0">
        <w:rPr>
          <w:lang w:val="en"/>
        </w:rPr>
        <w:t xml:space="preserve">Have an interface to input and visually see base schedules and constraints (ex. Vacation, </w:t>
      </w:r>
      <w:proofErr w:type="gramStart"/>
      <w:r w:rsidRPr="00147DA0">
        <w:rPr>
          <w:lang w:val="en"/>
        </w:rPr>
        <w:t>deployments</w:t>
      </w:r>
      <w:proofErr w:type="gramEnd"/>
      <w:r w:rsidRPr="00147DA0">
        <w:rPr>
          <w:lang w:val="en"/>
        </w:rPr>
        <w:t xml:space="preserve">) as well as </w:t>
      </w:r>
      <w:proofErr w:type="gramStart"/>
      <w:r w:rsidRPr="00147DA0">
        <w:rPr>
          <w:lang w:val="en"/>
        </w:rPr>
        <w:t>be</w:t>
      </w:r>
      <w:proofErr w:type="gramEnd"/>
      <w:r w:rsidRPr="00147DA0">
        <w:rPr>
          <w:lang w:val="en"/>
        </w:rPr>
        <w:t xml:space="preserve"> able to compare schedules between multiple offices</w:t>
      </w:r>
      <w:r w:rsidRPr="00147DA0">
        <w:t> </w:t>
      </w:r>
    </w:p>
    <w:p w14:paraId="50A097D5" w14:textId="77777777" w:rsidR="00147DA0" w:rsidRPr="00147DA0" w:rsidRDefault="00147DA0" w:rsidP="00147DA0">
      <w:pPr>
        <w:numPr>
          <w:ilvl w:val="0"/>
          <w:numId w:val="2"/>
        </w:numPr>
      </w:pPr>
      <w:r w:rsidRPr="00147DA0">
        <w:rPr>
          <w:lang w:val="en"/>
        </w:rPr>
        <w:t xml:space="preserve">Take a base schedule and draft alternative plans based on requests for Mutual Aid and the type of services that need to be covered, including a request to transfer services to another office for a specific </w:t>
      </w:r>
      <w:proofErr w:type="gramStart"/>
      <w:r w:rsidRPr="00147DA0">
        <w:rPr>
          <w:lang w:val="en"/>
        </w:rPr>
        <w:t>period of time</w:t>
      </w:r>
      <w:proofErr w:type="gramEnd"/>
      <w:r w:rsidRPr="00147DA0">
        <w:rPr>
          <w:lang w:val="en"/>
        </w:rPr>
        <w:t xml:space="preserve"> or a request to add a Subject Matter Expert (SME) to support an office for a specific event.</w:t>
      </w:r>
      <w:r w:rsidRPr="00147DA0">
        <w:t> </w:t>
      </w:r>
    </w:p>
    <w:p w14:paraId="3BEDA40A" w14:textId="77777777" w:rsidR="00147DA0" w:rsidRPr="00147DA0" w:rsidRDefault="00147DA0" w:rsidP="00147DA0">
      <w:pPr>
        <w:numPr>
          <w:ilvl w:val="0"/>
          <w:numId w:val="3"/>
        </w:numPr>
      </w:pPr>
      <w:r w:rsidRPr="00147DA0">
        <w:rPr>
          <w:lang w:val="en"/>
        </w:rPr>
        <w:lastRenderedPageBreak/>
        <w:t xml:space="preserve">Continuously check schedules, either </w:t>
      </w:r>
      <w:proofErr w:type="gramStart"/>
      <w:r w:rsidRPr="00147DA0">
        <w:rPr>
          <w:lang w:val="en"/>
        </w:rPr>
        <w:t>inputted</w:t>
      </w:r>
      <w:proofErr w:type="gramEnd"/>
      <w:r w:rsidRPr="00147DA0">
        <w:rPr>
          <w:lang w:val="en"/>
        </w:rPr>
        <w:t xml:space="preserve"> or created by the system, for compliance and propose adjustments based on known constraints.</w:t>
      </w:r>
      <w:r w:rsidRPr="00147DA0">
        <w:t> </w:t>
      </w:r>
    </w:p>
    <w:p w14:paraId="26BAEF6C" w14:textId="77777777" w:rsidR="00147DA0" w:rsidRPr="00147DA0" w:rsidRDefault="00147DA0" w:rsidP="00147DA0">
      <w:pPr>
        <w:numPr>
          <w:ilvl w:val="0"/>
          <w:numId w:val="4"/>
        </w:numPr>
      </w:pPr>
      <w:r w:rsidRPr="00147DA0">
        <w:rPr>
          <w:lang w:val="en"/>
        </w:rPr>
        <w:t>Allow a user to adjust a draft schedule and plan and for select users to approve the plans.</w:t>
      </w:r>
      <w:r w:rsidRPr="00147DA0">
        <w:t> </w:t>
      </w:r>
    </w:p>
    <w:p w14:paraId="6C7FC944" w14:textId="77777777" w:rsidR="00147DA0" w:rsidRPr="00147DA0" w:rsidRDefault="00147DA0" w:rsidP="00147DA0">
      <w:pPr>
        <w:numPr>
          <w:ilvl w:val="0"/>
          <w:numId w:val="5"/>
        </w:numPr>
      </w:pPr>
      <w:r w:rsidRPr="00147DA0">
        <w:rPr>
          <w:lang w:val="en"/>
        </w:rPr>
        <w:t>Once approved, generate an Incident Action Plans (IAP) in the current template, display them on a map, and allow for custom templates to be designed.</w:t>
      </w:r>
      <w:r w:rsidRPr="00147DA0">
        <w:t> </w:t>
      </w:r>
    </w:p>
    <w:p w14:paraId="7D591708" w14:textId="77777777" w:rsidR="00147DA0" w:rsidRPr="00147DA0" w:rsidRDefault="00147DA0" w:rsidP="00147DA0">
      <w:r w:rsidRPr="00147DA0">
        <w:rPr>
          <w:b/>
          <w:bCs/>
          <w:lang w:val="en"/>
        </w:rPr>
        <w:t>System Requirements</w:t>
      </w:r>
      <w:r w:rsidRPr="00147DA0">
        <w:t> </w:t>
      </w:r>
    </w:p>
    <w:p w14:paraId="5DD58C4F" w14:textId="77777777" w:rsidR="00147DA0" w:rsidRPr="00147DA0" w:rsidRDefault="00147DA0" w:rsidP="00147DA0">
      <w:pPr>
        <w:numPr>
          <w:ilvl w:val="0"/>
          <w:numId w:val="6"/>
        </w:numPr>
      </w:pPr>
      <w:r w:rsidRPr="00147DA0">
        <w:t>The system must interface with NWS Connect, both storing data within the system and publishing to the map interface. </w:t>
      </w:r>
    </w:p>
    <w:p w14:paraId="64749D05" w14:textId="77777777" w:rsidR="00147DA0" w:rsidRPr="00147DA0" w:rsidRDefault="00147DA0" w:rsidP="00147DA0">
      <w:pPr>
        <w:numPr>
          <w:ilvl w:val="0"/>
          <w:numId w:val="7"/>
        </w:numPr>
      </w:pPr>
      <w:r w:rsidRPr="00147DA0">
        <w:t>The system must be designed to be expanded into future phases that leverage increased AI capabilities. </w:t>
      </w:r>
    </w:p>
    <w:p w14:paraId="1BE864D7" w14:textId="77777777" w:rsidR="00147DA0" w:rsidRPr="00147DA0" w:rsidRDefault="00147DA0" w:rsidP="00147DA0">
      <w:proofErr w:type="spellStart"/>
      <w:r w:rsidRPr="00147DA0">
        <w:rPr>
          <w:b/>
          <w:bCs/>
        </w:rPr>
        <w:t>Propsed</w:t>
      </w:r>
      <w:proofErr w:type="spellEnd"/>
      <w:r w:rsidRPr="00147DA0">
        <w:rPr>
          <w:b/>
          <w:bCs/>
        </w:rPr>
        <w:t xml:space="preserve"> solution: </w:t>
      </w:r>
      <w:r>
        <w:br/>
      </w:r>
      <w:r w:rsidRPr="00147DA0">
        <w:t>AI Agent or workspace automation to load idiosyncratic forecasts to central hub</w:t>
      </w:r>
      <w:r w:rsidRPr="00147DA0">
        <w:rPr>
          <w:rFonts w:ascii="Arial" w:hAnsi="Arial" w:cs="Arial"/>
        </w:rPr>
        <w:t>​</w:t>
      </w:r>
    </w:p>
    <w:p w14:paraId="3D714188" w14:textId="77777777" w:rsidR="00147DA0" w:rsidRPr="00147DA0" w:rsidRDefault="00147DA0" w:rsidP="00147DA0">
      <w:pPr>
        <w:numPr>
          <w:ilvl w:val="0"/>
          <w:numId w:val="8"/>
        </w:numPr>
      </w:pPr>
      <w:r w:rsidRPr="00147DA0">
        <w:t>AI Agent to identify potential mutual aid needs in hub</w:t>
      </w:r>
      <w:r w:rsidRPr="00147DA0">
        <w:rPr>
          <w:rFonts w:ascii="Arial" w:hAnsi="Arial" w:cs="Arial"/>
        </w:rPr>
        <w:t>​</w:t>
      </w:r>
    </w:p>
    <w:p w14:paraId="3CEBC570" w14:textId="77777777" w:rsidR="00147DA0" w:rsidRPr="00147DA0" w:rsidRDefault="00147DA0" w:rsidP="00147DA0">
      <w:pPr>
        <w:numPr>
          <w:ilvl w:val="0"/>
          <w:numId w:val="8"/>
        </w:numPr>
      </w:pPr>
      <w:r w:rsidRPr="00147DA0">
        <w:t>AI Agent to pre-generate mutual aid requests from known business rules and optimization solver for review in custom UI</w:t>
      </w:r>
      <w:r w:rsidRPr="00147DA0">
        <w:rPr>
          <w:rFonts w:ascii="Arial" w:hAnsi="Arial" w:cs="Arial"/>
        </w:rPr>
        <w:t>​</w:t>
      </w:r>
    </w:p>
    <w:p w14:paraId="3C023B05" w14:textId="77777777" w:rsidR="00147DA0" w:rsidRDefault="00147DA0" w:rsidP="00147DA0">
      <w:pPr>
        <w:numPr>
          <w:ilvl w:val="0"/>
          <w:numId w:val="8"/>
        </w:numPr>
      </w:pPr>
      <w:r w:rsidRPr="00147DA0">
        <w:t>UI to review/update/approval of coverage requests for rapid management of aid requests at a WFO and RCC level. </w:t>
      </w:r>
    </w:p>
    <w:p w14:paraId="6B18560D" w14:textId="2F20D957" w:rsidR="00147DA0" w:rsidRDefault="00147DA0" w:rsidP="00147DA0">
      <w:proofErr w:type="gramStart"/>
      <w:r>
        <w:t>the</w:t>
      </w:r>
      <w:proofErr w:type="gramEnd"/>
      <w:r>
        <w:t xml:space="preserve"> proposed solution is just a placeholder and idea. </w:t>
      </w:r>
    </w:p>
    <w:p w14:paraId="46ECF012" w14:textId="77777777" w:rsidR="00147DA0" w:rsidRDefault="00147DA0" w:rsidP="00147DA0"/>
    <w:p w14:paraId="6B404CBA" w14:textId="368F4080" w:rsidR="00147DA0" w:rsidRDefault="00147DA0" w:rsidP="00147DA0">
      <w:proofErr w:type="spellStart"/>
      <w:r>
        <w:t>Curernt</w:t>
      </w:r>
      <w:proofErr w:type="spellEnd"/>
      <w:r>
        <w:t xml:space="preserve"> Process: </w:t>
      </w:r>
    </w:p>
    <w:p w14:paraId="732B3F9A" w14:textId="77777777" w:rsidR="00147DA0" w:rsidRDefault="00147DA0" w:rsidP="00147DA0"/>
    <w:p w14:paraId="2A44A518" w14:textId="4C508277" w:rsidR="00147DA0" w:rsidRPr="00147DA0" w:rsidRDefault="00147DA0" w:rsidP="00147DA0">
      <w:r w:rsidRPr="00147DA0">
        <w:lastRenderedPageBreak/>
        <w:drawing>
          <wp:inline distT="0" distB="0" distL="0" distR="0" wp14:anchorId="47A9DA62" wp14:editId="5BD3C36F">
            <wp:extent cx="4381725" cy="2197213"/>
            <wp:effectExtent l="0" t="0" r="0" b="0"/>
            <wp:docPr id="426885400" name="Picture 1"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85400" name="Picture 1" descr="Diagram&#10;&#10;AI-generated content may be incorrect."/>
                    <pic:cNvPicPr/>
                  </pic:nvPicPr>
                  <pic:blipFill>
                    <a:blip r:embed="rId25"/>
                    <a:stretch>
                      <a:fillRect/>
                    </a:stretch>
                  </pic:blipFill>
                  <pic:spPr>
                    <a:xfrm>
                      <a:off x="0" y="0"/>
                      <a:ext cx="4381725" cy="2197213"/>
                    </a:xfrm>
                    <a:prstGeom prst="rect">
                      <a:avLst/>
                    </a:prstGeom>
                  </pic:spPr>
                </pic:pic>
              </a:graphicData>
            </a:graphic>
          </wp:inline>
        </w:drawing>
      </w:r>
    </w:p>
    <w:p w14:paraId="6657D695" w14:textId="10DD3F73" w:rsidR="00147DA0" w:rsidRDefault="00147DA0">
      <w:r w:rsidRPr="00147DA0">
        <w:drawing>
          <wp:inline distT="0" distB="0" distL="0" distR="0" wp14:anchorId="12D7E045" wp14:editId="4DA8BD7A">
            <wp:extent cx="5943600" cy="3496945"/>
            <wp:effectExtent l="0" t="0" r="0" b="8255"/>
            <wp:docPr id="600413039" name="Picture 1"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13039" name="Picture 1" descr="Diagram&#10;&#10;AI-generated content may be incorrect."/>
                    <pic:cNvPicPr/>
                  </pic:nvPicPr>
                  <pic:blipFill>
                    <a:blip r:embed="rId26"/>
                    <a:stretch>
                      <a:fillRect/>
                    </a:stretch>
                  </pic:blipFill>
                  <pic:spPr>
                    <a:xfrm>
                      <a:off x="0" y="0"/>
                      <a:ext cx="5943600" cy="3496945"/>
                    </a:xfrm>
                    <a:prstGeom prst="rect">
                      <a:avLst/>
                    </a:prstGeom>
                  </pic:spPr>
                </pic:pic>
              </a:graphicData>
            </a:graphic>
          </wp:inline>
        </w:drawing>
      </w:r>
    </w:p>
    <w:p w14:paraId="24A1B380" w14:textId="31FFF9A0" w:rsidR="00147DA0" w:rsidRDefault="00147DA0">
      <w:r w:rsidRPr="00147DA0">
        <w:lastRenderedPageBreak/>
        <w:drawing>
          <wp:inline distT="0" distB="0" distL="0" distR="0" wp14:anchorId="44182A3E" wp14:editId="2DDE693E">
            <wp:extent cx="5943600" cy="3400425"/>
            <wp:effectExtent l="0" t="0" r="0" b="9525"/>
            <wp:docPr id="798993648" name="Picture 1" descr="A picture containing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93648" name="Picture 1" descr="A picture containing diagram&#10;&#10;AI-generated content may be incorrect."/>
                    <pic:cNvPicPr/>
                  </pic:nvPicPr>
                  <pic:blipFill>
                    <a:blip r:embed="rId27"/>
                    <a:stretch>
                      <a:fillRect/>
                    </a:stretch>
                  </pic:blipFill>
                  <pic:spPr>
                    <a:xfrm>
                      <a:off x="0" y="0"/>
                      <a:ext cx="5943600" cy="3400425"/>
                    </a:xfrm>
                    <a:prstGeom prst="rect">
                      <a:avLst/>
                    </a:prstGeom>
                  </pic:spPr>
                </pic:pic>
              </a:graphicData>
            </a:graphic>
          </wp:inline>
        </w:drawing>
      </w:r>
    </w:p>
    <w:p w14:paraId="409B69D4" w14:textId="77777777" w:rsidR="00A75FA7" w:rsidRPr="00A75FA7" w:rsidRDefault="00A75FA7" w:rsidP="00A75FA7">
      <w:r w:rsidRPr="00A75FA7">
        <w:t>Options to prioritize RPA to generate initial standard schedules would involve finding gaps based on the known constraints – this is a hard process because there are many constraints at different levels – for the office, for the individual staff members, for the union negotiating for the office.  </w:t>
      </w:r>
    </w:p>
    <w:p w14:paraId="2537CE1F" w14:textId="77777777" w:rsidR="00A75FA7" w:rsidRPr="00A75FA7" w:rsidRDefault="00A75FA7" w:rsidP="00A75FA7">
      <w:r w:rsidRPr="00A75FA7">
        <w:t>One initial plan is to go from base schedule (a standardized monthly input of expected hours) </w:t>
      </w:r>
    </w:p>
    <w:p w14:paraId="68EB4883" w14:textId="77777777" w:rsidR="00A75FA7" w:rsidRPr="00A75FA7" w:rsidRDefault="00A75FA7" w:rsidP="00A75FA7">
      <w:pPr>
        <w:numPr>
          <w:ilvl w:val="0"/>
          <w:numId w:val="9"/>
        </w:numPr>
      </w:pPr>
      <w:r w:rsidRPr="00A75FA7">
        <w:t>put requirements on initial planning schedule including these common constraints:  </w:t>
      </w:r>
    </w:p>
    <w:p w14:paraId="2549ADD9" w14:textId="77777777" w:rsidR="00A75FA7" w:rsidRPr="00A75FA7" w:rsidRDefault="00A75FA7" w:rsidP="00A75FA7">
      <w:pPr>
        <w:numPr>
          <w:ilvl w:val="0"/>
          <w:numId w:val="10"/>
        </w:numPr>
      </w:pPr>
      <w:r w:rsidRPr="00A75FA7">
        <w:t xml:space="preserve">basic office needs (lead forecaster, </w:t>
      </w:r>
      <w:proofErr w:type="spellStart"/>
      <w:r w:rsidRPr="00A75FA7">
        <w:t>etc</w:t>
      </w:r>
      <w:proofErr w:type="spellEnd"/>
      <w:r w:rsidRPr="00A75FA7">
        <w:t>) </w:t>
      </w:r>
    </w:p>
    <w:p w14:paraId="169F12A9" w14:textId="77777777" w:rsidR="00A75FA7" w:rsidRPr="00A75FA7" w:rsidRDefault="00A75FA7" w:rsidP="00A75FA7">
      <w:pPr>
        <w:numPr>
          <w:ilvl w:val="0"/>
          <w:numId w:val="11"/>
        </w:numPr>
      </w:pPr>
      <w:r w:rsidRPr="00A75FA7">
        <w:t>individual needs/roles/preferences (the staff member’s constraints) </w:t>
      </w:r>
    </w:p>
    <w:p w14:paraId="6F9B930A" w14:textId="77777777" w:rsidR="00A75FA7" w:rsidRPr="00A75FA7" w:rsidRDefault="00A75FA7" w:rsidP="00A75FA7">
      <w:pPr>
        <w:numPr>
          <w:ilvl w:val="0"/>
          <w:numId w:val="12"/>
        </w:numPr>
      </w:pPr>
      <w:r w:rsidRPr="00A75FA7">
        <w:t>equity to distribute (constraints across the staff – can’t stick one person with the worst shifts!)  </w:t>
      </w:r>
    </w:p>
    <w:p w14:paraId="3E64E8EF" w14:textId="77777777" w:rsidR="00A75FA7" w:rsidRPr="00A75FA7" w:rsidRDefault="00A75FA7" w:rsidP="00A75FA7">
      <w:pPr>
        <w:numPr>
          <w:ilvl w:val="0"/>
          <w:numId w:val="13"/>
        </w:numPr>
      </w:pPr>
      <w:r w:rsidRPr="00A75FA7">
        <w:t>negotiation of needs based on bargaining unit negotiation  </w:t>
      </w:r>
    </w:p>
    <w:p w14:paraId="4048EDDE" w14:textId="77777777" w:rsidR="00A75FA7" w:rsidRPr="00A75FA7" w:rsidRDefault="00A75FA7" w:rsidP="00A75FA7">
      <w:pPr>
        <w:numPr>
          <w:ilvl w:val="0"/>
          <w:numId w:val="14"/>
        </w:numPr>
      </w:pPr>
      <w:proofErr w:type="spellStart"/>
      <w:r w:rsidRPr="00A75FA7">
        <w:t>Controled</w:t>
      </w:r>
      <w:proofErr w:type="spellEnd"/>
      <w:r w:rsidRPr="00A75FA7">
        <w:t xml:space="preserve"> by local unions, which leads to massive non-standardization </w:t>
      </w:r>
    </w:p>
    <w:p w14:paraId="48DA3DB5" w14:textId="77777777" w:rsidR="00A75FA7" w:rsidRPr="00A75FA7" w:rsidRDefault="00A75FA7" w:rsidP="00A75FA7">
      <w:pPr>
        <w:numPr>
          <w:ilvl w:val="0"/>
          <w:numId w:val="15"/>
        </w:numPr>
      </w:pPr>
      <w:r w:rsidRPr="00A75FA7">
        <w:t>Per Trevor Boucher - may need to start with a single office - they don't like/want to adopt without obvious benefit  </w:t>
      </w:r>
    </w:p>
    <w:p w14:paraId="777E1D58" w14:textId="77777777" w:rsidR="00A75FA7" w:rsidRPr="00A75FA7" w:rsidRDefault="00A75FA7" w:rsidP="00A75FA7">
      <w:pPr>
        <w:numPr>
          <w:ilvl w:val="0"/>
          <w:numId w:val="16"/>
        </w:numPr>
      </w:pPr>
      <w:r w:rsidRPr="00A75FA7">
        <w:t>add scheduling preferences and accommodations of bargaining units  </w:t>
      </w:r>
    </w:p>
    <w:p w14:paraId="3C38BBF2" w14:textId="77777777" w:rsidR="00A75FA7" w:rsidRPr="00A75FA7" w:rsidRDefault="00A75FA7" w:rsidP="00A75FA7">
      <w:r w:rsidRPr="00A75FA7">
        <w:lastRenderedPageBreak/>
        <w:t xml:space="preserve">If this can be put in place – it’s a huge speed-up and reduction of manual effort in the initial phase – and an opportunity to standardize initial schedules to make later stages much </w:t>
      </w:r>
      <w:proofErr w:type="spellStart"/>
      <w:r w:rsidRPr="00A75FA7">
        <w:t>much</w:t>
      </w:r>
      <w:proofErr w:type="spellEnd"/>
      <w:r w:rsidRPr="00A75FA7">
        <w:t xml:space="preserve"> easier.  The plan is to get to a custom schedule document with identified gaps that can be the basis of initial documentation, notifications, and learning to iterate on a better, faster, more acceptable solution.  </w:t>
      </w:r>
    </w:p>
    <w:p w14:paraId="678EF9DE" w14:textId="77777777" w:rsidR="00A75FA7" w:rsidRPr="00A75FA7" w:rsidRDefault="00A75FA7" w:rsidP="00A75FA7">
      <w:r w:rsidRPr="00A75FA7">
        <w:t> </w:t>
      </w:r>
    </w:p>
    <w:p w14:paraId="7314BA5F" w14:textId="77777777" w:rsidR="00A75FA7" w:rsidRPr="00A75FA7" w:rsidRDefault="00A75FA7" w:rsidP="00A75FA7">
      <w:r w:rsidRPr="00A75FA7">
        <w:t>One note to remind for all of this – if we figure it out for a small set of offices, can win over the region, if we can win over one region, can win over multiple – much variation within and between regions leading to the need to build momentum and slowly expand scope.  </w:t>
      </w:r>
    </w:p>
    <w:p w14:paraId="495E4990" w14:textId="77777777" w:rsidR="00147DA0" w:rsidRDefault="00147DA0"/>
    <w:p w14:paraId="6015E925" w14:textId="77777777" w:rsidR="00A75FA7" w:rsidRDefault="00A75FA7"/>
    <w:p w14:paraId="476A99A5" w14:textId="77777777" w:rsidR="00A75FA7" w:rsidRPr="00A75FA7" w:rsidRDefault="00A75FA7" w:rsidP="00A75FA7">
      <w:r w:rsidRPr="00A75FA7">
        <w:rPr>
          <w:b/>
          <w:bCs/>
        </w:rPr>
        <w:t>Core challenge:</w:t>
      </w:r>
      <w:r w:rsidRPr="00A75FA7">
        <w:t xml:space="preserve"> Regional operational centers (ROCs) and Weather Forecast offices (WFOs) are pinched for staffing yet must staff to specific levels to cover forecasts across multiple shifts and across roles (e.g. always need a lead forecaster, need 2 people to raise a weather balloon, </w:t>
      </w:r>
      <w:proofErr w:type="spellStart"/>
      <w:r w:rsidRPr="00A75FA7">
        <w:t>etc</w:t>
      </w:r>
      <w:proofErr w:type="spellEnd"/>
      <w:r w:rsidRPr="00A75FA7">
        <w:t>).  Needs can be elevated when severe weather events happen – and impact the ability of nearby areas to support (because they’re also impacted by the severe weather). Coordinating support is a manual effort involving completing a “Mutual Aid Request” and often involves discussion among WFOs and multiple phone calls.   </w:t>
      </w:r>
    </w:p>
    <w:p w14:paraId="5F952063" w14:textId="77777777" w:rsidR="00A75FA7" w:rsidRPr="00A75FA7" w:rsidRDefault="00A75FA7" w:rsidP="00A75FA7">
      <w:r w:rsidRPr="00A75FA7">
        <w:t>This process is made extra challenging as staffing and planning are all done via idiosyncratic google-docs spreadsheets (documented differently at each WFO, although they’re starting to standardize a format).  There are some ad-hoc dashboards built around these spreadsheets – but most forms and documentation are done manually, as is the coordination to produce the requests.  </w:t>
      </w:r>
    </w:p>
    <w:p w14:paraId="770860CF" w14:textId="77777777" w:rsidR="00A75FA7" w:rsidRPr="00A75FA7" w:rsidRDefault="00A75FA7" w:rsidP="00A75FA7">
      <w:r w:rsidRPr="00A75FA7">
        <w:t xml:space="preserve">This is an urgent need – as some WFOs are having to go dark for some </w:t>
      </w:r>
      <w:proofErr w:type="gramStart"/>
      <w:r w:rsidRPr="00A75FA7">
        <w:t>shifts, or</w:t>
      </w:r>
      <w:proofErr w:type="gramEnd"/>
      <w:r w:rsidRPr="00A75FA7">
        <w:t xml:space="preserve"> not take atmospheric measurements (raise weather balloons). Limited tools to support/mitigate this issue have been developed in the last 7 </w:t>
      </w:r>
      <w:proofErr w:type="gramStart"/>
      <w:r w:rsidRPr="00A75FA7">
        <w:t>days, but</w:t>
      </w:r>
      <w:proofErr w:type="gramEnd"/>
      <w:r w:rsidRPr="00A75FA7">
        <w:t xml:space="preserve"> are all ad-hoc.   </w:t>
      </w:r>
    </w:p>
    <w:p w14:paraId="1776E627" w14:textId="77777777" w:rsidR="00A75FA7" w:rsidRPr="00A75FA7" w:rsidRDefault="00A75FA7" w:rsidP="00A75FA7">
      <w:r w:rsidRPr="00A75FA7">
        <w:t> </w:t>
      </w:r>
    </w:p>
    <w:p w14:paraId="476830DF" w14:textId="77777777" w:rsidR="00A75FA7" w:rsidRPr="00A75FA7" w:rsidRDefault="00A75FA7" w:rsidP="00A75FA7">
      <w:r w:rsidRPr="00A75FA7">
        <w:rPr>
          <w:b/>
          <w:bCs/>
        </w:rPr>
        <w:t>Goals:</w:t>
      </w:r>
      <w:r w:rsidRPr="00A75FA7">
        <w:t>  </w:t>
      </w:r>
    </w:p>
    <w:p w14:paraId="0327B887" w14:textId="77777777" w:rsidR="00A75FA7" w:rsidRPr="00A75FA7" w:rsidRDefault="00A75FA7" w:rsidP="00A75FA7">
      <w:pPr>
        <w:numPr>
          <w:ilvl w:val="0"/>
          <w:numId w:val="17"/>
        </w:numPr>
      </w:pPr>
      <w:r w:rsidRPr="00A75FA7">
        <w:rPr>
          <w:b/>
          <w:bCs/>
        </w:rPr>
        <w:t>RPA:</w:t>
      </w:r>
      <w:r w:rsidRPr="00A75FA7">
        <w:t xml:space="preserve"> automate production of mutual aid requests (and streamline the sharing of staffing information to support mutual aid requests) </w:t>
      </w:r>
    </w:p>
    <w:p w14:paraId="25DEBA88" w14:textId="77777777" w:rsidR="00A75FA7" w:rsidRPr="00A75FA7" w:rsidRDefault="00A75FA7" w:rsidP="00A75FA7">
      <w:pPr>
        <w:numPr>
          <w:ilvl w:val="0"/>
          <w:numId w:val="18"/>
        </w:numPr>
      </w:pPr>
      <w:r w:rsidRPr="00A75FA7">
        <w:rPr>
          <w:b/>
          <w:bCs/>
        </w:rPr>
        <w:t>Staffing Forecasting:</w:t>
      </w:r>
      <w:r w:rsidRPr="00A75FA7">
        <w:t xml:space="preserve"> predict upcoming needs for mutual aid requests based on staffing, severe weather forecasts, and historical request likelihood </w:t>
      </w:r>
    </w:p>
    <w:p w14:paraId="6CA6C2AE" w14:textId="77777777" w:rsidR="00A75FA7" w:rsidRPr="00A75FA7" w:rsidRDefault="00A75FA7" w:rsidP="00A75FA7">
      <w:pPr>
        <w:numPr>
          <w:ilvl w:val="0"/>
          <w:numId w:val="19"/>
        </w:numPr>
      </w:pPr>
      <w:r w:rsidRPr="00A75FA7">
        <w:rPr>
          <w:b/>
          <w:bCs/>
        </w:rPr>
        <w:lastRenderedPageBreak/>
        <w:t xml:space="preserve">Scoring: </w:t>
      </w:r>
      <w:proofErr w:type="gramStart"/>
      <w:r w:rsidRPr="00A75FA7">
        <w:t>generate</w:t>
      </w:r>
      <w:proofErr w:type="gramEnd"/>
      <w:r w:rsidRPr="00A75FA7">
        <w:t xml:space="preserve"> operational risk scores for WFOs and ROCs based on previous request history to position resources (IT, Admin) to best support offices for long term planning </w:t>
      </w:r>
    </w:p>
    <w:p w14:paraId="548784CC" w14:textId="77777777" w:rsidR="00A75FA7" w:rsidRPr="00A75FA7" w:rsidRDefault="00A75FA7" w:rsidP="00A75FA7">
      <w:r w:rsidRPr="00A75FA7">
        <w:rPr>
          <w:b/>
          <w:bCs/>
        </w:rPr>
        <w:t>Current Inputs </w:t>
      </w:r>
      <w:r w:rsidRPr="00A75FA7">
        <w:t> </w:t>
      </w:r>
    </w:p>
    <w:p w14:paraId="6DFE5C0D" w14:textId="77777777" w:rsidR="00A75FA7" w:rsidRPr="00A75FA7" w:rsidRDefault="00A75FA7" w:rsidP="00A75FA7">
      <w:r w:rsidRPr="00A75FA7">
        <w:t>  </w:t>
      </w:r>
    </w:p>
    <w:p w14:paraId="521E45AC" w14:textId="77777777" w:rsidR="00A75FA7" w:rsidRPr="00A75FA7" w:rsidRDefault="00A75FA7" w:rsidP="00A75FA7">
      <w:r w:rsidRPr="00A75FA7">
        <w:t>Current plan for Phase 1: Automation of mutual aid requests:  </w:t>
      </w:r>
    </w:p>
    <w:p w14:paraId="6E63C780" w14:textId="77777777" w:rsidR="00A75FA7" w:rsidRPr="00A75FA7" w:rsidRDefault="00A75FA7" w:rsidP="00A75FA7">
      <w:pPr>
        <w:numPr>
          <w:ilvl w:val="0"/>
          <w:numId w:val="20"/>
        </w:numPr>
      </w:pPr>
      <w:r w:rsidRPr="00A75FA7">
        <w:t>system will collect relevant inputs from WFO/ROC staffing systems (staff-per-shift needs, expected staffing with planned leave)  </w:t>
      </w:r>
    </w:p>
    <w:p w14:paraId="04E9688C" w14:textId="77777777" w:rsidR="00A75FA7" w:rsidRPr="00A75FA7" w:rsidRDefault="00A75FA7" w:rsidP="00A75FA7">
      <w:pPr>
        <w:numPr>
          <w:ilvl w:val="0"/>
          <w:numId w:val="21"/>
        </w:numPr>
      </w:pPr>
      <w:r w:rsidRPr="00A75FA7">
        <w:t>upon request, system will draft mutual aid documentation for WFO, for ROC coordinator to review (GENAI structured output with description of planned request, and recommendation of WFOs that might support the request) </w:t>
      </w:r>
    </w:p>
    <w:p w14:paraId="095C7DD5" w14:textId="77777777" w:rsidR="00A75FA7" w:rsidRPr="00A75FA7" w:rsidRDefault="00A75FA7" w:rsidP="00A75FA7">
      <w:pPr>
        <w:numPr>
          <w:ilvl w:val="0"/>
          <w:numId w:val="22"/>
        </w:numPr>
      </w:pPr>
      <w:r w:rsidRPr="00A75FA7">
        <w:t>add map to display staffing levels of nearby WFOs that might be able to support request (and/or a tool to streamline identification and selection of aid) </w:t>
      </w:r>
    </w:p>
    <w:p w14:paraId="3C5405FB" w14:textId="77777777" w:rsidR="00A75FA7" w:rsidRPr="00A75FA7" w:rsidRDefault="00A75FA7" w:rsidP="00A75FA7">
      <w:pPr>
        <w:numPr>
          <w:ilvl w:val="0"/>
          <w:numId w:val="23"/>
        </w:numPr>
      </w:pPr>
      <w:r w:rsidRPr="00A75FA7">
        <w:t>One existing central system - NWS connect- has requirements about staffing support – this system could fit to become a part of NWS connect </w:t>
      </w:r>
    </w:p>
    <w:p w14:paraId="222270A4" w14:textId="77777777" w:rsidR="00A75FA7" w:rsidRDefault="00A75FA7"/>
    <w:sectPr w:rsidR="00A75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96700"/>
    <w:multiLevelType w:val="multilevel"/>
    <w:tmpl w:val="6F8A62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0196A"/>
    <w:multiLevelType w:val="multilevel"/>
    <w:tmpl w:val="7ECC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507DAB"/>
    <w:multiLevelType w:val="multilevel"/>
    <w:tmpl w:val="DAB8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254FA3"/>
    <w:multiLevelType w:val="multilevel"/>
    <w:tmpl w:val="B628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7355A9"/>
    <w:multiLevelType w:val="multilevel"/>
    <w:tmpl w:val="1A24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01BA7"/>
    <w:multiLevelType w:val="multilevel"/>
    <w:tmpl w:val="2662FF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512743"/>
    <w:multiLevelType w:val="multilevel"/>
    <w:tmpl w:val="DB88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4F38D3"/>
    <w:multiLevelType w:val="multilevel"/>
    <w:tmpl w:val="5C6AE2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6CE40B7"/>
    <w:multiLevelType w:val="multilevel"/>
    <w:tmpl w:val="CD08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8700CC"/>
    <w:multiLevelType w:val="multilevel"/>
    <w:tmpl w:val="8EB075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9BC14BD"/>
    <w:multiLevelType w:val="multilevel"/>
    <w:tmpl w:val="B186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0537DB"/>
    <w:multiLevelType w:val="multilevel"/>
    <w:tmpl w:val="0354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402404"/>
    <w:multiLevelType w:val="multilevel"/>
    <w:tmpl w:val="C92AE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AB26FF"/>
    <w:multiLevelType w:val="multilevel"/>
    <w:tmpl w:val="70E217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B8B63AA"/>
    <w:multiLevelType w:val="multilevel"/>
    <w:tmpl w:val="8FC28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D58615A"/>
    <w:multiLevelType w:val="multilevel"/>
    <w:tmpl w:val="0C06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D00BC8"/>
    <w:multiLevelType w:val="multilevel"/>
    <w:tmpl w:val="4D7A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192845"/>
    <w:multiLevelType w:val="multilevel"/>
    <w:tmpl w:val="5006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A169C2"/>
    <w:multiLevelType w:val="multilevel"/>
    <w:tmpl w:val="1B52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CF7F94"/>
    <w:multiLevelType w:val="multilevel"/>
    <w:tmpl w:val="5AC0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AB13FC"/>
    <w:multiLevelType w:val="multilevel"/>
    <w:tmpl w:val="DDC8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B607CD"/>
    <w:multiLevelType w:val="multilevel"/>
    <w:tmpl w:val="F876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B75357"/>
    <w:multiLevelType w:val="multilevel"/>
    <w:tmpl w:val="DE2A9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0386130">
    <w:abstractNumId w:val="10"/>
  </w:num>
  <w:num w:numId="2" w16cid:durableId="617952448">
    <w:abstractNumId w:val="21"/>
  </w:num>
  <w:num w:numId="3" w16cid:durableId="62147259">
    <w:abstractNumId w:val="20"/>
  </w:num>
  <w:num w:numId="4" w16cid:durableId="672611282">
    <w:abstractNumId w:val="4"/>
  </w:num>
  <w:num w:numId="5" w16cid:durableId="1040937473">
    <w:abstractNumId w:val="8"/>
  </w:num>
  <w:num w:numId="6" w16cid:durableId="278412652">
    <w:abstractNumId w:val="19"/>
  </w:num>
  <w:num w:numId="7" w16cid:durableId="102767096">
    <w:abstractNumId w:val="2"/>
  </w:num>
  <w:num w:numId="8" w16cid:durableId="170603319">
    <w:abstractNumId w:val="22"/>
  </w:num>
  <w:num w:numId="9" w16cid:durableId="1597400988">
    <w:abstractNumId w:val="15"/>
  </w:num>
  <w:num w:numId="10" w16cid:durableId="2110196117">
    <w:abstractNumId w:val="7"/>
  </w:num>
  <w:num w:numId="11" w16cid:durableId="2053726783">
    <w:abstractNumId w:val="13"/>
  </w:num>
  <w:num w:numId="12" w16cid:durableId="1083843520">
    <w:abstractNumId w:val="14"/>
  </w:num>
  <w:num w:numId="13" w16cid:durableId="943657413">
    <w:abstractNumId w:val="9"/>
  </w:num>
  <w:num w:numId="14" w16cid:durableId="277369640">
    <w:abstractNumId w:val="17"/>
  </w:num>
  <w:num w:numId="15" w16cid:durableId="1356268742">
    <w:abstractNumId w:val="18"/>
  </w:num>
  <w:num w:numId="16" w16cid:durableId="488400898">
    <w:abstractNumId w:val="11"/>
  </w:num>
  <w:num w:numId="17" w16cid:durableId="303704570">
    <w:abstractNumId w:val="12"/>
  </w:num>
  <w:num w:numId="18" w16cid:durableId="1150363736">
    <w:abstractNumId w:val="5"/>
  </w:num>
  <w:num w:numId="19" w16cid:durableId="1843663373">
    <w:abstractNumId w:val="0"/>
  </w:num>
  <w:num w:numId="20" w16cid:durableId="1658879858">
    <w:abstractNumId w:val="6"/>
  </w:num>
  <w:num w:numId="21" w16cid:durableId="1959991512">
    <w:abstractNumId w:val="1"/>
  </w:num>
  <w:num w:numId="22" w16cid:durableId="407264799">
    <w:abstractNumId w:val="16"/>
  </w:num>
  <w:num w:numId="23" w16cid:durableId="1474716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136"/>
    <w:rsid w:val="00086674"/>
    <w:rsid w:val="00147DA0"/>
    <w:rsid w:val="00185A72"/>
    <w:rsid w:val="00260E03"/>
    <w:rsid w:val="00A01406"/>
    <w:rsid w:val="00A75FA7"/>
    <w:rsid w:val="00DE7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C897"/>
  <w15:chartTrackingRefBased/>
  <w15:docId w15:val="{0A9A1E68-5D6F-4F89-9F6F-5D4FB34E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1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71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71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71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71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71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1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1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1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1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71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71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71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71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71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1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1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136"/>
    <w:rPr>
      <w:rFonts w:eastAsiaTheme="majorEastAsia" w:cstheme="majorBidi"/>
      <w:color w:val="272727" w:themeColor="text1" w:themeTint="D8"/>
    </w:rPr>
  </w:style>
  <w:style w:type="paragraph" w:styleId="Title">
    <w:name w:val="Title"/>
    <w:basedOn w:val="Normal"/>
    <w:next w:val="Normal"/>
    <w:link w:val="TitleChar"/>
    <w:uiPriority w:val="10"/>
    <w:qFormat/>
    <w:rsid w:val="00DE71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1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1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1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136"/>
    <w:pPr>
      <w:spacing w:before="160"/>
      <w:jc w:val="center"/>
    </w:pPr>
    <w:rPr>
      <w:i/>
      <w:iCs/>
      <w:color w:val="404040" w:themeColor="text1" w:themeTint="BF"/>
    </w:rPr>
  </w:style>
  <w:style w:type="character" w:customStyle="1" w:styleId="QuoteChar">
    <w:name w:val="Quote Char"/>
    <w:basedOn w:val="DefaultParagraphFont"/>
    <w:link w:val="Quote"/>
    <w:uiPriority w:val="29"/>
    <w:rsid w:val="00DE7136"/>
    <w:rPr>
      <w:i/>
      <w:iCs/>
      <w:color w:val="404040" w:themeColor="text1" w:themeTint="BF"/>
    </w:rPr>
  </w:style>
  <w:style w:type="paragraph" w:styleId="ListParagraph">
    <w:name w:val="List Paragraph"/>
    <w:basedOn w:val="Normal"/>
    <w:uiPriority w:val="34"/>
    <w:qFormat/>
    <w:rsid w:val="00DE7136"/>
    <w:pPr>
      <w:ind w:left="720"/>
      <w:contextualSpacing/>
    </w:pPr>
  </w:style>
  <w:style w:type="character" w:styleId="IntenseEmphasis">
    <w:name w:val="Intense Emphasis"/>
    <w:basedOn w:val="DefaultParagraphFont"/>
    <w:uiPriority w:val="21"/>
    <w:qFormat/>
    <w:rsid w:val="00DE7136"/>
    <w:rPr>
      <w:i/>
      <w:iCs/>
      <w:color w:val="0F4761" w:themeColor="accent1" w:themeShade="BF"/>
    </w:rPr>
  </w:style>
  <w:style w:type="paragraph" w:styleId="IntenseQuote">
    <w:name w:val="Intense Quote"/>
    <w:basedOn w:val="Normal"/>
    <w:next w:val="Normal"/>
    <w:link w:val="IntenseQuoteChar"/>
    <w:uiPriority w:val="30"/>
    <w:qFormat/>
    <w:rsid w:val="00DE71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136"/>
    <w:rPr>
      <w:i/>
      <w:iCs/>
      <w:color w:val="0F4761" w:themeColor="accent1" w:themeShade="BF"/>
    </w:rPr>
  </w:style>
  <w:style w:type="character" w:styleId="IntenseReference">
    <w:name w:val="Intense Reference"/>
    <w:basedOn w:val="DefaultParagraphFont"/>
    <w:uiPriority w:val="32"/>
    <w:qFormat/>
    <w:rsid w:val="00DE7136"/>
    <w:rPr>
      <w:b/>
      <w:bCs/>
      <w:smallCaps/>
      <w:color w:val="0F4761" w:themeColor="accent1" w:themeShade="BF"/>
      <w:spacing w:val="5"/>
    </w:rPr>
  </w:style>
  <w:style w:type="character" w:styleId="Hyperlink">
    <w:name w:val="Hyperlink"/>
    <w:basedOn w:val="DefaultParagraphFont"/>
    <w:uiPriority w:val="99"/>
    <w:unhideWhenUsed/>
    <w:rsid w:val="00DE7136"/>
    <w:rPr>
      <w:color w:val="467886" w:themeColor="hyperlink"/>
      <w:u w:val="single"/>
    </w:rPr>
  </w:style>
  <w:style w:type="character" w:styleId="UnresolvedMention">
    <w:name w:val="Unresolved Mention"/>
    <w:basedOn w:val="DefaultParagraphFont"/>
    <w:uiPriority w:val="99"/>
    <w:semiHidden/>
    <w:unhideWhenUsed/>
    <w:rsid w:val="00DE7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47775">
      <w:marLeft w:val="0"/>
      <w:marRight w:val="0"/>
      <w:marTop w:val="0"/>
      <w:marBottom w:val="0"/>
      <w:divBdr>
        <w:top w:val="none" w:sz="0" w:space="0" w:color="auto"/>
        <w:left w:val="none" w:sz="0" w:space="0" w:color="auto"/>
        <w:bottom w:val="none" w:sz="0" w:space="0" w:color="auto"/>
        <w:right w:val="none" w:sz="0" w:space="0" w:color="auto"/>
      </w:divBdr>
    </w:div>
    <w:div w:id="75805877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ather.gov/media/directives/010_pdfs/pd01022001c022004curr.pdf" TargetMode="External"/><Relationship Id="rId13" Type="http://schemas.openxmlformats.org/officeDocument/2006/relationships/hyperlink" Target="https://drive.google.com/drive/folders/159gJDRgDlcBo98h2AxgWtMbYl1Qii_zc?usp=sharing" TargetMode="External"/><Relationship Id="rId18" Type="http://schemas.openxmlformats.org/officeDocument/2006/relationships/hyperlink" Target="https://docs.google.com/spreadsheets/d/1SQ-aAPi4ooV_vMglWnYxF2aczPOiAMIterO_xN7YkQo/edit?usp=sharing"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docs.google.com/document/d/1k2V42-D3PG5zJ1aowh3TesL9Bqwo5KKvuTK7RcNZJXQ/edit?tab=t.0" TargetMode="External"/><Relationship Id="rId7" Type="http://schemas.openxmlformats.org/officeDocument/2006/relationships/hyperlink" Target="https://docs.google.com/document/d/1-ITRti2RKbgaqdvGhon2Wy3gfDQJ7NSsbOYdNlpQnUY/edit?tab=t.0" TargetMode="External"/><Relationship Id="rId12" Type="http://schemas.openxmlformats.org/officeDocument/2006/relationships/hyperlink" Target="https://script.google.com/a/macros/noaa.gov/s/AKfycbw9oX1HbN0DAOVdC3s9e97Jmu-L-tq46rfuGstb3VLTwCyeFjfKWm-z_k5JXW3pzF8/exec" TargetMode="External"/><Relationship Id="rId17" Type="http://schemas.openxmlformats.org/officeDocument/2006/relationships/hyperlink" Target="https://docs.google.com/spreadsheets/d/199yTzh3rwbVBWKARTgZoPVi5s_AMcSL6bB2e7lfycbI/edit?usp=sharing"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ocs.google.com/spreadsheets/d/1pEeyYCYZkbIJPyiCd8UgsAd4hrBLuOTEnk9cRElmDB8/edit?usp=sharing" TargetMode="External"/><Relationship Id="rId20" Type="http://schemas.openxmlformats.org/officeDocument/2006/relationships/hyperlink" Target="https://docs.google.com/document/d/1yYxQVlNuRoJAPz8urXrdW5TG4Ye-8STBF50IFhEsTm0/edit?tab=t.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b3rFZ3gs_nLdl1QY2mdTWW0on0AnRksNTkzP0hhu9U4/edit?usp=sharing" TargetMode="External"/><Relationship Id="rId11" Type="http://schemas.openxmlformats.org/officeDocument/2006/relationships/hyperlink" Target="https://docs.google.com/spreadsheets/d/1tnYQrne3xrEULkR9DhmOCVRxazjly-yjxW6dkMmOiCg/edit?usp=sharing" TargetMode="External"/><Relationship Id="rId24" Type="http://schemas.openxmlformats.org/officeDocument/2006/relationships/image" Target="media/image1.png"/><Relationship Id="rId5" Type="http://schemas.openxmlformats.org/officeDocument/2006/relationships/hyperlink" Target="https://docs.google.com/document/d/1Nk9iKkoNJC18uNMgdXSgbMzjwWnBbFL8-qmH51AYUOk/edit?usp=drive_link" TargetMode="External"/><Relationship Id="rId15" Type="http://schemas.openxmlformats.org/officeDocument/2006/relationships/hyperlink" Target="https://docs.google.com/spreadsheets/d/1fCaiCLkV1pXDYqSUX7-G1biPAa5NiGZ8dt8yUaLa664/edit?usp=sharing" TargetMode="External"/><Relationship Id="rId23" Type="http://schemas.openxmlformats.org/officeDocument/2006/relationships/hyperlink" Target="https://docs.google.com/document/d/12fMSoNZPB6v-Za1ZAFz0tUZ3mR0SgoxxdU8_uGA_Ksg/edit?tab=t.o6l50wa906m" TargetMode="External"/><Relationship Id="rId28" Type="http://schemas.openxmlformats.org/officeDocument/2006/relationships/fontTable" Target="fontTable.xml"/><Relationship Id="rId10" Type="http://schemas.openxmlformats.org/officeDocument/2006/relationships/hyperlink" Target="https://drive.google.com/drive/folders/1VUm8wBu-IDZVBknc6RQ8SbL2VfShuTI4?usp=drive_link" TargetMode="External"/><Relationship Id="rId19" Type="http://schemas.openxmlformats.org/officeDocument/2006/relationships/hyperlink" Target="https://docs.google.com/document/d/17qcbv1PJlP33gUARaioQvF1I9n2QpJtHC_fP-02q4pI/edit?pli=1&amp;tab=t.0" TargetMode="External"/><Relationship Id="rId4" Type="http://schemas.openxmlformats.org/officeDocument/2006/relationships/webSettings" Target="webSettings.xml"/><Relationship Id="rId9" Type="http://schemas.openxmlformats.org/officeDocument/2006/relationships/hyperlink" Target="https://docs.google.com/spreadsheets/d/1iIbLatIK9qBiLMgek65loXsuRXpEj2bL7zsiAZYkwPs/edit?pli=1&amp;gid=0" TargetMode="External"/><Relationship Id="rId14" Type="http://schemas.openxmlformats.org/officeDocument/2006/relationships/hyperlink" Target="https://docs.google.com/spreadsheets/d/1GF5n2JYvtogWcGaQ9M__wsCNESRwQ9ErELUIiNdod5s/edit?gid=1301725691" TargetMode="External"/><Relationship Id="rId22" Type="http://schemas.openxmlformats.org/officeDocument/2006/relationships/hyperlink" Target="https://docs.google.com/document/d/1aFjqDNcJqxikSs-8IV9rLpV-D1P9QT5sYht-T_JTMeA/edit?usp=sharing" TargetMode="External"/><Relationship Id="rId2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6c9b68e5-0371-4f27-93af-8d15f794dc29}" enabled="1" method="Privileged" siteId="{a01f407a-85cb-4a16-98bb-f28e6384bd28}" contentBits="0" removed="0"/>
</clbl:labelList>
</file>

<file path=docProps/app.xml><?xml version="1.0" encoding="utf-8"?>
<Properties xmlns="http://schemas.openxmlformats.org/officeDocument/2006/extended-properties" xmlns:vt="http://schemas.openxmlformats.org/officeDocument/2006/docPropsVTypes">
  <Template>Normal</Template>
  <TotalTime>11</TotalTime>
  <Pages>10</Pages>
  <Words>1759</Words>
  <Characters>10031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Marsden, Mitchell H.</dc:creator>
  <cp:keywords/>
  <dc:description/>
  <cp:lastModifiedBy>Marsden, Mitchell H.</cp:lastModifiedBy>
  <cp:revision>1</cp:revision>
  <dcterms:created xsi:type="dcterms:W3CDTF">2025-08-15T00:01:00Z</dcterms:created>
  <dcterms:modified xsi:type="dcterms:W3CDTF">2025-08-15T00:12:00Z</dcterms:modified>
</cp:coreProperties>
</file>