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ff2c21"/>
          <w:sz w:val="24"/>
          <w:szCs w:val="24"/>
          <w:rtl w:val="0"/>
        </w:rPr>
      </w:pPr>
      <w:r>
        <w:rPr>
          <w:rFonts w:ascii="Times"/>
          <w:color w:val="ff2c21"/>
          <w:sz w:val="24"/>
          <w:szCs w:val="24"/>
          <w:rtl w:val="0"/>
          <w:lang w:val="en-US"/>
        </w:rPr>
        <w:t>Are the website and archives being backed up?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There is text showing up on outside right of "reorder page" that says "More companies to migrate to company-controlled website hubs?"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ff2c21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  <w:lang w:val="en-US"/>
        </w:rPr>
        <w:t>Add "ARCHIVED" category. This way when we remove a headline from the DSR page, we know we did so intentionally.</w:t>
      </w:r>
      <w:r>
        <w:rPr>
          <w:rFonts w:ascii="Times"/>
          <w:color w:val="ff2c21"/>
          <w:sz w:val="24"/>
          <w:szCs w:val="24"/>
          <w:rtl w:val="0"/>
          <w:lang w:val="en-US"/>
        </w:rPr>
        <w:t xml:space="preserve"> ??&gt;?????????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Add some more space above the "linebreak" and the headline above it. It's too tight right now and makes it difficult to read. See Drudge.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Narrow the space between "top news" and image of the "featured" headline. Currently there is too much space between the two and eats up precious top 1/3 page space.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color w:val="165778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Put the "Direct Selling Report" images closer to "featured" headline.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color w:val="165778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Make headline font thicker. More similar to Drudge.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Allow "featured" headline to be longer on a single line. Right now the headline gets cut into two lines even when it could fit into one line. (see attached image).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Mobile: The "Companies" and "News" sections are between columns 1 and 2 and columns 2 and 3 respectively. They both need to be at the very bottom. The three columns need to be at the top.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Mobile: Bold all headlines in Mobile view (see attached)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ff2c21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  <w:lang w:val="en-US"/>
        </w:rPr>
        <w:t>Can we have an "Alphabetize option" for company list and the news list in the reorder page? This way I don't have to manually alphabetize each entry?If it's a big project no worries. Just would be a time saver.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ff2c21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color w:val="ff2c21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  <w:lang w:val="en-US"/>
        </w:rPr>
        <w:t>AD: We'd like to have a rotating ad options. Let's say we have 3 banner ads. We'd like the page to rotate between the ads with each refresh. And give each add a weight, so some can appear more than others based on the weight we assign them.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In the "Reorder" page, can you put the "company" and "news" lists at the very bottom? Right now the "featured" and "top" news are at the very bottom. I will use the company and news sections least.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ff2c21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  <w:lang w:val="en-US"/>
        </w:rPr>
        <w:t>DISCUSS: Would like to add an email Lead Capture. Want to discuss options.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ff2c21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  <w:lang w:val="en-US"/>
        </w:rPr>
        <w:t>AD: Can we post ads without requiring a headline in the blog post itself, since the headlines don't appear in the DSR website? If not, it's ok. Just curious.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color w:val="ff2c21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  <w:lang w:val="en-US"/>
        </w:rPr>
        <w:t>Click tracking on each link. So we can see which links are getting the most activity.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ff2c21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  <w:lang w:val="en-US"/>
        </w:rPr>
        <w:t>DISCUSS: Stats. Let's discuss.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ff2c21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</w:t>
      </w:r>
      <w:r>
        <w:rPr>
          <w:rFonts w:hAnsi="Courier New" w:hint="default"/>
          <w:color w:val="ff2c21"/>
          <w:sz w:val="24"/>
          <w:szCs w:val="24"/>
          <w:rtl w:val="0"/>
        </w:rPr>
        <w:t> </w:t>
      </w:r>
      <w:r>
        <w:rPr>
          <w:rFonts w:ascii="Helvetica"/>
          <w:color w:val="ff2c21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  <w:lang w:val="en-US"/>
        </w:rPr>
        <w:t>DISCUSS: Are photos removed from the archives?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ff2c21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color w:val="ff2c21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</w:rPr>
        <w:t xml:space="preserve">Is </w:t>
      </w:r>
      <w:hyperlink r:id="rId4" w:history="1">
        <w:r>
          <w:rPr>
            <w:rStyle w:val="Hyperlink.0"/>
            <w:rFonts w:ascii="Times"/>
            <w:color w:val="ff2c21"/>
            <w:sz w:val="24"/>
            <w:szCs w:val="24"/>
            <w:u w:val="single" w:color="4687ff"/>
            <w:rtl w:val="0"/>
            <w:lang w:val="en-US"/>
          </w:rPr>
          <w:t>dsr@directsellingreport.com</w:t>
        </w:r>
      </w:hyperlink>
      <w:r>
        <w:rPr>
          <w:rFonts w:ascii="Times"/>
          <w:color w:val="ff2c21"/>
          <w:sz w:val="24"/>
          <w:szCs w:val="24"/>
          <w:rtl w:val="0"/>
          <w:lang w:val="en-US"/>
        </w:rPr>
        <w:t xml:space="preserve"> working? Do I need to set that up or will you?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color w:val="165778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There is a delay whenever we click on a headline in the DSR page. However, when we click the Mastermind Event ad at the top, it opens rather quickly. Perhaps something to do with javascript:void(0) vs pointing directly to the intended linked website?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color w:val="165778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"View Desktop Version" appears at bottom of the page when viewing DSR website on a desktop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65778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165778"/>
          <w:sz w:val="24"/>
          <w:szCs w:val="24"/>
          <w:rtl w:val="0"/>
          <w:lang w:val="en-US"/>
        </w:rPr>
        <w:t>Ability to have animated ads like Drudge.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578625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578625"/>
          <w:sz w:val="24"/>
          <w:szCs w:val="24"/>
          <w:rtl w:val="0"/>
          <w:lang w:val="en-US"/>
        </w:rPr>
        <w:t>Ability to update/change displayed email on the DSR website.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578625"/>
          <w:sz w:val="24"/>
          <w:szCs w:val="24"/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578625"/>
          <w:sz w:val="24"/>
          <w:szCs w:val="24"/>
          <w:rtl w:val="0"/>
          <w:lang w:val="en-US"/>
        </w:rPr>
        <w:t>What are the ideal images dimensions on the DSR website?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hAnsi="Symbol" w:hint="default"/>
          <w:sz w:val="24"/>
          <w:szCs w:val="24"/>
          <w:rtl w:val="0"/>
        </w:rPr>
        <w:t>·</w:t>
      </w:r>
      <w:r>
        <w:rPr>
          <w:rFonts w:hAnsi="Courier New" w:hint="default"/>
          <w:sz w:val="24"/>
          <w:szCs w:val="24"/>
          <w:rtl w:val="0"/>
        </w:rPr>
        <w:t>      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Times"/>
          <w:color w:val="ff2c21"/>
          <w:sz w:val="24"/>
          <w:szCs w:val="24"/>
          <w:rtl w:val="0"/>
          <w:lang w:val="en-US"/>
        </w:rPr>
        <w:t>Option to make any</w:t>
      </w:r>
      <w:r>
        <w:rPr>
          <w:rFonts w:hAnsi="Times" w:hint="default"/>
          <w:color w:val="ff2c21"/>
          <w:sz w:val="24"/>
          <w:szCs w:val="24"/>
          <w:rtl w:val="0"/>
        </w:rPr>
        <w:t xml:space="preserve">  </w:t>
      </w:r>
      <w:r>
        <w:rPr>
          <w:rFonts w:ascii="Times"/>
          <w:color w:val="ff2c21"/>
          <w:sz w:val="24"/>
          <w:szCs w:val="24"/>
          <w:rtl w:val="0"/>
          <w:lang w:val="en-US"/>
        </w:rPr>
        <w:t>headline RED.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ff2c21"/>
      <w:u w:val="single" w:color="4687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dsr@directsellingreport.com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