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D448" w14:textId="77777777" w:rsidR="00927527" w:rsidRDefault="004624D3">
      <w:r>
        <w:rPr>
          <w:rFonts w:ascii="Calibri" w:eastAsia="Calibri" w:hAnsi="Calibri" w:cs="Calibri"/>
          <w:b/>
          <w:bCs/>
          <w:color w:val="1F3864"/>
          <w:sz w:val="32"/>
          <w:szCs w:val="32"/>
        </w:rPr>
        <w:t>TRICORE CIVIL SERVICES PTY LTD</w:t>
      </w:r>
    </w:p>
    <w:p w14:paraId="35D28621" w14:textId="77777777" w:rsidR="00927527" w:rsidRDefault="004624D3">
      <w:pPr>
        <w:spacing w:after="40"/>
      </w:pPr>
      <w:r>
        <w:rPr>
          <w:rFonts w:ascii="Calibri" w:eastAsia="Calibri" w:hAnsi="Calibri" w:cs="Calibri"/>
          <w:color w:val="808080"/>
          <w:sz w:val="17"/>
          <w:szCs w:val="17"/>
        </w:rPr>
        <w:t>9 Ramsay Road, Hemmant QLD 4174   |   PO Box 7081   |   Ph (07) 3390 5803</w:t>
      </w:r>
    </w:p>
    <w:p w14:paraId="68706DC3" w14:textId="77777777" w:rsidR="00927527" w:rsidRDefault="00927527">
      <w:pPr>
        <w:pBdr>
          <w:bottom w:val="single" w:sz="10" w:space="6" w:color="1F3864"/>
        </w:pBdr>
        <w:spacing w:after="280"/>
      </w:pPr>
    </w:p>
    <w:p w14:paraId="3C2FC082" w14:textId="77777777" w:rsidR="00927527" w:rsidRDefault="004624D3">
      <w:pPr>
        <w:spacing w:after="220" w:line="260" w:lineRule="auto"/>
      </w:pPr>
      <w:r>
        <w:rPr>
          <w:rFonts w:ascii="Calibri" w:eastAsia="Calibri" w:hAnsi="Calibri" w:cs="Calibri"/>
        </w:rPr>
        <w:t>[DATE]</w:t>
      </w:r>
    </w:p>
    <w:p w14:paraId="0EF91FEF" w14:textId="77777777" w:rsidR="00927527" w:rsidRDefault="004624D3">
      <w:pPr>
        <w:spacing w:line="260" w:lineRule="auto"/>
      </w:pPr>
      <w:r>
        <w:rPr>
          <w:rFonts w:ascii="Calibri" w:eastAsia="Calibri" w:hAnsi="Calibri" w:cs="Calibri"/>
          <w:b/>
          <w:bCs/>
        </w:rPr>
        <w:t>McIntosh Civil</w:t>
      </w:r>
    </w:p>
    <w:p w14:paraId="064ACC19" w14:textId="77777777" w:rsidR="00927527" w:rsidRDefault="004624D3">
      <w:pPr>
        <w:spacing w:line="260" w:lineRule="auto"/>
      </w:pPr>
      <w:r>
        <w:rPr>
          <w:rFonts w:ascii="Calibri" w:eastAsia="Calibri" w:hAnsi="Calibri" w:cs="Calibri"/>
        </w:rPr>
        <w:t>Attention: Ben McIntosh / Chris Abad</w:t>
      </w:r>
    </w:p>
    <w:p w14:paraId="7E849E5D" w14:textId="77777777" w:rsidR="00927527" w:rsidRDefault="004624D3">
      <w:pPr>
        <w:spacing w:after="240" w:line="260" w:lineRule="auto"/>
      </w:pPr>
      <w:r>
        <w:rPr>
          <w:rFonts w:ascii="Calibri" w:eastAsia="Calibri" w:hAnsi="Calibri" w:cs="Calibri"/>
        </w:rPr>
        <w:t>By email</w:t>
      </w:r>
    </w:p>
    <w:p w14:paraId="40BC5A55" w14:textId="77777777" w:rsidR="00927527" w:rsidRDefault="004624D3">
      <w:pPr>
        <w:spacing w:after="180"/>
      </w:pPr>
      <w:r>
        <w:rPr>
          <w:rFonts w:ascii="Calibri" w:eastAsia="Calibri" w:hAnsi="Calibri" w:cs="Calibri"/>
          <w:b/>
          <w:bCs/>
          <w:color w:val="1F3864"/>
          <w:sz w:val="22"/>
          <w:szCs w:val="22"/>
        </w:rPr>
        <w:t>RE:  TENDER SUBMISSION — LIMESTONE CREEK ESTATE DEVELOPMENT, YEPPOON</w:t>
      </w:r>
    </w:p>
    <w:p w14:paraId="14E25529" w14:textId="77777777" w:rsidR="00927527" w:rsidRDefault="004624D3">
      <w:pPr>
        <w:spacing w:after="240" w:line="260" w:lineRule="auto"/>
      </w:pPr>
      <w:r>
        <w:rPr>
          <w:rFonts w:ascii="Calibri" w:eastAsia="Calibri" w:hAnsi="Calibri" w:cs="Calibri"/>
          <w:i/>
          <w:iCs/>
          <w:color w:val="808080"/>
          <w:sz w:val="18"/>
          <w:szCs w:val="18"/>
        </w:rPr>
        <w:t xml:space="preserve">Civil Sewer, Water and Stormwater </w:t>
      </w:r>
      <w:proofErr w:type="gramStart"/>
      <w:r>
        <w:rPr>
          <w:rFonts w:ascii="Calibri" w:eastAsia="Calibri" w:hAnsi="Calibri" w:cs="Calibri"/>
          <w:i/>
          <w:iCs/>
          <w:color w:val="808080"/>
          <w:sz w:val="18"/>
          <w:szCs w:val="18"/>
        </w:rPr>
        <w:t>Reticulation  |</w:t>
      </w:r>
      <w:proofErr w:type="gramEnd"/>
      <w:r>
        <w:rPr>
          <w:rFonts w:ascii="Calibri" w:eastAsia="Calibri" w:hAnsi="Calibri" w:cs="Calibri"/>
          <w:i/>
          <w:iCs/>
          <w:color w:val="808080"/>
          <w:sz w:val="18"/>
          <w:szCs w:val="18"/>
        </w:rPr>
        <w:t xml:space="preserve">  Engineer Job No. </w:t>
      </w:r>
      <w:proofErr w:type="gramStart"/>
      <w:r>
        <w:rPr>
          <w:rFonts w:ascii="Calibri" w:eastAsia="Calibri" w:hAnsi="Calibri" w:cs="Calibri"/>
          <w:i/>
          <w:iCs/>
          <w:color w:val="808080"/>
          <w:sz w:val="18"/>
          <w:szCs w:val="18"/>
        </w:rPr>
        <w:t>5614  |</w:t>
      </w:r>
      <w:proofErr w:type="gramEnd"/>
      <w:r>
        <w:rPr>
          <w:rFonts w:ascii="Calibri" w:eastAsia="Calibri" w:hAnsi="Calibri" w:cs="Calibri"/>
          <w:i/>
          <w:iCs/>
          <w:color w:val="808080"/>
          <w:sz w:val="18"/>
          <w:szCs w:val="18"/>
        </w:rPr>
        <w:t xml:space="preserve">  Land Dynamics Australia</w:t>
      </w:r>
    </w:p>
    <w:p w14:paraId="49E9B70C" w14:textId="77777777" w:rsidR="00927527" w:rsidRDefault="004624D3">
      <w:pPr>
        <w:spacing w:after="120" w:line="260" w:lineRule="auto"/>
      </w:pPr>
      <w:r>
        <w:rPr>
          <w:rFonts w:ascii="Calibri" w:eastAsia="Calibri" w:hAnsi="Calibri" w:cs="Calibri"/>
        </w:rPr>
        <w:t>Dear Ben and Chris,</w:t>
      </w:r>
    </w:p>
    <w:p w14:paraId="26202732" w14:textId="77777777" w:rsidR="00927527" w:rsidRDefault="004624D3">
      <w:pPr>
        <w:spacing w:after="120" w:line="260" w:lineRule="auto"/>
      </w:pPr>
      <w:r>
        <w:rPr>
          <w:rFonts w:ascii="Calibri" w:eastAsia="Calibri" w:hAnsi="Calibri" w:cs="Calibri"/>
        </w:rPr>
        <w:t>Thank you for the opportunity to price the sewer, water and stormwater reticulation packages for the Limestone Creek Estate development at Yeppoon. We are pleased to submit our tender for all three packages.</w:t>
      </w:r>
    </w:p>
    <w:p w14:paraId="3A8C68DB" w14:textId="77777777" w:rsidR="00927527" w:rsidRDefault="004624D3">
      <w:pPr>
        <w:spacing w:after="120" w:line="260" w:lineRule="auto"/>
      </w:pPr>
      <w:proofErr w:type="spellStart"/>
      <w:r>
        <w:rPr>
          <w:rFonts w:ascii="Calibri" w:eastAsia="Calibri" w:hAnsi="Calibri" w:cs="Calibri"/>
        </w:rPr>
        <w:t>Tricore</w:t>
      </w:r>
      <w:proofErr w:type="spellEnd"/>
      <w:r>
        <w:rPr>
          <w:rFonts w:ascii="Calibri" w:eastAsia="Calibri" w:hAnsi="Calibri" w:cs="Calibri"/>
        </w:rPr>
        <w:t xml:space="preserve"> Civil Services is a Queensland-based civil and hydraulic contractor with an established presence in Central Queensland. We have priced the works in full and </w:t>
      </w:r>
      <w:proofErr w:type="gramStart"/>
      <w:r>
        <w:rPr>
          <w:rFonts w:ascii="Calibri" w:eastAsia="Calibri" w:hAnsi="Calibri" w:cs="Calibri"/>
        </w:rPr>
        <w:t>are in a position to</w:t>
      </w:r>
      <w:proofErr w:type="gramEnd"/>
      <w:r>
        <w:rPr>
          <w:rFonts w:ascii="Calibri" w:eastAsia="Calibri" w:hAnsi="Calibri" w:cs="Calibri"/>
        </w:rPr>
        <w:t xml:space="preserve"> resource all three packages.</w:t>
      </w:r>
    </w:p>
    <w:p w14:paraId="379F5C2C" w14:textId="77777777" w:rsidR="00927527" w:rsidRDefault="004624D3">
      <w:pPr>
        <w:pStyle w:val="Heading2"/>
        <w:spacing w:before="240" w:after="110"/>
      </w:pPr>
      <w:r>
        <w:rPr>
          <w:rFonts w:ascii="Calibri" w:eastAsia="Calibri" w:hAnsi="Calibri" w:cs="Calibri"/>
          <w:b/>
          <w:bCs/>
          <w:color w:val="1F3864"/>
          <w:sz w:val="23"/>
          <w:szCs w:val="23"/>
        </w:rPr>
        <w:t>1.  Tender Sum</w:t>
      </w:r>
    </w:p>
    <w:p w14:paraId="779FC9D1" w14:textId="77777777" w:rsidR="00927527" w:rsidRDefault="004624D3">
      <w:pPr>
        <w:spacing w:after="120" w:line="260" w:lineRule="auto"/>
      </w:pPr>
      <w:r>
        <w:rPr>
          <w:rFonts w:ascii="Calibri" w:eastAsia="Calibri" w:hAnsi="Calibri" w:cs="Calibri"/>
        </w:rPr>
        <w:t>Our pricing is presented as three separate projects — Trunk Road Section C, Stages 1 &amp; 2, and Stages 3 to 6 — so that each may be awarded and administered independently. All figures exclude GST.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1614"/>
        <w:gridCol w:w="1614"/>
        <w:gridCol w:w="1614"/>
        <w:gridCol w:w="1614"/>
      </w:tblGrid>
      <w:tr w:rsidR="00927527" w14:paraId="49468FFB" w14:textId="77777777">
        <w:tblPrEx>
          <w:tblCellMar>
            <w:top w:w="0" w:type="dxa"/>
            <w:bottom w:w="0" w:type="dxa"/>
          </w:tblCellMar>
        </w:tblPrEx>
        <w:trPr>
          <w:tblHeader/>
        </w:trPr>
        <w:tc>
          <w:tcPr>
            <w:tcW w:w="2570" w:type="dxa"/>
            <w:shd w:val="clear" w:color="auto" w:fill="1F3864"/>
            <w:tcMar>
              <w:top w:w="70" w:type="dxa"/>
              <w:left w:w="110" w:type="dxa"/>
              <w:bottom w:w="70" w:type="dxa"/>
              <w:right w:w="110" w:type="dxa"/>
            </w:tcMar>
          </w:tcPr>
          <w:p w14:paraId="480E3BDB" w14:textId="77777777" w:rsidR="00927527" w:rsidRDefault="004624D3">
            <w:r>
              <w:rPr>
                <w:rFonts w:ascii="Calibri" w:eastAsia="Calibri" w:hAnsi="Calibri" w:cs="Calibri"/>
                <w:b/>
                <w:bCs/>
                <w:color w:val="FFFFFF"/>
                <w:sz w:val="19"/>
                <w:szCs w:val="19"/>
              </w:rPr>
              <w:t>Package</w:t>
            </w:r>
          </w:p>
        </w:tc>
        <w:tc>
          <w:tcPr>
            <w:tcW w:w="1614" w:type="dxa"/>
            <w:shd w:val="clear" w:color="auto" w:fill="1F3864"/>
            <w:tcMar>
              <w:top w:w="70" w:type="dxa"/>
              <w:left w:w="110" w:type="dxa"/>
              <w:bottom w:w="70" w:type="dxa"/>
              <w:right w:w="110" w:type="dxa"/>
            </w:tcMar>
          </w:tcPr>
          <w:p w14:paraId="651B0DCF" w14:textId="77777777" w:rsidR="00927527" w:rsidRDefault="004624D3">
            <w:pPr>
              <w:jc w:val="center"/>
            </w:pPr>
            <w:r>
              <w:rPr>
                <w:rFonts w:ascii="Calibri" w:eastAsia="Calibri" w:hAnsi="Calibri" w:cs="Calibri"/>
                <w:b/>
                <w:bCs/>
                <w:color w:val="FFFFFF"/>
                <w:sz w:val="17"/>
                <w:szCs w:val="17"/>
              </w:rPr>
              <w:t>Project 1 — Trunk Road C</w:t>
            </w:r>
          </w:p>
        </w:tc>
        <w:tc>
          <w:tcPr>
            <w:tcW w:w="1614" w:type="dxa"/>
            <w:shd w:val="clear" w:color="auto" w:fill="1F3864"/>
            <w:tcMar>
              <w:top w:w="70" w:type="dxa"/>
              <w:left w:w="110" w:type="dxa"/>
              <w:bottom w:w="70" w:type="dxa"/>
              <w:right w:w="110" w:type="dxa"/>
            </w:tcMar>
          </w:tcPr>
          <w:p w14:paraId="59EDA274" w14:textId="77777777" w:rsidR="00927527" w:rsidRDefault="004624D3">
            <w:pPr>
              <w:jc w:val="center"/>
            </w:pPr>
            <w:r>
              <w:rPr>
                <w:rFonts w:ascii="Calibri" w:eastAsia="Calibri" w:hAnsi="Calibri" w:cs="Calibri"/>
                <w:b/>
                <w:bCs/>
                <w:color w:val="FFFFFF"/>
                <w:sz w:val="17"/>
                <w:szCs w:val="17"/>
              </w:rPr>
              <w:t>Project 2 — Stages 1 &amp; 2</w:t>
            </w:r>
          </w:p>
        </w:tc>
        <w:tc>
          <w:tcPr>
            <w:tcW w:w="1614" w:type="dxa"/>
            <w:shd w:val="clear" w:color="auto" w:fill="1F3864"/>
            <w:tcMar>
              <w:top w:w="70" w:type="dxa"/>
              <w:left w:w="110" w:type="dxa"/>
              <w:bottom w:w="70" w:type="dxa"/>
              <w:right w:w="110" w:type="dxa"/>
            </w:tcMar>
          </w:tcPr>
          <w:p w14:paraId="0C7E1755" w14:textId="77777777" w:rsidR="00927527" w:rsidRDefault="004624D3">
            <w:pPr>
              <w:jc w:val="center"/>
            </w:pPr>
            <w:r>
              <w:rPr>
                <w:rFonts w:ascii="Calibri" w:eastAsia="Calibri" w:hAnsi="Calibri" w:cs="Calibri"/>
                <w:b/>
                <w:bCs/>
                <w:color w:val="FFFFFF"/>
                <w:sz w:val="17"/>
                <w:szCs w:val="17"/>
              </w:rPr>
              <w:t>Project 3 — Stages 3–6</w:t>
            </w:r>
          </w:p>
        </w:tc>
        <w:tc>
          <w:tcPr>
            <w:tcW w:w="1614" w:type="dxa"/>
            <w:shd w:val="clear" w:color="auto" w:fill="1F3864"/>
            <w:tcMar>
              <w:top w:w="70" w:type="dxa"/>
              <w:left w:w="110" w:type="dxa"/>
              <w:bottom w:w="70" w:type="dxa"/>
              <w:right w:w="110" w:type="dxa"/>
            </w:tcMar>
          </w:tcPr>
          <w:p w14:paraId="5C51CD87" w14:textId="77777777" w:rsidR="00927527" w:rsidRDefault="004624D3">
            <w:pPr>
              <w:jc w:val="center"/>
            </w:pPr>
            <w:r>
              <w:rPr>
                <w:rFonts w:ascii="Calibri" w:eastAsia="Calibri" w:hAnsi="Calibri" w:cs="Calibri"/>
                <w:b/>
                <w:bCs/>
                <w:color w:val="FFFFFF"/>
                <w:sz w:val="17"/>
                <w:szCs w:val="17"/>
              </w:rPr>
              <w:t>Total</w:t>
            </w:r>
          </w:p>
        </w:tc>
      </w:tr>
      <w:tr w:rsidR="00927527" w14:paraId="6BAD87CA" w14:textId="77777777">
        <w:tblPrEx>
          <w:tblCellMar>
            <w:top w:w="0" w:type="dxa"/>
            <w:bottom w:w="0" w:type="dxa"/>
          </w:tblCellMar>
        </w:tblPrEx>
        <w:tc>
          <w:tcPr>
            <w:tcW w:w="2570" w:type="dxa"/>
            <w:tcMar>
              <w:top w:w="70" w:type="dxa"/>
              <w:left w:w="110" w:type="dxa"/>
              <w:bottom w:w="70" w:type="dxa"/>
              <w:right w:w="110" w:type="dxa"/>
            </w:tcMar>
          </w:tcPr>
          <w:p w14:paraId="330E6527" w14:textId="77777777" w:rsidR="00927527" w:rsidRDefault="004624D3">
            <w:r>
              <w:rPr>
                <w:rFonts w:ascii="Calibri" w:eastAsia="Calibri" w:hAnsi="Calibri" w:cs="Calibri"/>
                <w:sz w:val="19"/>
                <w:szCs w:val="19"/>
              </w:rPr>
              <w:t>Sewer Reticulation</w:t>
            </w:r>
          </w:p>
        </w:tc>
        <w:tc>
          <w:tcPr>
            <w:tcW w:w="1614" w:type="dxa"/>
            <w:tcMar>
              <w:top w:w="70" w:type="dxa"/>
              <w:left w:w="110" w:type="dxa"/>
              <w:bottom w:w="70" w:type="dxa"/>
              <w:right w:w="110" w:type="dxa"/>
            </w:tcMar>
          </w:tcPr>
          <w:p w14:paraId="4A4B6242" w14:textId="77777777" w:rsidR="00927527" w:rsidRDefault="004624D3">
            <w:pPr>
              <w:jc w:val="right"/>
            </w:pPr>
            <w:r>
              <w:rPr>
                <w:rFonts w:ascii="Calibri" w:eastAsia="Calibri" w:hAnsi="Calibri" w:cs="Calibri"/>
                <w:sz w:val="19"/>
                <w:szCs w:val="19"/>
              </w:rPr>
              <w:t>NIL</w:t>
            </w:r>
          </w:p>
        </w:tc>
        <w:tc>
          <w:tcPr>
            <w:tcW w:w="1614" w:type="dxa"/>
            <w:tcMar>
              <w:top w:w="70" w:type="dxa"/>
              <w:left w:w="110" w:type="dxa"/>
              <w:bottom w:w="70" w:type="dxa"/>
              <w:right w:w="110" w:type="dxa"/>
            </w:tcMar>
          </w:tcPr>
          <w:p w14:paraId="490556B1" w14:textId="77777777" w:rsidR="00927527" w:rsidRDefault="004624D3">
            <w:pPr>
              <w:jc w:val="right"/>
            </w:pPr>
            <w:r>
              <w:rPr>
                <w:rFonts w:ascii="Calibri" w:eastAsia="Calibri" w:hAnsi="Calibri" w:cs="Calibri"/>
                <w:sz w:val="19"/>
                <w:szCs w:val="19"/>
              </w:rPr>
              <w:t>$1,568,624</w:t>
            </w:r>
          </w:p>
        </w:tc>
        <w:tc>
          <w:tcPr>
            <w:tcW w:w="1614" w:type="dxa"/>
            <w:tcMar>
              <w:top w:w="70" w:type="dxa"/>
              <w:left w:w="110" w:type="dxa"/>
              <w:bottom w:w="70" w:type="dxa"/>
              <w:right w:w="110" w:type="dxa"/>
            </w:tcMar>
          </w:tcPr>
          <w:p w14:paraId="6CDBA089" w14:textId="77777777" w:rsidR="00927527" w:rsidRDefault="004624D3">
            <w:pPr>
              <w:jc w:val="right"/>
            </w:pPr>
            <w:r>
              <w:rPr>
                <w:rFonts w:ascii="Calibri" w:eastAsia="Calibri" w:hAnsi="Calibri" w:cs="Calibri"/>
                <w:sz w:val="19"/>
                <w:szCs w:val="19"/>
              </w:rPr>
              <w:t>$932,657</w:t>
            </w:r>
          </w:p>
        </w:tc>
        <w:tc>
          <w:tcPr>
            <w:tcW w:w="1614" w:type="dxa"/>
            <w:tcMar>
              <w:top w:w="70" w:type="dxa"/>
              <w:left w:w="110" w:type="dxa"/>
              <w:bottom w:w="70" w:type="dxa"/>
              <w:right w:w="110" w:type="dxa"/>
            </w:tcMar>
          </w:tcPr>
          <w:p w14:paraId="40AA989D" w14:textId="77777777" w:rsidR="00927527" w:rsidRDefault="004624D3">
            <w:pPr>
              <w:jc w:val="right"/>
            </w:pPr>
            <w:r>
              <w:rPr>
                <w:rFonts w:ascii="Calibri" w:eastAsia="Calibri" w:hAnsi="Calibri" w:cs="Calibri"/>
                <w:sz w:val="19"/>
                <w:szCs w:val="19"/>
              </w:rPr>
              <w:t>$2,501,282</w:t>
            </w:r>
          </w:p>
        </w:tc>
      </w:tr>
      <w:tr w:rsidR="00927527" w14:paraId="1A6FD1D9" w14:textId="77777777">
        <w:tblPrEx>
          <w:tblCellMar>
            <w:top w:w="0" w:type="dxa"/>
            <w:bottom w:w="0" w:type="dxa"/>
          </w:tblCellMar>
        </w:tblPrEx>
        <w:tc>
          <w:tcPr>
            <w:tcW w:w="2570" w:type="dxa"/>
            <w:tcMar>
              <w:top w:w="70" w:type="dxa"/>
              <w:left w:w="110" w:type="dxa"/>
              <w:bottom w:w="70" w:type="dxa"/>
              <w:right w:w="110" w:type="dxa"/>
            </w:tcMar>
          </w:tcPr>
          <w:p w14:paraId="7B3F3888" w14:textId="77777777" w:rsidR="00927527" w:rsidRDefault="004624D3">
            <w:r>
              <w:rPr>
                <w:rFonts w:ascii="Calibri" w:eastAsia="Calibri" w:hAnsi="Calibri" w:cs="Calibri"/>
                <w:sz w:val="19"/>
                <w:szCs w:val="19"/>
              </w:rPr>
              <w:t>Water Reticulation (Potable)</w:t>
            </w:r>
          </w:p>
        </w:tc>
        <w:tc>
          <w:tcPr>
            <w:tcW w:w="1614" w:type="dxa"/>
            <w:tcMar>
              <w:top w:w="70" w:type="dxa"/>
              <w:left w:w="110" w:type="dxa"/>
              <w:bottom w:w="70" w:type="dxa"/>
              <w:right w:w="110" w:type="dxa"/>
            </w:tcMar>
          </w:tcPr>
          <w:p w14:paraId="4368A5D4" w14:textId="77777777" w:rsidR="00927527" w:rsidRDefault="004624D3">
            <w:pPr>
              <w:jc w:val="right"/>
            </w:pPr>
            <w:r>
              <w:rPr>
                <w:rFonts w:ascii="Calibri" w:eastAsia="Calibri" w:hAnsi="Calibri" w:cs="Calibri"/>
                <w:sz w:val="19"/>
                <w:szCs w:val="19"/>
              </w:rPr>
              <w:t>$196,720</w:t>
            </w:r>
          </w:p>
        </w:tc>
        <w:tc>
          <w:tcPr>
            <w:tcW w:w="1614" w:type="dxa"/>
            <w:tcMar>
              <w:top w:w="70" w:type="dxa"/>
              <w:left w:w="110" w:type="dxa"/>
              <w:bottom w:w="70" w:type="dxa"/>
              <w:right w:w="110" w:type="dxa"/>
            </w:tcMar>
          </w:tcPr>
          <w:p w14:paraId="20AE8990" w14:textId="77777777" w:rsidR="00927527" w:rsidRDefault="004624D3">
            <w:pPr>
              <w:jc w:val="right"/>
            </w:pPr>
            <w:r>
              <w:rPr>
                <w:rFonts w:ascii="Calibri" w:eastAsia="Calibri" w:hAnsi="Calibri" w:cs="Calibri"/>
                <w:sz w:val="19"/>
                <w:szCs w:val="19"/>
              </w:rPr>
              <w:t>$1,416,768</w:t>
            </w:r>
          </w:p>
        </w:tc>
        <w:tc>
          <w:tcPr>
            <w:tcW w:w="1614" w:type="dxa"/>
            <w:tcMar>
              <w:top w:w="70" w:type="dxa"/>
              <w:left w:w="110" w:type="dxa"/>
              <w:bottom w:w="70" w:type="dxa"/>
              <w:right w:w="110" w:type="dxa"/>
            </w:tcMar>
          </w:tcPr>
          <w:p w14:paraId="62E02118" w14:textId="77777777" w:rsidR="00927527" w:rsidRDefault="004624D3">
            <w:pPr>
              <w:jc w:val="right"/>
            </w:pPr>
            <w:r>
              <w:rPr>
                <w:rFonts w:ascii="Calibri" w:eastAsia="Calibri" w:hAnsi="Calibri" w:cs="Calibri"/>
                <w:sz w:val="19"/>
                <w:szCs w:val="19"/>
              </w:rPr>
              <w:t>$299,235</w:t>
            </w:r>
          </w:p>
        </w:tc>
        <w:tc>
          <w:tcPr>
            <w:tcW w:w="1614" w:type="dxa"/>
            <w:tcMar>
              <w:top w:w="70" w:type="dxa"/>
              <w:left w:w="110" w:type="dxa"/>
              <w:bottom w:w="70" w:type="dxa"/>
              <w:right w:w="110" w:type="dxa"/>
            </w:tcMar>
          </w:tcPr>
          <w:p w14:paraId="4B627002" w14:textId="77777777" w:rsidR="00927527" w:rsidRDefault="004624D3">
            <w:pPr>
              <w:jc w:val="right"/>
            </w:pPr>
            <w:r>
              <w:rPr>
                <w:rFonts w:ascii="Calibri" w:eastAsia="Calibri" w:hAnsi="Calibri" w:cs="Calibri"/>
                <w:sz w:val="19"/>
                <w:szCs w:val="19"/>
              </w:rPr>
              <w:t>$1,912,724</w:t>
            </w:r>
          </w:p>
        </w:tc>
      </w:tr>
      <w:tr w:rsidR="00927527" w14:paraId="4894EC91" w14:textId="77777777">
        <w:tblPrEx>
          <w:tblCellMar>
            <w:top w:w="0" w:type="dxa"/>
            <w:bottom w:w="0" w:type="dxa"/>
          </w:tblCellMar>
        </w:tblPrEx>
        <w:tc>
          <w:tcPr>
            <w:tcW w:w="2570" w:type="dxa"/>
            <w:tcMar>
              <w:top w:w="70" w:type="dxa"/>
              <w:left w:w="110" w:type="dxa"/>
              <w:bottom w:w="70" w:type="dxa"/>
              <w:right w:w="110" w:type="dxa"/>
            </w:tcMar>
          </w:tcPr>
          <w:p w14:paraId="4ED2327F" w14:textId="77777777" w:rsidR="00927527" w:rsidRDefault="004624D3">
            <w:r>
              <w:rPr>
                <w:rFonts w:ascii="Calibri" w:eastAsia="Calibri" w:hAnsi="Calibri" w:cs="Calibri"/>
                <w:sz w:val="19"/>
                <w:szCs w:val="19"/>
              </w:rPr>
              <w:t>Stormwater Drainage</w:t>
            </w:r>
          </w:p>
        </w:tc>
        <w:tc>
          <w:tcPr>
            <w:tcW w:w="1614" w:type="dxa"/>
            <w:tcMar>
              <w:top w:w="70" w:type="dxa"/>
              <w:left w:w="110" w:type="dxa"/>
              <w:bottom w:w="70" w:type="dxa"/>
              <w:right w:w="110" w:type="dxa"/>
            </w:tcMar>
          </w:tcPr>
          <w:p w14:paraId="70E8029B" w14:textId="77777777" w:rsidR="00927527" w:rsidRDefault="004624D3">
            <w:pPr>
              <w:jc w:val="right"/>
            </w:pPr>
            <w:r>
              <w:rPr>
                <w:rFonts w:ascii="Calibri" w:eastAsia="Calibri" w:hAnsi="Calibri" w:cs="Calibri"/>
                <w:sz w:val="19"/>
                <w:szCs w:val="19"/>
              </w:rPr>
              <w:t>$3,444,626</w:t>
            </w:r>
          </w:p>
        </w:tc>
        <w:tc>
          <w:tcPr>
            <w:tcW w:w="1614" w:type="dxa"/>
            <w:tcMar>
              <w:top w:w="70" w:type="dxa"/>
              <w:left w:w="110" w:type="dxa"/>
              <w:bottom w:w="70" w:type="dxa"/>
              <w:right w:w="110" w:type="dxa"/>
            </w:tcMar>
          </w:tcPr>
          <w:p w14:paraId="0FB8F7A9" w14:textId="77777777" w:rsidR="00927527" w:rsidRDefault="004624D3">
            <w:pPr>
              <w:jc w:val="right"/>
            </w:pPr>
            <w:r>
              <w:rPr>
                <w:rFonts w:ascii="Calibri" w:eastAsia="Calibri" w:hAnsi="Calibri" w:cs="Calibri"/>
                <w:sz w:val="19"/>
                <w:szCs w:val="19"/>
              </w:rPr>
              <w:t>$1,838,926</w:t>
            </w:r>
          </w:p>
        </w:tc>
        <w:tc>
          <w:tcPr>
            <w:tcW w:w="1614" w:type="dxa"/>
            <w:tcMar>
              <w:top w:w="70" w:type="dxa"/>
              <w:left w:w="110" w:type="dxa"/>
              <w:bottom w:w="70" w:type="dxa"/>
              <w:right w:w="110" w:type="dxa"/>
            </w:tcMar>
          </w:tcPr>
          <w:p w14:paraId="4601D1E8" w14:textId="77777777" w:rsidR="00927527" w:rsidRDefault="004624D3">
            <w:pPr>
              <w:jc w:val="right"/>
            </w:pPr>
            <w:r>
              <w:rPr>
                <w:rFonts w:ascii="Calibri" w:eastAsia="Calibri" w:hAnsi="Calibri" w:cs="Calibri"/>
                <w:sz w:val="19"/>
                <w:szCs w:val="19"/>
              </w:rPr>
              <w:t>$1,660,824</w:t>
            </w:r>
          </w:p>
        </w:tc>
        <w:tc>
          <w:tcPr>
            <w:tcW w:w="1614" w:type="dxa"/>
            <w:tcMar>
              <w:top w:w="70" w:type="dxa"/>
              <w:left w:w="110" w:type="dxa"/>
              <w:bottom w:w="70" w:type="dxa"/>
              <w:right w:w="110" w:type="dxa"/>
            </w:tcMar>
          </w:tcPr>
          <w:p w14:paraId="4EDE7E02" w14:textId="77777777" w:rsidR="00927527" w:rsidRDefault="004624D3">
            <w:pPr>
              <w:jc w:val="right"/>
            </w:pPr>
            <w:r>
              <w:rPr>
                <w:rFonts w:ascii="Calibri" w:eastAsia="Calibri" w:hAnsi="Calibri" w:cs="Calibri"/>
                <w:sz w:val="19"/>
                <w:szCs w:val="19"/>
              </w:rPr>
              <w:t>$6,944,376</w:t>
            </w:r>
          </w:p>
        </w:tc>
      </w:tr>
      <w:tr w:rsidR="00927527" w14:paraId="35E8F268" w14:textId="77777777">
        <w:tblPrEx>
          <w:tblCellMar>
            <w:top w:w="0" w:type="dxa"/>
            <w:bottom w:w="0" w:type="dxa"/>
          </w:tblCellMar>
        </w:tblPrEx>
        <w:tc>
          <w:tcPr>
            <w:tcW w:w="2570" w:type="dxa"/>
            <w:shd w:val="clear" w:color="auto" w:fill="E2EFDA"/>
            <w:tcMar>
              <w:top w:w="70" w:type="dxa"/>
              <w:left w:w="110" w:type="dxa"/>
              <w:bottom w:w="70" w:type="dxa"/>
              <w:right w:w="110" w:type="dxa"/>
            </w:tcMar>
          </w:tcPr>
          <w:p w14:paraId="1444485A" w14:textId="77777777" w:rsidR="00927527" w:rsidRDefault="004624D3">
            <w:r>
              <w:rPr>
                <w:rFonts w:ascii="Calibri" w:eastAsia="Calibri" w:hAnsi="Calibri" w:cs="Calibri"/>
                <w:b/>
                <w:bCs/>
                <w:sz w:val="19"/>
                <w:szCs w:val="19"/>
              </w:rPr>
              <w:t>TOTAL (excluding GST)</w:t>
            </w:r>
          </w:p>
        </w:tc>
        <w:tc>
          <w:tcPr>
            <w:tcW w:w="1614" w:type="dxa"/>
            <w:shd w:val="clear" w:color="auto" w:fill="E2EFDA"/>
            <w:tcMar>
              <w:top w:w="70" w:type="dxa"/>
              <w:left w:w="110" w:type="dxa"/>
              <w:bottom w:w="70" w:type="dxa"/>
              <w:right w:w="110" w:type="dxa"/>
            </w:tcMar>
          </w:tcPr>
          <w:p w14:paraId="1A9857B9" w14:textId="77777777" w:rsidR="00927527" w:rsidRDefault="004624D3">
            <w:pPr>
              <w:jc w:val="right"/>
            </w:pPr>
            <w:r>
              <w:rPr>
                <w:rFonts w:ascii="Calibri" w:eastAsia="Calibri" w:hAnsi="Calibri" w:cs="Calibri"/>
                <w:b/>
                <w:bCs/>
                <w:sz w:val="19"/>
                <w:szCs w:val="19"/>
              </w:rPr>
              <w:t>$3,641,346</w:t>
            </w:r>
          </w:p>
        </w:tc>
        <w:tc>
          <w:tcPr>
            <w:tcW w:w="1614" w:type="dxa"/>
            <w:shd w:val="clear" w:color="auto" w:fill="E2EFDA"/>
            <w:tcMar>
              <w:top w:w="70" w:type="dxa"/>
              <w:left w:w="110" w:type="dxa"/>
              <w:bottom w:w="70" w:type="dxa"/>
              <w:right w:w="110" w:type="dxa"/>
            </w:tcMar>
          </w:tcPr>
          <w:p w14:paraId="616A226E" w14:textId="77777777" w:rsidR="00927527" w:rsidRDefault="004624D3">
            <w:pPr>
              <w:jc w:val="right"/>
            </w:pPr>
            <w:r>
              <w:rPr>
                <w:rFonts w:ascii="Calibri" w:eastAsia="Calibri" w:hAnsi="Calibri" w:cs="Calibri"/>
                <w:b/>
                <w:bCs/>
                <w:sz w:val="19"/>
                <w:szCs w:val="19"/>
              </w:rPr>
              <w:t>$4,824,319</w:t>
            </w:r>
          </w:p>
        </w:tc>
        <w:tc>
          <w:tcPr>
            <w:tcW w:w="1614" w:type="dxa"/>
            <w:shd w:val="clear" w:color="auto" w:fill="E2EFDA"/>
            <w:tcMar>
              <w:top w:w="70" w:type="dxa"/>
              <w:left w:w="110" w:type="dxa"/>
              <w:bottom w:w="70" w:type="dxa"/>
              <w:right w:w="110" w:type="dxa"/>
            </w:tcMar>
          </w:tcPr>
          <w:p w14:paraId="3FB7C814" w14:textId="77777777" w:rsidR="00927527" w:rsidRDefault="004624D3">
            <w:pPr>
              <w:jc w:val="right"/>
            </w:pPr>
            <w:r>
              <w:rPr>
                <w:rFonts w:ascii="Calibri" w:eastAsia="Calibri" w:hAnsi="Calibri" w:cs="Calibri"/>
                <w:b/>
                <w:bCs/>
                <w:sz w:val="19"/>
                <w:szCs w:val="19"/>
              </w:rPr>
              <w:t>$2,892,716</w:t>
            </w:r>
          </w:p>
        </w:tc>
        <w:tc>
          <w:tcPr>
            <w:tcW w:w="1614" w:type="dxa"/>
            <w:shd w:val="clear" w:color="auto" w:fill="E2EFDA"/>
            <w:tcMar>
              <w:top w:w="70" w:type="dxa"/>
              <w:left w:w="110" w:type="dxa"/>
              <w:bottom w:w="70" w:type="dxa"/>
              <w:right w:w="110" w:type="dxa"/>
            </w:tcMar>
          </w:tcPr>
          <w:p w14:paraId="0883733F" w14:textId="77777777" w:rsidR="00927527" w:rsidRDefault="004624D3">
            <w:pPr>
              <w:jc w:val="right"/>
            </w:pPr>
            <w:r>
              <w:rPr>
                <w:rFonts w:ascii="Calibri" w:eastAsia="Calibri" w:hAnsi="Calibri" w:cs="Calibri"/>
                <w:b/>
                <w:bCs/>
                <w:sz w:val="19"/>
                <w:szCs w:val="19"/>
              </w:rPr>
              <w:t>$11,358,381</w:t>
            </w:r>
          </w:p>
        </w:tc>
      </w:tr>
    </w:tbl>
    <w:p w14:paraId="44A8544D" w14:textId="77777777" w:rsidR="00927527" w:rsidRDefault="00927527">
      <w:pPr>
        <w:spacing w:after="60" w:line="260" w:lineRule="auto"/>
      </w:pPr>
    </w:p>
    <w:p w14:paraId="08B6E39F" w14:textId="77777777" w:rsidR="00927527" w:rsidRDefault="004624D3">
      <w:pPr>
        <w:spacing w:after="200" w:line="260" w:lineRule="auto"/>
      </w:pPr>
      <w:r>
        <w:rPr>
          <w:rFonts w:ascii="Calibri" w:eastAsia="Calibri" w:hAnsi="Calibri" w:cs="Calibri"/>
          <w:b/>
          <w:bCs/>
        </w:rPr>
        <w:t>Total tender sum: $11,358,381 excluding GST ($12,494,219 including GST).</w:t>
      </w:r>
    </w:p>
    <w:p w14:paraId="6B46EF79" w14:textId="77777777" w:rsidR="00927527" w:rsidRDefault="004624D3">
      <w:pPr>
        <w:spacing w:after="120" w:line="260" w:lineRule="auto"/>
      </w:pPr>
      <w:r>
        <w:rPr>
          <w:rFonts w:ascii="Calibri" w:eastAsia="Calibri" w:hAnsi="Calibri" w:cs="Calibri"/>
        </w:rPr>
        <w:t>A fully priced copy of your Bill of Quantities is attached for each package, together with our rate build-ups so that the basis of every rate is transparent and auditable.</w:t>
      </w:r>
    </w:p>
    <w:p w14:paraId="1B5DF550" w14:textId="77777777" w:rsidR="00927527" w:rsidRDefault="004624D3">
      <w:pPr>
        <w:pStyle w:val="Heading2"/>
        <w:spacing w:before="240" w:after="110"/>
      </w:pPr>
      <w:r>
        <w:rPr>
          <w:rFonts w:ascii="Calibri" w:eastAsia="Calibri" w:hAnsi="Calibri" w:cs="Calibri"/>
          <w:b/>
          <w:bCs/>
          <w:color w:val="1F3864"/>
          <w:sz w:val="23"/>
          <w:szCs w:val="23"/>
        </w:rPr>
        <w:t>2.  Basis of this Tender</w:t>
      </w:r>
    </w:p>
    <w:p w14:paraId="7E98B761" w14:textId="77777777" w:rsidR="00927527" w:rsidRDefault="004624D3">
      <w:pPr>
        <w:spacing w:after="120" w:line="260" w:lineRule="auto"/>
      </w:pPr>
      <w:r>
        <w:rPr>
          <w:rFonts w:ascii="Calibri" w:eastAsia="Calibri" w:hAnsi="Calibri" w:cs="Calibri"/>
        </w:rPr>
        <w:t xml:space="preserve">This submission is made on the following </w:t>
      </w:r>
      <w:proofErr w:type="gramStart"/>
      <w:r>
        <w:rPr>
          <w:rFonts w:ascii="Calibri" w:eastAsia="Calibri" w:hAnsi="Calibri" w:cs="Calibri"/>
        </w:rPr>
        <w:t>basis, and</w:t>
      </w:r>
      <w:proofErr w:type="gramEnd"/>
      <w:r>
        <w:rPr>
          <w:rFonts w:ascii="Calibri" w:eastAsia="Calibri" w:hAnsi="Calibri" w:cs="Calibri"/>
        </w:rPr>
        <w:t xml:space="preserve"> should be read together with the qualifications at Section 4 and the attached Tender Query Schedule.</w:t>
      </w:r>
    </w:p>
    <w:p w14:paraId="43C002B8" w14:textId="77777777" w:rsidR="00927527" w:rsidRDefault="004624D3">
      <w:pPr>
        <w:pStyle w:val="ListParagraph"/>
        <w:numPr>
          <w:ilvl w:val="0"/>
          <w:numId w:val="2"/>
        </w:numPr>
        <w:spacing w:after="70" w:line="260" w:lineRule="auto"/>
      </w:pPr>
      <w:r>
        <w:rPr>
          <w:rFonts w:ascii="Calibri" w:eastAsia="Calibri" w:hAnsi="Calibri" w:cs="Calibri"/>
        </w:rPr>
        <w:t xml:space="preserve">Quantities are taken directly from your issued Bill of Quantities (Rev A, dated 1 July 2026). </w:t>
      </w:r>
      <w:proofErr w:type="spellStart"/>
      <w:r>
        <w:rPr>
          <w:rFonts w:ascii="Calibri" w:eastAsia="Calibri" w:hAnsi="Calibri" w:cs="Calibri"/>
        </w:rPr>
        <w:t>Tricore</w:t>
      </w:r>
      <w:proofErr w:type="spellEnd"/>
      <w:r>
        <w:rPr>
          <w:rFonts w:ascii="Calibri" w:eastAsia="Calibri" w:hAnsi="Calibri" w:cs="Calibri"/>
        </w:rPr>
        <w:t xml:space="preserve"> has not undertaken an independent quantity take-off and has not cross-checked quantities against the Land Dynamics drawings. Our rates are applied to your stated quantities. We recommend the works be remeasured on completion and valued at the scheduled rates.</w:t>
      </w:r>
    </w:p>
    <w:p w14:paraId="383517B3" w14:textId="77777777" w:rsidR="00927527" w:rsidRDefault="004624D3">
      <w:pPr>
        <w:pStyle w:val="ListParagraph"/>
        <w:numPr>
          <w:ilvl w:val="0"/>
          <w:numId w:val="2"/>
        </w:numPr>
        <w:spacing w:after="70" w:line="260" w:lineRule="auto"/>
      </w:pPr>
      <w:r>
        <w:rPr>
          <w:rFonts w:ascii="Calibri" w:eastAsia="Calibri" w:hAnsi="Calibri" w:cs="Calibri"/>
        </w:rPr>
        <w:t xml:space="preserve">Rates are built from first principles — labour, plant, materials, preliminaries, overhead and margin — from </w:t>
      </w:r>
      <w:proofErr w:type="spellStart"/>
      <w:r>
        <w:rPr>
          <w:rFonts w:ascii="Calibri" w:eastAsia="Calibri" w:hAnsi="Calibri" w:cs="Calibri"/>
        </w:rPr>
        <w:t>Tricore's</w:t>
      </w:r>
      <w:proofErr w:type="spellEnd"/>
      <w:r>
        <w:rPr>
          <w:rFonts w:ascii="Calibri" w:eastAsia="Calibri" w:hAnsi="Calibri" w:cs="Calibri"/>
        </w:rPr>
        <w:t xml:space="preserve"> current Central Queensland cost base.</w:t>
      </w:r>
    </w:p>
    <w:p w14:paraId="67DAF31C" w14:textId="77777777" w:rsidR="00927527" w:rsidRDefault="004624D3">
      <w:pPr>
        <w:pStyle w:val="ListParagraph"/>
        <w:numPr>
          <w:ilvl w:val="0"/>
          <w:numId w:val="2"/>
        </w:numPr>
        <w:spacing w:after="70" w:line="260" w:lineRule="auto"/>
      </w:pPr>
      <w:r>
        <w:rPr>
          <w:rFonts w:ascii="Calibri" w:eastAsia="Calibri" w:hAnsi="Calibri" w:cs="Calibri"/>
        </w:rPr>
        <w:t xml:space="preserve">Material rates are drawn from current supplier quotations where held. </w:t>
      </w:r>
      <w:proofErr w:type="gramStart"/>
      <w:r>
        <w:rPr>
          <w:rFonts w:ascii="Calibri" w:eastAsia="Calibri" w:hAnsi="Calibri" w:cs="Calibri"/>
        </w:rPr>
        <w:t>A number of</w:t>
      </w:r>
      <w:proofErr w:type="gramEnd"/>
      <w:r>
        <w:rPr>
          <w:rFonts w:ascii="Calibri" w:eastAsia="Calibri" w:hAnsi="Calibri" w:cs="Calibri"/>
        </w:rPr>
        <w:t xml:space="preserve"> significant items are not yet covered by a firm quotation and have been carried at our estimate; these are identified in the attached </w:t>
      </w:r>
      <w:proofErr w:type="gramStart"/>
      <w:r>
        <w:rPr>
          <w:rFonts w:ascii="Calibri" w:eastAsia="Calibri" w:hAnsi="Calibri" w:cs="Calibri"/>
        </w:rPr>
        <w:t>documentation</w:t>
      </w:r>
      <w:proofErr w:type="gramEnd"/>
      <w:r>
        <w:rPr>
          <w:rFonts w:ascii="Calibri" w:eastAsia="Calibri" w:hAnsi="Calibri" w:cs="Calibri"/>
        </w:rPr>
        <w:t xml:space="preserve"> and we are actively obtaining firm pricing.</w:t>
      </w:r>
    </w:p>
    <w:p w14:paraId="55AD6524" w14:textId="77777777" w:rsidR="00927527" w:rsidRDefault="004624D3">
      <w:pPr>
        <w:pStyle w:val="ListParagraph"/>
        <w:numPr>
          <w:ilvl w:val="0"/>
          <w:numId w:val="2"/>
        </w:numPr>
        <w:spacing w:after="70" w:line="260" w:lineRule="auto"/>
      </w:pPr>
      <w:r>
        <w:rPr>
          <w:rFonts w:ascii="Calibri" w:eastAsia="Calibri" w:hAnsi="Calibri" w:cs="Calibri"/>
        </w:rPr>
        <w:lastRenderedPageBreak/>
        <w:t>No geotechnical report has been issued with the tender documents. Our pricing assumes excavation in ordinary material. Rock excavation, unsuitable material and dewatering beyond nominal are excluded.</w:t>
      </w:r>
    </w:p>
    <w:p w14:paraId="780E0C76" w14:textId="77777777" w:rsidR="00927527" w:rsidRDefault="004624D3">
      <w:pPr>
        <w:pStyle w:val="Heading2"/>
        <w:spacing w:before="240" w:after="110"/>
      </w:pPr>
      <w:r>
        <w:rPr>
          <w:rFonts w:ascii="Calibri" w:eastAsia="Calibri" w:hAnsi="Calibri" w:cs="Calibri"/>
          <w:b/>
          <w:bCs/>
          <w:color w:val="1F3864"/>
          <w:sz w:val="23"/>
          <w:szCs w:val="23"/>
        </w:rPr>
        <w:t>3.  Tender Queries</w:t>
      </w:r>
    </w:p>
    <w:p w14:paraId="4E010AC5" w14:textId="77777777" w:rsidR="00927527" w:rsidRDefault="004624D3">
      <w:pPr>
        <w:spacing w:after="120" w:line="260" w:lineRule="auto"/>
      </w:pPr>
      <w:r>
        <w:rPr>
          <w:rFonts w:ascii="Calibri" w:eastAsia="Calibri" w:hAnsi="Calibri" w:cs="Calibri"/>
        </w:rPr>
        <w:t>We have identified twenty matters requiring clarification, six of which we consider material to price. These are set out in the attached Tender Query Schedule, together with the assumption we have adopted pending your response. Where a response alters an assumption, we reserve the right to adjust our price accordingly.</w:t>
      </w:r>
    </w:p>
    <w:p w14:paraId="190703CE" w14:textId="77777777" w:rsidR="00927527" w:rsidRDefault="004624D3">
      <w:pPr>
        <w:pStyle w:val="Heading2"/>
        <w:spacing w:before="240" w:after="110"/>
      </w:pPr>
      <w:r>
        <w:rPr>
          <w:rFonts w:ascii="Calibri" w:eastAsia="Calibri" w:hAnsi="Calibri" w:cs="Calibri"/>
          <w:b/>
          <w:bCs/>
          <w:color w:val="1F3864"/>
          <w:sz w:val="23"/>
          <w:szCs w:val="23"/>
        </w:rPr>
        <w:t>4.  Validity and Contact</w:t>
      </w:r>
    </w:p>
    <w:p w14:paraId="3D29C051" w14:textId="77777777" w:rsidR="00927527" w:rsidRDefault="004624D3">
      <w:pPr>
        <w:spacing w:after="120" w:line="260" w:lineRule="auto"/>
      </w:pPr>
      <w:r>
        <w:rPr>
          <w:rFonts w:ascii="Calibri" w:eastAsia="Calibri" w:hAnsi="Calibri" w:cs="Calibri"/>
        </w:rPr>
        <w:t>This tender is open for acceptance for thirty (30) days from the date of this letter. Supplier quotations underpinning our material rates carry their own validity periods and may be subject to re-quote.</w:t>
      </w:r>
    </w:p>
    <w:p w14:paraId="05C3AC09" w14:textId="77777777" w:rsidR="00927527" w:rsidRDefault="004624D3">
      <w:pPr>
        <w:spacing w:after="120" w:line="260" w:lineRule="auto"/>
      </w:pPr>
      <w:r>
        <w:rPr>
          <w:rFonts w:ascii="Calibri" w:eastAsia="Calibri" w:hAnsi="Calibri" w:cs="Calibri"/>
        </w:rPr>
        <w:t>We would welcome the opportunity to discuss our submission, our proposed methodology, or any commercial matter at your convenience.</w:t>
      </w:r>
    </w:p>
    <w:p w14:paraId="3EAB891F" w14:textId="77777777" w:rsidR="00927527" w:rsidRDefault="00927527">
      <w:pPr>
        <w:spacing w:after="200" w:line="260" w:lineRule="auto"/>
      </w:pPr>
    </w:p>
    <w:p w14:paraId="55B83869" w14:textId="77777777" w:rsidR="00927527" w:rsidRDefault="004624D3">
      <w:pPr>
        <w:spacing w:after="400" w:line="260" w:lineRule="auto"/>
      </w:pPr>
      <w:r>
        <w:rPr>
          <w:rFonts w:ascii="Calibri" w:eastAsia="Calibri" w:hAnsi="Calibri" w:cs="Calibri"/>
        </w:rPr>
        <w:t>Yours faithfully,</w:t>
      </w:r>
    </w:p>
    <w:p w14:paraId="1758FF4B" w14:textId="77777777" w:rsidR="00927527" w:rsidRDefault="004624D3">
      <w:pPr>
        <w:spacing w:after="40" w:line="260" w:lineRule="auto"/>
      </w:pPr>
      <w:r>
        <w:rPr>
          <w:rFonts w:ascii="Calibri" w:eastAsia="Calibri" w:hAnsi="Calibri" w:cs="Calibri"/>
        </w:rPr>
        <w:t>_______________________________</w:t>
      </w:r>
    </w:p>
    <w:p w14:paraId="4C46B058" w14:textId="77777777" w:rsidR="00927527" w:rsidRDefault="004624D3">
      <w:pPr>
        <w:spacing w:line="260" w:lineRule="auto"/>
      </w:pPr>
      <w:r>
        <w:rPr>
          <w:rFonts w:ascii="Calibri" w:eastAsia="Calibri" w:hAnsi="Calibri" w:cs="Calibri"/>
          <w:b/>
          <w:bCs/>
        </w:rPr>
        <w:t>[NAME]</w:t>
      </w:r>
    </w:p>
    <w:p w14:paraId="4EE8007A" w14:textId="77777777" w:rsidR="00927527" w:rsidRDefault="004624D3">
      <w:pPr>
        <w:spacing w:line="260" w:lineRule="auto"/>
      </w:pPr>
      <w:r>
        <w:rPr>
          <w:rFonts w:ascii="Calibri" w:eastAsia="Calibri" w:hAnsi="Calibri" w:cs="Calibri"/>
        </w:rPr>
        <w:t>[POSITION]</w:t>
      </w:r>
    </w:p>
    <w:p w14:paraId="3567205D" w14:textId="77777777" w:rsidR="00927527" w:rsidRDefault="004624D3">
      <w:pPr>
        <w:spacing w:line="260" w:lineRule="auto"/>
      </w:pPr>
      <w:proofErr w:type="spellStart"/>
      <w:r>
        <w:rPr>
          <w:rFonts w:ascii="Calibri" w:eastAsia="Calibri" w:hAnsi="Calibri" w:cs="Calibri"/>
        </w:rPr>
        <w:t>Tricore</w:t>
      </w:r>
      <w:proofErr w:type="spellEnd"/>
      <w:r>
        <w:rPr>
          <w:rFonts w:ascii="Calibri" w:eastAsia="Calibri" w:hAnsi="Calibri" w:cs="Calibri"/>
        </w:rPr>
        <w:t xml:space="preserve"> Civil Services Pty Ltd</w:t>
      </w:r>
    </w:p>
    <w:p w14:paraId="505153AB" w14:textId="77777777" w:rsidR="00927527" w:rsidRDefault="004624D3">
      <w:pPr>
        <w:spacing w:after="200" w:line="260" w:lineRule="auto"/>
      </w:pPr>
      <w:r>
        <w:rPr>
          <w:rFonts w:ascii="Calibri" w:eastAsia="Calibri" w:hAnsi="Calibri" w:cs="Calibri"/>
        </w:rPr>
        <w:t>[</w:t>
      </w:r>
      <w:proofErr w:type="gramStart"/>
      <w:r>
        <w:rPr>
          <w:rFonts w:ascii="Calibri" w:eastAsia="Calibri" w:hAnsi="Calibri" w:cs="Calibri"/>
        </w:rPr>
        <w:t>PHONE]  |</w:t>
      </w:r>
      <w:proofErr w:type="gramEnd"/>
      <w:r>
        <w:rPr>
          <w:rFonts w:ascii="Calibri" w:eastAsia="Calibri" w:hAnsi="Calibri" w:cs="Calibri"/>
        </w:rPr>
        <w:t xml:space="preserve">  [EMAIL]</w:t>
      </w:r>
    </w:p>
    <w:p w14:paraId="5B03B6B0" w14:textId="77777777" w:rsidR="00927527" w:rsidRDefault="004624D3">
      <w:pPr>
        <w:spacing w:after="120" w:line="260" w:lineRule="auto"/>
      </w:pPr>
      <w:r>
        <w:rPr>
          <w:rFonts w:ascii="Calibri" w:eastAsia="Calibri" w:hAnsi="Calibri" w:cs="Calibri"/>
          <w:color w:val="808080"/>
          <w:sz w:val="17"/>
          <w:szCs w:val="17"/>
        </w:rPr>
        <w:t xml:space="preserve">Attachments:  Priced Bills of Quantities (Sewer, Water, </w:t>
      </w:r>
      <w:proofErr w:type="gramStart"/>
      <w:r>
        <w:rPr>
          <w:rFonts w:ascii="Calibri" w:eastAsia="Calibri" w:hAnsi="Calibri" w:cs="Calibri"/>
          <w:color w:val="808080"/>
          <w:sz w:val="17"/>
          <w:szCs w:val="17"/>
        </w:rPr>
        <w:t>Stormwater)  ·</w:t>
      </w:r>
      <w:proofErr w:type="gramEnd"/>
      <w:r>
        <w:rPr>
          <w:rFonts w:ascii="Calibri" w:eastAsia="Calibri" w:hAnsi="Calibri" w:cs="Calibri"/>
          <w:color w:val="808080"/>
          <w:sz w:val="17"/>
          <w:szCs w:val="17"/>
        </w:rPr>
        <w:t xml:space="preserve">  Consolidated Pricing </w:t>
      </w:r>
      <w:proofErr w:type="gramStart"/>
      <w:r>
        <w:rPr>
          <w:rFonts w:ascii="Calibri" w:eastAsia="Calibri" w:hAnsi="Calibri" w:cs="Calibri"/>
          <w:color w:val="808080"/>
          <w:sz w:val="17"/>
          <w:szCs w:val="17"/>
        </w:rPr>
        <w:t>Summary  ·</w:t>
      </w:r>
      <w:proofErr w:type="gramEnd"/>
      <w:r>
        <w:rPr>
          <w:rFonts w:ascii="Calibri" w:eastAsia="Calibri" w:hAnsi="Calibri" w:cs="Calibri"/>
          <w:color w:val="808080"/>
          <w:sz w:val="17"/>
          <w:szCs w:val="17"/>
        </w:rPr>
        <w:t xml:space="preserve">  Construction </w:t>
      </w:r>
      <w:proofErr w:type="gramStart"/>
      <w:r>
        <w:rPr>
          <w:rFonts w:ascii="Calibri" w:eastAsia="Calibri" w:hAnsi="Calibri" w:cs="Calibri"/>
          <w:color w:val="808080"/>
          <w:sz w:val="17"/>
          <w:szCs w:val="17"/>
        </w:rPr>
        <w:t>Methodology  ·</w:t>
      </w:r>
      <w:proofErr w:type="gramEnd"/>
      <w:r>
        <w:rPr>
          <w:rFonts w:ascii="Calibri" w:eastAsia="Calibri" w:hAnsi="Calibri" w:cs="Calibri"/>
          <w:color w:val="808080"/>
          <w:sz w:val="17"/>
          <w:szCs w:val="17"/>
        </w:rPr>
        <w:t xml:space="preserve">  Qualifications &amp; </w:t>
      </w:r>
      <w:proofErr w:type="gramStart"/>
      <w:r>
        <w:rPr>
          <w:rFonts w:ascii="Calibri" w:eastAsia="Calibri" w:hAnsi="Calibri" w:cs="Calibri"/>
          <w:color w:val="808080"/>
          <w:sz w:val="17"/>
          <w:szCs w:val="17"/>
        </w:rPr>
        <w:t>Exclusions  ·</w:t>
      </w:r>
      <w:proofErr w:type="gramEnd"/>
      <w:r>
        <w:rPr>
          <w:rFonts w:ascii="Calibri" w:eastAsia="Calibri" w:hAnsi="Calibri" w:cs="Calibri"/>
          <w:color w:val="808080"/>
          <w:sz w:val="17"/>
          <w:szCs w:val="17"/>
        </w:rPr>
        <w:t xml:space="preserve">  Tender Query Schedule</w:t>
      </w:r>
    </w:p>
    <w:p w14:paraId="38846989" w14:textId="77777777" w:rsidR="00927527" w:rsidRDefault="004624D3">
      <w:r>
        <w:br w:type="page"/>
      </w:r>
    </w:p>
    <w:p w14:paraId="4AD18050" w14:textId="77777777" w:rsidR="00927527" w:rsidRDefault="004624D3">
      <w:pPr>
        <w:pStyle w:val="Heading1"/>
        <w:spacing w:before="320" w:after="160"/>
      </w:pPr>
      <w:r>
        <w:rPr>
          <w:rFonts w:ascii="Calibri" w:eastAsia="Calibri" w:hAnsi="Calibri" w:cs="Calibri"/>
          <w:b/>
          <w:bCs/>
          <w:color w:val="1F3864"/>
          <w:sz w:val="28"/>
          <w:szCs w:val="28"/>
        </w:rPr>
        <w:lastRenderedPageBreak/>
        <w:t>SECTION A — CONSTRUCTION METHODOLOGY</w:t>
      </w:r>
    </w:p>
    <w:p w14:paraId="62346B35" w14:textId="77777777" w:rsidR="00927527" w:rsidRDefault="004624D3">
      <w:pPr>
        <w:spacing w:after="220" w:line="260" w:lineRule="auto"/>
      </w:pPr>
      <w:r>
        <w:rPr>
          <w:rFonts w:ascii="Calibri" w:eastAsia="Calibri" w:hAnsi="Calibri" w:cs="Calibri"/>
          <w:i/>
          <w:iCs/>
          <w:color w:val="808080"/>
          <w:sz w:val="18"/>
          <w:szCs w:val="18"/>
        </w:rPr>
        <w:t xml:space="preserve">Limestone Creek Estate Development, </w:t>
      </w:r>
      <w:proofErr w:type="gramStart"/>
      <w:r>
        <w:rPr>
          <w:rFonts w:ascii="Calibri" w:eastAsia="Calibri" w:hAnsi="Calibri" w:cs="Calibri"/>
          <w:i/>
          <w:iCs/>
          <w:color w:val="808080"/>
          <w:sz w:val="18"/>
          <w:szCs w:val="18"/>
        </w:rPr>
        <w:t>Yeppoon  |</w:t>
      </w:r>
      <w:proofErr w:type="gramEnd"/>
      <w:r>
        <w:rPr>
          <w:rFonts w:ascii="Calibri" w:eastAsia="Calibri" w:hAnsi="Calibri" w:cs="Calibri"/>
          <w:i/>
          <w:iCs/>
          <w:color w:val="808080"/>
          <w:sz w:val="18"/>
          <w:szCs w:val="18"/>
        </w:rPr>
        <w:t xml:space="preserve">  Job No. 5614</w:t>
      </w:r>
    </w:p>
    <w:p w14:paraId="1001AA8C" w14:textId="77777777" w:rsidR="00927527" w:rsidRDefault="004624D3">
      <w:pPr>
        <w:pStyle w:val="Heading2"/>
        <w:spacing w:before="240" w:after="110"/>
      </w:pPr>
      <w:r>
        <w:rPr>
          <w:rFonts w:ascii="Calibri" w:eastAsia="Calibri" w:hAnsi="Calibri" w:cs="Calibri"/>
          <w:b/>
          <w:bCs/>
          <w:color w:val="1F3864"/>
          <w:sz w:val="23"/>
          <w:szCs w:val="23"/>
        </w:rPr>
        <w:t>A1.  General Approach and Site Establishment</w:t>
      </w:r>
    </w:p>
    <w:p w14:paraId="2AF86B9E" w14:textId="77777777" w:rsidR="00927527" w:rsidRDefault="004624D3">
      <w:pPr>
        <w:spacing w:after="120" w:line="260" w:lineRule="auto"/>
      </w:pPr>
      <w:proofErr w:type="spellStart"/>
      <w:r>
        <w:rPr>
          <w:rFonts w:ascii="Calibri" w:eastAsia="Calibri" w:hAnsi="Calibri" w:cs="Calibri"/>
        </w:rPr>
        <w:t>Tricore</w:t>
      </w:r>
      <w:proofErr w:type="spellEnd"/>
      <w:r>
        <w:rPr>
          <w:rFonts w:ascii="Calibri" w:eastAsia="Calibri" w:hAnsi="Calibri" w:cs="Calibri"/>
        </w:rPr>
        <w:t xml:space="preserve"> will establish a site compound at a location nominated by McIntosh Civil, comprising site office, crib facilities, ablutions and a secure laydown area for pipe and precast delivery. Deliveries will be scheduled against the construction programme to limit double-handling, with heavy precast items delivered directly to the point of installation wherever practicable.</w:t>
      </w:r>
    </w:p>
    <w:p w14:paraId="17454D10" w14:textId="77777777" w:rsidR="00927527" w:rsidRDefault="004624D3">
      <w:pPr>
        <w:spacing w:after="120" w:line="260" w:lineRule="auto"/>
      </w:pPr>
      <w:r>
        <w:rPr>
          <w:rFonts w:ascii="Calibri" w:eastAsia="Calibri" w:hAnsi="Calibri" w:cs="Calibri"/>
        </w:rPr>
        <w:t xml:space="preserve">Prior to commencing any excavation, </w:t>
      </w:r>
      <w:proofErr w:type="spellStart"/>
      <w:r>
        <w:rPr>
          <w:rFonts w:ascii="Calibri" w:eastAsia="Calibri" w:hAnsi="Calibri" w:cs="Calibri"/>
        </w:rPr>
        <w:t>Tricore</w:t>
      </w:r>
      <w:proofErr w:type="spellEnd"/>
      <w:r>
        <w:rPr>
          <w:rFonts w:ascii="Calibri" w:eastAsia="Calibri" w:hAnsi="Calibri" w:cs="Calibri"/>
        </w:rPr>
        <w:t xml:space="preserve"> will undertake a full Dial Before You Dig search, engage a certified locator to identify and mark all existing services, and pothole to confirm the position and depth of any service crossing the works. Existing service locations shown on the drawings are treated as indicative only.</w:t>
      </w:r>
    </w:p>
    <w:p w14:paraId="58AA2F49" w14:textId="77777777" w:rsidR="00927527" w:rsidRDefault="004624D3">
      <w:pPr>
        <w:spacing w:after="120" w:line="260" w:lineRule="auto"/>
      </w:pPr>
      <w:r>
        <w:rPr>
          <w:rFonts w:ascii="Calibri" w:eastAsia="Calibri" w:hAnsi="Calibri" w:cs="Calibri"/>
        </w:rPr>
        <w:t>Works will be undertaken by dedicated in-ground crews, each comprising a leading hand, pipelayer/operator and trades assistant, supported by a 20–24 tonne excavator, tipper, roller and compaction plant. Crews will be resourced to suit the released stage and the agreed programme.</w:t>
      </w:r>
    </w:p>
    <w:p w14:paraId="13E4E082" w14:textId="77777777" w:rsidR="00927527" w:rsidRDefault="004624D3">
      <w:pPr>
        <w:pStyle w:val="Heading2"/>
        <w:spacing w:before="240" w:after="110"/>
      </w:pPr>
      <w:r>
        <w:rPr>
          <w:rFonts w:ascii="Calibri" w:eastAsia="Calibri" w:hAnsi="Calibri" w:cs="Calibri"/>
          <w:b/>
          <w:bCs/>
          <w:color w:val="1F3864"/>
          <w:sz w:val="23"/>
          <w:szCs w:val="23"/>
        </w:rPr>
        <w:t>A2.  Sewer Reticulation</w:t>
      </w:r>
    </w:p>
    <w:p w14:paraId="4E859EA9" w14:textId="77777777" w:rsidR="00927527" w:rsidRDefault="004624D3">
      <w:pPr>
        <w:spacing w:after="120" w:line="260" w:lineRule="auto"/>
      </w:pPr>
      <w:r>
        <w:rPr>
          <w:rFonts w:ascii="Calibri" w:eastAsia="Calibri" w:hAnsi="Calibri" w:cs="Calibri"/>
        </w:rPr>
        <w:t>Sewer construction will proceed from the downstream connection point upstream, so that each length is laid to a proven invert and the system can be progressively commissioned.</w:t>
      </w:r>
    </w:p>
    <w:p w14:paraId="7724A583" w14:textId="77777777" w:rsidR="00927527" w:rsidRDefault="004624D3">
      <w:pPr>
        <w:pStyle w:val="ListParagraph"/>
        <w:numPr>
          <w:ilvl w:val="0"/>
          <w:numId w:val="2"/>
        </w:numPr>
        <w:spacing w:after="70" w:line="260" w:lineRule="auto"/>
      </w:pPr>
      <w:r>
        <w:rPr>
          <w:rFonts w:ascii="Calibri" w:eastAsia="Calibri" w:hAnsi="Calibri" w:cs="Calibri"/>
        </w:rPr>
        <w:t>Trenches will be excavated to design invert with shoring or benching in accordance with the trench support requirements for the depth encountered. Trench shields will be used for all excavation exceeding 1.5m depth.</w:t>
      </w:r>
    </w:p>
    <w:p w14:paraId="53EE96EA" w14:textId="77777777" w:rsidR="00927527" w:rsidRDefault="004624D3">
      <w:pPr>
        <w:pStyle w:val="ListParagraph"/>
        <w:numPr>
          <w:ilvl w:val="0"/>
          <w:numId w:val="2"/>
        </w:numPr>
        <w:spacing w:after="70" w:line="260" w:lineRule="auto"/>
      </w:pPr>
      <w:r>
        <w:rPr>
          <w:rFonts w:ascii="Calibri" w:eastAsia="Calibri" w:hAnsi="Calibri" w:cs="Calibri"/>
        </w:rPr>
        <w:t>Pipe will be laid on a compacted bedding layer, with haunch support and overlay placed and compacted in accordance with CMDG requirements. Marker tape will be installed above the pipeline throughout.</w:t>
      </w:r>
    </w:p>
    <w:p w14:paraId="03206075" w14:textId="77777777" w:rsidR="00927527" w:rsidRDefault="004624D3">
      <w:pPr>
        <w:pStyle w:val="ListParagraph"/>
        <w:numPr>
          <w:ilvl w:val="0"/>
          <w:numId w:val="2"/>
        </w:numPr>
        <w:spacing w:after="70" w:line="260" w:lineRule="auto"/>
      </w:pPr>
      <w:r>
        <w:rPr>
          <w:rFonts w:ascii="Calibri" w:eastAsia="Calibri" w:hAnsi="Calibri" w:cs="Calibri"/>
        </w:rPr>
        <w:t xml:space="preserve">Manholes will be constructed using precast components — fibreglass base, concrete shaft sections, converter slab and Class D cover and surround — with hydrophilic </w:t>
      </w:r>
      <w:proofErr w:type="spellStart"/>
      <w:r>
        <w:rPr>
          <w:rFonts w:ascii="Calibri" w:eastAsia="Calibri" w:hAnsi="Calibri" w:cs="Calibri"/>
        </w:rPr>
        <w:t>waterstop</w:t>
      </w:r>
      <w:proofErr w:type="spellEnd"/>
      <w:r>
        <w:rPr>
          <w:rFonts w:ascii="Calibri" w:eastAsia="Calibri" w:hAnsi="Calibri" w:cs="Calibri"/>
        </w:rPr>
        <w:t xml:space="preserve"> jointing between elements.</w:t>
      </w:r>
    </w:p>
    <w:p w14:paraId="0C212CFE" w14:textId="77777777" w:rsidR="00927527" w:rsidRDefault="004624D3">
      <w:pPr>
        <w:pStyle w:val="ListParagraph"/>
        <w:numPr>
          <w:ilvl w:val="0"/>
          <w:numId w:val="2"/>
        </w:numPr>
        <w:spacing w:after="70" w:line="260" w:lineRule="auto"/>
      </w:pPr>
      <w:r>
        <w:rPr>
          <w:rFonts w:ascii="Calibri" w:eastAsia="Calibri" w:hAnsi="Calibri" w:cs="Calibri"/>
        </w:rPr>
        <w:t>Property junctions will be installed to the type nominated, with locations recorded for as-constructed purposes.</w:t>
      </w:r>
    </w:p>
    <w:p w14:paraId="6FC7C080" w14:textId="77777777" w:rsidR="00927527" w:rsidRDefault="004624D3">
      <w:pPr>
        <w:pStyle w:val="ListParagraph"/>
        <w:numPr>
          <w:ilvl w:val="0"/>
          <w:numId w:val="2"/>
        </w:numPr>
        <w:spacing w:after="70" w:line="260" w:lineRule="auto"/>
      </w:pPr>
      <w:r>
        <w:rPr>
          <w:rFonts w:ascii="Calibri" w:eastAsia="Calibri" w:hAnsi="Calibri" w:cs="Calibri"/>
        </w:rPr>
        <w:t>Backfill will be placed in controlled layers and compacted to specification, with compaction testing carried out at the frequency required by CMDG.</w:t>
      </w:r>
    </w:p>
    <w:p w14:paraId="5D30D01F" w14:textId="77777777" w:rsidR="00927527" w:rsidRDefault="004624D3">
      <w:pPr>
        <w:spacing w:after="120" w:line="260" w:lineRule="auto"/>
      </w:pPr>
      <w:r>
        <w:rPr>
          <w:rFonts w:ascii="Calibri" w:eastAsia="Calibri" w:hAnsi="Calibri" w:cs="Calibri"/>
        </w:rPr>
        <w:t>On completion of each stage, the sewer will be subjected to vacuum testing of manholes, pressure testing of the mains, and full CCTV inspection with reporting for submission to Livingstone Shire Council.</w:t>
      </w:r>
    </w:p>
    <w:p w14:paraId="34AD19E4" w14:textId="77777777" w:rsidR="00927527" w:rsidRDefault="004624D3">
      <w:pPr>
        <w:pStyle w:val="Heading2"/>
        <w:spacing w:before="240" w:after="110"/>
      </w:pPr>
      <w:r>
        <w:rPr>
          <w:rFonts w:ascii="Calibri" w:eastAsia="Calibri" w:hAnsi="Calibri" w:cs="Calibri"/>
          <w:b/>
          <w:bCs/>
          <w:color w:val="1F3864"/>
          <w:sz w:val="23"/>
          <w:szCs w:val="23"/>
        </w:rPr>
        <w:t>A3.  Water Reticulation</w:t>
      </w:r>
    </w:p>
    <w:p w14:paraId="6FC7177E" w14:textId="77777777" w:rsidR="00927527" w:rsidRDefault="004624D3">
      <w:pPr>
        <w:spacing w:after="120" w:line="260" w:lineRule="auto"/>
      </w:pPr>
      <w:r>
        <w:rPr>
          <w:rFonts w:ascii="Calibri" w:eastAsia="Calibri" w:hAnsi="Calibri" w:cs="Calibri"/>
        </w:rPr>
        <w:t>Water reticulation will be constructed progressively with the road corridor, ahead of pavement construction, so that all crossings and services are complete prior to sealing.</w:t>
      </w:r>
    </w:p>
    <w:p w14:paraId="43DD2A8B" w14:textId="77777777" w:rsidR="00927527" w:rsidRDefault="004624D3">
      <w:pPr>
        <w:pStyle w:val="ListParagraph"/>
        <w:numPr>
          <w:ilvl w:val="0"/>
          <w:numId w:val="2"/>
        </w:numPr>
        <w:spacing w:after="70" w:line="260" w:lineRule="auto"/>
      </w:pPr>
      <w:r>
        <w:rPr>
          <w:rFonts w:ascii="Calibri" w:eastAsia="Calibri" w:hAnsi="Calibri" w:cs="Calibri"/>
        </w:rPr>
        <w:t>Mains will be laid on prepared bedding at the cover depth required by CMDG, with warning tape installed above the main.</w:t>
      </w:r>
    </w:p>
    <w:p w14:paraId="16B5F462" w14:textId="77777777" w:rsidR="00927527" w:rsidRDefault="004624D3">
      <w:pPr>
        <w:pStyle w:val="ListParagraph"/>
        <w:numPr>
          <w:ilvl w:val="0"/>
          <w:numId w:val="2"/>
        </w:numPr>
        <w:spacing w:after="70" w:line="260" w:lineRule="auto"/>
      </w:pPr>
      <w:r>
        <w:rPr>
          <w:rFonts w:ascii="Calibri" w:eastAsia="Calibri" w:hAnsi="Calibri" w:cs="Calibri"/>
        </w:rPr>
        <w:t>Thrust blocks will be cast in situ at all bends, tees and end caps, and allowed to cure prior to pressure testing.</w:t>
      </w:r>
    </w:p>
    <w:p w14:paraId="5D6D1DEE" w14:textId="77777777" w:rsidR="00927527" w:rsidRDefault="004624D3">
      <w:pPr>
        <w:pStyle w:val="ListParagraph"/>
        <w:numPr>
          <w:ilvl w:val="0"/>
          <w:numId w:val="2"/>
        </w:numPr>
        <w:spacing w:after="70" w:line="260" w:lineRule="auto"/>
      </w:pPr>
      <w:r>
        <w:rPr>
          <w:rFonts w:ascii="Calibri" w:eastAsia="Calibri" w:hAnsi="Calibri" w:cs="Calibri"/>
        </w:rPr>
        <w:t>Hydrants, stop valves and scour valves will be installed complete with boxes, surrounds and covers in accordance with CMDG-W-060 and CMDG-W-080.</w:t>
      </w:r>
    </w:p>
    <w:p w14:paraId="3E22147E" w14:textId="77777777" w:rsidR="00927527" w:rsidRDefault="004624D3">
      <w:pPr>
        <w:pStyle w:val="ListParagraph"/>
        <w:numPr>
          <w:ilvl w:val="0"/>
          <w:numId w:val="2"/>
        </w:numPr>
        <w:spacing w:after="70" w:line="260" w:lineRule="auto"/>
      </w:pPr>
      <w:r>
        <w:rPr>
          <w:rFonts w:ascii="Calibri" w:eastAsia="Calibri" w:hAnsi="Calibri" w:cs="Calibri"/>
        </w:rPr>
        <w:t>Property services will be installed with main cock, tapping and cover to CMDG-W-090. Under-road services will be installed in conduit prior to pavement construction to avoid subsequent road opening.</w:t>
      </w:r>
    </w:p>
    <w:p w14:paraId="3C79083B" w14:textId="77777777" w:rsidR="00927527" w:rsidRDefault="004624D3">
      <w:pPr>
        <w:pStyle w:val="ListParagraph"/>
        <w:numPr>
          <w:ilvl w:val="0"/>
          <w:numId w:val="2"/>
        </w:numPr>
        <w:spacing w:after="70" w:line="260" w:lineRule="auto"/>
      </w:pPr>
      <w:r>
        <w:rPr>
          <w:rFonts w:ascii="Calibri" w:eastAsia="Calibri" w:hAnsi="Calibri" w:cs="Calibri"/>
        </w:rPr>
        <w:t xml:space="preserve">Temporary </w:t>
      </w:r>
      <w:proofErr w:type="spellStart"/>
      <w:r>
        <w:rPr>
          <w:rFonts w:ascii="Calibri" w:eastAsia="Calibri" w:hAnsi="Calibri" w:cs="Calibri"/>
        </w:rPr>
        <w:t>ducksfoot</w:t>
      </w:r>
      <w:proofErr w:type="spellEnd"/>
      <w:r>
        <w:rPr>
          <w:rFonts w:ascii="Calibri" w:eastAsia="Calibri" w:hAnsi="Calibri" w:cs="Calibri"/>
        </w:rPr>
        <w:t xml:space="preserve"> hydrants will be installed where nominated to maintain fire-fighting coverage during staged </w:t>
      </w:r>
      <w:proofErr w:type="gramStart"/>
      <w:r>
        <w:rPr>
          <w:rFonts w:ascii="Calibri" w:eastAsia="Calibri" w:hAnsi="Calibri" w:cs="Calibri"/>
        </w:rPr>
        <w:t>construction, and</w:t>
      </w:r>
      <w:proofErr w:type="gramEnd"/>
      <w:r>
        <w:rPr>
          <w:rFonts w:ascii="Calibri" w:eastAsia="Calibri" w:hAnsi="Calibri" w:cs="Calibri"/>
        </w:rPr>
        <w:t xml:space="preserve"> removed and made good as later stages connect.</w:t>
      </w:r>
    </w:p>
    <w:p w14:paraId="0A3D8CD7" w14:textId="77777777" w:rsidR="00927527" w:rsidRDefault="004624D3">
      <w:pPr>
        <w:spacing w:after="120" w:line="260" w:lineRule="auto"/>
      </w:pPr>
      <w:r>
        <w:rPr>
          <w:rFonts w:ascii="Calibri" w:eastAsia="Calibri" w:hAnsi="Calibri" w:cs="Calibri"/>
        </w:rPr>
        <w:lastRenderedPageBreak/>
        <w:t>Completed mains will be pressure tested, swabbed, disinfected and sampled in accordance with the requirements of the relevant water authority prior to connection and commissioning.</w:t>
      </w:r>
    </w:p>
    <w:p w14:paraId="7650B991" w14:textId="77777777" w:rsidR="00927527" w:rsidRDefault="004624D3">
      <w:pPr>
        <w:pStyle w:val="Heading2"/>
        <w:spacing w:before="240" w:after="110"/>
      </w:pPr>
      <w:r>
        <w:rPr>
          <w:rFonts w:ascii="Calibri" w:eastAsia="Calibri" w:hAnsi="Calibri" w:cs="Calibri"/>
          <w:b/>
          <w:bCs/>
          <w:color w:val="1F3864"/>
          <w:sz w:val="23"/>
          <w:szCs w:val="23"/>
        </w:rPr>
        <w:t>A4.  Stormwater Drainage</w:t>
      </w:r>
    </w:p>
    <w:p w14:paraId="11EBE8FD" w14:textId="77777777" w:rsidR="00927527" w:rsidRDefault="004624D3">
      <w:pPr>
        <w:spacing w:after="120" w:line="260" w:lineRule="auto"/>
      </w:pPr>
      <w:r>
        <w:rPr>
          <w:rFonts w:ascii="Calibri" w:eastAsia="Calibri" w:hAnsi="Calibri" w:cs="Calibri"/>
        </w:rPr>
        <w:t>Stormwater will be constructed from the outfall upstream. Trunk drainage and the box culvert crossing will be programmed early, as these items govern the drainage network and carry the longest material lead times.</w:t>
      </w:r>
    </w:p>
    <w:p w14:paraId="2255E863" w14:textId="77777777" w:rsidR="00927527" w:rsidRDefault="004624D3">
      <w:pPr>
        <w:pStyle w:val="ListParagraph"/>
        <w:numPr>
          <w:ilvl w:val="0"/>
          <w:numId w:val="2"/>
        </w:numPr>
        <w:spacing w:after="70" w:line="260" w:lineRule="auto"/>
      </w:pPr>
      <w:r>
        <w:rPr>
          <w:rFonts w:ascii="Calibri" w:eastAsia="Calibri" w:hAnsi="Calibri" w:cs="Calibri"/>
        </w:rPr>
        <w:t>Pipe drainage will be laid on prepared bedding with haunch and overlay compacted to specification, and compaction testing undertaken as required.</w:t>
      </w:r>
    </w:p>
    <w:p w14:paraId="54C0D376" w14:textId="77777777" w:rsidR="00927527" w:rsidRDefault="004624D3">
      <w:pPr>
        <w:pStyle w:val="ListParagraph"/>
        <w:numPr>
          <w:ilvl w:val="0"/>
          <w:numId w:val="2"/>
        </w:numPr>
        <w:spacing w:after="70" w:line="260" w:lineRule="auto"/>
      </w:pPr>
      <w:r>
        <w:rPr>
          <w:rFonts w:ascii="Calibri" w:eastAsia="Calibri" w:hAnsi="Calibri" w:cs="Calibri"/>
        </w:rPr>
        <w:t xml:space="preserve">Gully pits, junction pits and </w:t>
      </w:r>
      <w:proofErr w:type="spellStart"/>
      <w:r>
        <w:rPr>
          <w:rFonts w:ascii="Calibri" w:eastAsia="Calibri" w:hAnsi="Calibri" w:cs="Calibri"/>
        </w:rPr>
        <w:t>interlot</w:t>
      </w:r>
      <w:proofErr w:type="spellEnd"/>
      <w:r>
        <w:rPr>
          <w:rFonts w:ascii="Calibri" w:eastAsia="Calibri" w:hAnsi="Calibri" w:cs="Calibri"/>
        </w:rPr>
        <w:t xml:space="preserve"> inspection pits will be constructed to CMDG standard details and to the plan details for custom pits, with grates and covers to the nominated class.</w:t>
      </w:r>
    </w:p>
    <w:p w14:paraId="047D4A3C" w14:textId="77777777" w:rsidR="00927527" w:rsidRDefault="004624D3">
      <w:pPr>
        <w:pStyle w:val="ListParagraph"/>
        <w:numPr>
          <w:ilvl w:val="0"/>
          <w:numId w:val="2"/>
        </w:numPr>
        <w:spacing w:after="70" w:line="260" w:lineRule="auto"/>
      </w:pPr>
      <w:proofErr w:type="spellStart"/>
      <w:r>
        <w:rPr>
          <w:rFonts w:ascii="Calibri" w:eastAsia="Calibri" w:hAnsi="Calibri" w:cs="Calibri"/>
        </w:rPr>
        <w:t>Interlot</w:t>
      </w:r>
      <w:proofErr w:type="spellEnd"/>
      <w:r>
        <w:rPr>
          <w:rFonts w:ascii="Calibri" w:eastAsia="Calibri" w:hAnsi="Calibri" w:cs="Calibri"/>
        </w:rPr>
        <w:t xml:space="preserve"> drainage will be installed with kerb adaptors and lot connections in accordance with CMDG-R-061, and locations recorded for as-constructed purposes.</w:t>
      </w:r>
    </w:p>
    <w:p w14:paraId="559596A5" w14:textId="77777777" w:rsidR="00927527" w:rsidRDefault="004624D3">
      <w:pPr>
        <w:pStyle w:val="ListParagraph"/>
        <w:numPr>
          <w:ilvl w:val="0"/>
          <w:numId w:val="2"/>
        </w:numPr>
        <w:spacing w:after="70" w:line="260" w:lineRule="auto"/>
      </w:pPr>
      <w:r>
        <w:rPr>
          <w:rFonts w:ascii="Calibri" w:eastAsia="Calibri" w:hAnsi="Calibri" w:cs="Calibri"/>
        </w:rPr>
        <w:t>Subsoil drainage will be installed with filter sock and surround aggregate, with flushing points at intervals not exceeding 50 metres.</w:t>
      </w:r>
    </w:p>
    <w:p w14:paraId="66C11048" w14:textId="77777777" w:rsidR="00927527" w:rsidRDefault="004624D3">
      <w:pPr>
        <w:pStyle w:val="ListParagraph"/>
        <w:numPr>
          <w:ilvl w:val="0"/>
          <w:numId w:val="2"/>
        </w:numPr>
        <w:spacing w:after="70" w:line="260" w:lineRule="auto"/>
      </w:pPr>
      <w:r>
        <w:rPr>
          <w:rFonts w:ascii="Calibri" w:eastAsia="Calibri" w:hAnsi="Calibri" w:cs="Calibri"/>
        </w:rPr>
        <w:t xml:space="preserve">At the bio-retention basins, </w:t>
      </w:r>
      <w:proofErr w:type="spellStart"/>
      <w:r>
        <w:rPr>
          <w:rFonts w:ascii="Calibri" w:eastAsia="Calibri" w:hAnsi="Calibri" w:cs="Calibri"/>
        </w:rPr>
        <w:t>Tricore's</w:t>
      </w:r>
      <w:proofErr w:type="spellEnd"/>
      <w:r>
        <w:rPr>
          <w:rFonts w:ascii="Calibri" w:eastAsia="Calibri" w:hAnsi="Calibri" w:cs="Calibri"/>
        </w:rPr>
        <w:t xml:space="preserve"> scope is limited to the underdrain pipework, low-flow pits, outlet pipe and headwall. Basin earthworks, filter media, transition sand and drainage aggregate layers are excluded and are assumed to be undertaken by others.</w:t>
      </w:r>
    </w:p>
    <w:p w14:paraId="179A79EB" w14:textId="77777777" w:rsidR="00927527" w:rsidRDefault="004624D3">
      <w:pPr>
        <w:pStyle w:val="Heading2"/>
        <w:spacing w:before="240" w:after="110"/>
      </w:pPr>
      <w:r>
        <w:rPr>
          <w:rFonts w:ascii="Calibri" w:eastAsia="Calibri" w:hAnsi="Calibri" w:cs="Calibri"/>
          <w:b/>
          <w:bCs/>
          <w:color w:val="1F3864"/>
          <w:sz w:val="23"/>
          <w:szCs w:val="23"/>
        </w:rPr>
        <w:t>A5.  Box Culvert and Cast In-Situ Structures — Trunk Road Section C</w:t>
      </w:r>
    </w:p>
    <w:p w14:paraId="1C43E518" w14:textId="77777777" w:rsidR="00927527" w:rsidRDefault="004624D3">
      <w:pPr>
        <w:spacing w:after="120" w:line="260" w:lineRule="auto"/>
      </w:pPr>
      <w:r>
        <w:rPr>
          <w:rFonts w:ascii="Calibri" w:eastAsia="Calibri" w:hAnsi="Calibri" w:cs="Calibri"/>
        </w:rPr>
        <w:t>The 3.6m box culvert crossing is the critical structural element of the works and will be programmed as a discrete work front.</w:t>
      </w:r>
    </w:p>
    <w:p w14:paraId="73B89073" w14:textId="77777777" w:rsidR="00927527" w:rsidRDefault="004624D3">
      <w:pPr>
        <w:pStyle w:val="ListParagraph"/>
        <w:numPr>
          <w:ilvl w:val="0"/>
          <w:numId w:val="2"/>
        </w:numPr>
        <w:spacing w:after="70" w:line="260" w:lineRule="auto"/>
      </w:pPr>
      <w:r>
        <w:rPr>
          <w:rFonts w:ascii="Calibri" w:eastAsia="Calibri" w:hAnsi="Calibri" w:cs="Calibri"/>
        </w:rPr>
        <w:t>The culvert base slab will be constructed to the structural engineer's details, with formwork, reinforcement and concrete placed and finished to the specified tolerance and cured prior to unit placement.</w:t>
      </w:r>
    </w:p>
    <w:p w14:paraId="0A8A779A" w14:textId="77777777" w:rsidR="00927527" w:rsidRDefault="004624D3">
      <w:pPr>
        <w:pStyle w:val="ListParagraph"/>
        <w:numPr>
          <w:ilvl w:val="0"/>
          <w:numId w:val="2"/>
        </w:numPr>
        <w:spacing w:after="70" w:line="260" w:lineRule="auto"/>
      </w:pPr>
      <w:r>
        <w:rPr>
          <w:rFonts w:ascii="Calibri" w:eastAsia="Calibri" w:hAnsi="Calibri" w:cs="Calibri"/>
        </w:rPr>
        <w:t>Box culvert units will be delivered to the point of installation and placed by mobile crane, using certified lifting anchors, under a lift study prepared for the operation.</w:t>
      </w:r>
    </w:p>
    <w:p w14:paraId="7D1B111B" w14:textId="77777777" w:rsidR="00927527" w:rsidRDefault="004624D3">
      <w:pPr>
        <w:pStyle w:val="ListParagraph"/>
        <w:numPr>
          <w:ilvl w:val="0"/>
          <w:numId w:val="2"/>
        </w:numPr>
        <w:spacing w:after="70" w:line="260" w:lineRule="auto"/>
      </w:pPr>
      <w:r>
        <w:rPr>
          <w:rFonts w:ascii="Calibri" w:eastAsia="Calibri" w:hAnsi="Calibri" w:cs="Calibri"/>
        </w:rPr>
        <w:t>The cast in-situ headwalls and concrete aprons will be constructed to the structural engineer's details following culvert placement.</w:t>
      </w:r>
    </w:p>
    <w:p w14:paraId="126C2190" w14:textId="77777777" w:rsidR="00927527" w:rsidRDefault="004624D3">
      <w:pPr>
        <w:pStyle w:val="ListParagraph"/>
        <w:numPr>
          <w:ilvl w:val="0"/>
          <w:numId w:val="2"/>
        </w:numPr>
        <w:spacing w:after="70" w:line="260" w:lineRule="auto"/>
      </w:pPr>
      <w:r>
        <w:rPr>
          <w:rFonts w:ascii="Calibri" w:eastAsia="Calibri" w:hAnsi="Calibri" w:cs="Calibri"/>
        </w:rPr>
        <w:t>Outlet protection will be installed to the detail shown prior to the culvert being brought into service.</w:t>
      </w:r>
    </w:p>
    <w:p w14:paraId="59504264" w14:textId="77777777" w:rsidR="00927527" w:rsidRDefault="004624D3">
      <w:pPr>
        <w:spacing w:after="120" w:line="260" w:lineRule="auto"/>
      </w:pPr>
      <w:r>
        <w:rPr>
          <w:rFonts w:ascii="Calibri" w:eastAsia="Calibri" w:hAnsi="Calibri" w:cs="Calibri"/>
        </w:rPr>
        <w:t xml:space="preserve">Given the lead time associated with made-to-order box culvert units, </w:t>
      </w:r>
      <w:proofErr w:type="spellStart"/>
      <w:r>
        <w:rPr>
          <w:rFonts w:ascii="Calibri" w:eastAsia="Calibri" w:hAnsi="Calibri" w:cs="Calibri"/>
        </w:rPr>
        <w:t>Tricore</w:t>
      </w:r>
      <w:proofErr w:type="spellEnd"/>
      <w:r>
        <w:rPr>
          <w:rFonts w:ascii="Calibri" w:eastAsia="Calibri" w:hAnsi="Calibri" w:cs="Calibri"/>
        </w:rPr>
        <w:t xml:space="preserve"> will place the supply order immediately upon award to protect the programme.</w:t>
      </w:r>
    </w:p>
    <w:p w14:paraId="770FCF31" w14:textId="77777777" w:rsidR="00927527" w:rsidRDefault="004624D3">
      <w:pPr>
        <w:pStyle w:val="Heading2"/>
        <w:spacing w:before="240" w:after="110"/>
      </w:pPr>
      <w:r>
        <w:rPr>
          <w:rFonts w:ascii="Calibri" w:eastAsia="Calibri" w:hAnsi="Calibri" w:cs="Calibri"/>
          <w:b/>
          <w:bCs/>
          <w:color w:val="1F3864"/>
          <w:sz w:val="23"/>
          <w:szCs w:val="23"/>
        </w:rPr>
        <w:t>A6.  Quality Assurance and Testing</w:t>
      </w:r>
    </w:p>
    <w:p w14:paraId="348C74FA" w14:textId="77777777" w:rsidR="00927527" w:rsidRDefault="004624D3">
      <w:pPr>
        <w:spacing w:after="120" w:line="260" w:lineRule="auto"/>
      </w:pPr>
      <w:r>
        <w:rPr>
          <w:rFonts w:ascii="Calibri" w:eastAsia="Calibri" w:hAnsi="Calibri" w:cs="Calibri"/>
        </w:rPr>
        <w:t xml:space="preserve">All works will be undertaken under </w:t>
      </w:r>
      <w:proofErr w:type="spellStart"/>
      <w:r>
        <w:rPr>
          <w:rFonts w:ascii="Calibri" w:eastAsia="Calibri" w:hAnsi="Calibri" w:cs="Calibri"/>
        </w:rPr>
        <w:t>Tricore's</w:t>
      </w:r>
      <w:proofErr w:type="spellEnd"/>
      <w:r>
        <w:rPr>
          <w:rFonts w:ascii="Calibri" w:eastAsia="Calibri" w:hAnsi="Calibri" w:cs="Calibri"/>
        </w:rPr>
        <w:t xml:space="preserve"> quality management system. Inspection and test plans will be issued for each package prior to commencement and will incorporate the hold and witness points required by Livingstone Shire Council. Records to be provided at completion include compaction test results, pressure and vacuum test records, CCTV inspection reports, disinfection and water sampling results, concrete test results, and material conformance certificates.</w:t>
      </w:r>
    </w:p>
    <w:p w14:paraId="0B705D23" w14:textId="77777777" w:rsidR="00927527" w:rsidRDefault="004624D3">
      <w:pPr>
        <w:pStyle w:val="Heading2"/>
        <w:spacing w:before="240" w:after="110"/>
      </w:pPr>
      <w:r>
        <w:rPr>
          <w:rFonts w:ascii="Calibri" w:eastAsia="Calibri" w:hAnsi="Calibri" w:cs="Calibri"/>
          <w:b/>
          <w:bCs/>
          <w:color w:val="1F3864"/>
          <w:sz w:val="23"/>
          <w:szCs w:val="23"/>
        </w:rPr>
        <w:t>A7.  Work Health and Safety</w:t>
      </w:r>
    </w:p>
    <w:p w14:paraId="70B1B1AC" w14:textId="77777777" w:rsidR="00927527" w:rsidRDefault="004624D3">
      <w:pPr>
        <w:spacing w:after="120" w:line="260" w:lineRule="auto"/>
      </w:pPr>
      <w:proofErr w:type="spellStart"/>
      <w:r>
        <w:rPr>
          <w:rFonts w:ascii="Calibri" w:eastAsia="Calibri" w:hAnsi="Calibri" w:cs="Calibri"/>
        </w:rPr>
        <w:t>Tricore</w:t>
      </w:r>
      <w:proofErr w:type="spellEnd"/>
      <w:r>
        <w:rPr>
          <w:rFonts w:ascii="Calibri" w:eastAsia="Calibri" w:hAnsi="Calibri" w:cs="Calibri"/>
        </w:rPr>
        <w:t xml:space="preserve"> will prepare a project-specific Safety Management Plan, together with Safe Work Method Statements for all high-risk construction work — including excavation </w:t>
      </w:r>
      <w:proofErr w:type="gramStart"/>
      <w:r>
        <w:rPr>
          <w:rFonts w:ascii="Calibri" w:eastAsia="Calibri" w:hAnsi="Calibri" w:cs="Calibri"/>
        </w:rPr>
        <w:t>in excess of</w:t>
      </w:r>
      <w:proofErr w:type="gramEnd"/>
      <w:r>
        <w:rPr>
          <w:rFonts w:ascii="Calibri" w:eastAsia="Calibri" w:hAnsi="Calibri" w:cs="Calibri"/>
        </w:rPr>
        <w:t xml:space="preserve"> 1.5 metres, work adjacent to live services, confined space entry, and lifting operations. Daily pre-start briefings will be held, and all personnel will be inducted to both </w:t>
      </w:r>
      <w:proofErr w:type="spellStart"/>
      <w:r>
        <w:rPr>
          <w:rFonts w:ascii="Calibri" w:eastAsia="Calibri" w:hAnsi="Calibri" w:cs="Calibri"/>
        </w:rPr>
        <w:t>Tricore's</w:t>
      </w:r>
      <w:proofErr w:type="spellEnd"/>
      <w:r>
        <w:rPr>
          <w:rFonts w:ascii="Calibri" w:eastAsia="Calibri" w:hAnsi="Calibri" w:cs="Calibri"/>
        </w:rPr>
        <w:t xml:space="preserve"> and McIntosh Civil's site requirements. Trench support will be provided for all excavation exceeding 1.5 metres depth, and confined space entry procedures wil</w:t>
      </w:r>
      <w:r>
        <w:rPr>
          <w:rFonts w:ascii="Calibri" w:eastAsia="Calibri" w:hAnsi="Calibri" w:cs="Calibri"/>
        </w:rPr>
        <w:t>l apply to all manhole and pit entry.</w:t>
      </w:r>
    </w:p>
    <w:p w14:paraId="6BFA08E5" w14:textId="77777777" w:rsidR="00927527" w:rsidRDefault="004624D3">
      <w:pPr>
        <w:pStyle w:val="Heading2"/>
        <w:spacing w:before="240" w:after="110"/>
      </w:pPr>
      <w:r>
        <w:rPr>
          <w:rFonts w:ascii="Calibri" w:eastAsia="Calibri" w:hAnsi="Calibri" w:cs="Calibri"/>
          <w:b/>
          <w:bCs/>
          <w:color w:val="1F3864"/>
          <w:sz w:val="23"/>
          <w:szCs w:val="23"/>
        </w:rPr>
        <w:t>A8.  Environmental Management</w:t>
      </w:r>
    </w:p>
    <w:p w14:paraId="72342B4E" w14:textId="77777777" w:rsidR="00927527" w:rsidRDefault="004624D3">
      <w:pPr>
        <w:spacing w:after="120" w:line="260" w:lineRule="auto"/>
      </w:pPr>
      <w:r>
        <w:rPr>
          <w:rFonts w:ascii="Calibri" w:eastAsia="Calibri" w:hAnsi="Calibri" w:cs="Calibri"/>
        </w:rPr>
        <w:lastRenderedPageBreak/>
        <w:t xml:space="preserve">Works will be undertaken in accordance with the project Erosion and Sediment Control Plan. Sediment controls will be installed and maintained around all open excavations and </w:t>
      </w:r>
      <w:proofErr w:type="gramStart"/>
      <w:r>
        <w:rPr>
          <w:rFonts w:ascii="Calibri" w:eastAsia="Calibri" w:hAnsi="Calibri" w:cs="Calibri"/>
        </w:rPr>
        <w:t>stockpiles, and</w:t>
      </w:r>
      <w:proofErr w:type="gramEnd"/>
      <w:r>
        <w:rPr>
          <w:rFonts w:ascii="Calibri" w:eastAsia="Calibri" w:hAnsi="Calibri" w:cs="Calibri"/>
        </w:rPr>
        <w:t xml:space="preserve"> inspected following rainfall events. Concrete washout will be contained within designated bunded areas. Dust will be managed by water cart as required. Spoil will be managed within the site where suitable, with any unsuitable material handled as a variation.</w:t>
      </w:r>
    </w:p>
    <w:p w14:paraId="566E41C0" w14:textId="77777777" w:rsidR="00927527" w:rsidRDefault="004624D3">
      <w:pPr>
        <w:pStyle w:val="Heading2"/>
        <w:spacing w:before="240" w:after="110"/>
      </w:pPr>
      <w:r>
        <w:rPr>
          <w:rFonts w:ascii="Calibri" w:eastAsia="Calibri" w:hAnsi="Calibri" w:cs="Calibri"/>
          <w:b/>
          <w:bCs/>
          <w:color w:val="1F3864"/>
          <w:sz w:val="23"/>
          <w:szCs w:val="23"/>
        </w:rPr>
        <w:t>A9.  Programme</w:t>
      </w:r>
    </w:p>
    <w:p w14:paraId="5EDD4AAD" w14:textId="77777777" w:rsidR="00927527" w:rsidRDefault="004624D3">
      <w:pPr>
        <w:spacing w:after="120" w:line="260" w:lineRule="auto"/>
      </w:pPr>
      <w:proofErr w:type="spellStart"/>
      <w:r>
        <w:rPr>
          <w:rFonts w:ascii="Calibri" w:eastAsia="Calibri" w:hAnsi="Calibri" w:cs="Calibri"/>
        </w:rPr>
        <w:t>Tricore</w:t>
      </w:r>
      <w:proofErr w:type="spellEnd"/>
      <w:r>
        <w:rPr>
          <w:rFonts w:ascii="Calibri" w:eastAsia="Calibri" w:hAnsi="Calibri" w:cs="Calibri"/>
        </w:rPr>
        <w:t xml:space="preserve"> has priced the works </w:t>
      </w:r>
      <w:proofErr w:type="gramStart"/>
      <w:r>
        <w:rPr>
          <w:rFonts w:ascii="Calibri" w:eastAsia="Calibri" w:hAnsi="Calibri" w:cs="Calibri"/>
        </w:rPr>
        <w:t>on the basis of</w:t>
      </w:r>
      <w:proofErr w:type="gramEnd"/>
      <w:r>
        <w:rPr>
          <w:rFonts w:ascii="Calibri" w:eastAsia="Calibri" w:hAnsi="Calibri" w:cs="Calibri"/>
        </w:rPr>
        <w:t xml:space="preserve"> continuous access to each released stage, with a logical construction sequence and no requirement for acceleration, night work or weekend work. Our indicative sequence is Trunk Road Section C first — recognising the box culvert lead time — followed by Stages 1 &amp; </w:t>
      </w:r>
      <w:proofErr w:type="gramStart"/>
      <w:r>
        <w:rPr>
          <w:rFonts w:ascii="Calibri" w:eastAsia="Calibri" w:hAnsi="Calibri" w:cs="Calibri"/>
        </w:rPr>
        <w:t>2, and</w:t>
      </w:r>
      <w:proofErr w:type="gramEnd"/>
      <w:r>
        <w:rPr>
          <w:rFonts w:ascii="Calibri" w:eastAsia="Calibri" w:hAnsi="Calibri" w:cs="Calibri"/>
        </w:rPr>
        <w:t xml:space="preserve"> then Stages 3 to 6. A detailed programme will be developed and agreed with McIntosh Civil upon award, and we would welcome early engagement on stage release dates.</w:t>
      </w:r>
    </w:p>
    <w:p w14:paraId="6A86A636" w14:textId="77777777" w:rsidR="00927527" w:rsidRDefault="004624D3">
      <w:r>
        <w:br w:type="page"/>
      </w:r>
    </w:p>
    <w:p w14:paraId="4AA35DE0" w14:textId="77777777" w:rsidR="00927527" w:rsidRDefault="004624D3">
      <w:pPr>
        <w:pStyle w:val="Heading1"/>
        <w:spacing w:before="320" w:after="160"/>
      </w:pPr>
      <w:r>
        <w:rPr>
          <w:rFonts w:ascii="Calibri" w:eastAsia="Calibri" w:hAnsi="Calibri" w:cs="Calibri"/>
          <w:b/>
          <w:bCs/>
          <w:color w:val="1F3864"/>
          <w:sz w:val="28"/>
          <w:szCs w:val="28"/>
        </w:rPr>
        <w:lastRenderedPageBreak/>
        <w:t>SECTION B — QUALIFICATIONS, CLARIFICATIONS AND EXCLUSIONS</w:t>
      </w:r>
    </w:p>
    <w:p w14:paraId="785548AB" w14:textId="77777777" w:rsidR="00927527" w:rsidRDefault="004624D3">
      <w:pPr>
        <w:spacing w:after="200" w:line="260" w:lineRule="auto"/>
      </w:pPr>
      <w:r>
        <w:rPr>
          <w:rFonts w:ascii="Calibri" w:eastAsia="Calibri" w:hAnsi="Calibri" w:cs="Calibri"/>
          <w:i/>
          <w:iCs/>
          <w:color w:val="808080"/>
          <w:sz w:val="18"/>
          <w:szCs w:val="18"/>
        </w:rPr>
        <w:t xml:space="preserve">This section forms part of </w:t>
      </w:r>
      <w:proofErr w:type="spellStart"/>
      <w:r>
        <w:rPr>
          <w:rFonts w:ascii="Calibri" w:eastAsia="Calibri" w:hAnsi="Calibri" w:cs="Calibri"/>
          <w:i/>
          <w:iCs/>
          <w:color w:val="808080"/>
          <w:sz w:val="18"/>
          <w:szCs w:val="18"/>
        </w:rPr>
        <w:t>Tricore</w:t>
      </w:r>
      <w:proofErr w:type="spellEnd"/>
      <w:r>
        <w:rPr>
          <w:rFonts w:ascii="Calibri" w:eastAsia="Calibri" w:hAnsi="Calibri" w:cs="Calibri"/>
          <w:i/>
          <w:iCs/>
          <w:color w:val="808080"/>
          <w:sz w:val="18"/>
          <w:szCs w:val="18"/>
        </w:rPr>
        <w:t xml:space="preserve"> Civil Services' tender and should be read together with the priced Bills of Quantities and the Tender Query Schedule.</w:t>
      </w:r>
    </w:p>
    <w:p w14:paraId="7AD1B058" w14:textId="77777777" w:rsidR="00927527" w:rsidRDefault="004624D3">
      <w:pPr>
        <w:pStyle w:val="Heading2"/>
        <w:spacing w:before="240" w:after="110"/>
      </w:pPr>
      <w:r>
        <w:rPr>
          <w:rFonts w:ascii="Calibri" w:eastAsia="Calibri" w:hAnsi="Calibri" w:cs="Calibri"/>
          <w:b/>
          <w:bCs/>
          <w:color w:val="1F3864"/>
          <w:sz w:val="23"/>
          <w:szCs w:val="23"/>
        </w:rPr>
        <w:t>B1.  Basis of Tender</w:t>
      </w:r>
    </w:p>
    <w:p w14:paraId="59671348" w14:textId="77777777" w:rsidR="00927527" w:rsidRDefault="004624D3">
      <w:pPr>
        <w:pStyle w:val="ListParagraph"/>
        <w:numPr>
          <w:ilvl w:val="0"/>
          <w:numId w:val="2"/>
        </w:numPr>
        <w:spacing w:after="70" w:line="260" w:lineRule="auto"/>
      </w:pPr>
      <w:r>
        <w:rPr>
          <w:rFonts w:ascii="Calibri" w:eastAsia="Calibri" w:hAnsi="Calibri" w:cs="Calibri"/>
        </w:rPr>
        <w:t xml:space="preserve">Quantities are those stated in McIntosh Civil's issued Bill of Quantities (Rev A, 1 July 2026). </w:t>
      </w:r>
      <w:proofErr w:type="spellStart"/>
      <w:r>
        <w:rPr>
          <w:rFonts w:ascii="Calibri" w:eastAsia="Calibri" w:hAnsi="Calibri" w:cs="Calibri"/>
        </w:rPr>
        <w:t>Tricore</w:t>
      </w:r>
      <w:proofErr w:type="spellEnd"/>
      <w:r>
        <w:rPr>
          <w:rFonts w:ascii="Calibri" w:eastAsia="Calibri" w:hAnsi="Calibri" w:cs="Calibri"/>
        </w:rPr>
        <w:t xml:space="preserve"> has not completed an independent quantity take-off, nor cross-checked quantities against the engineering drawings. Rates are applied to the stated quantities only, and the works should be remeasured and valued at the scheduled rates.</w:t>
      </w:r>
    </w:p>
    <w:p w14:paraId="625B9FF9" w14:textId="77777777" w:rsidR="00927527" w:rsidRDefault="004624D3">
      <w:pPr>
        <w:pStyle w:val="ListParagraph"/>
        <w:numPr>
          <w:ilvl w:val="0"/>
          <w:numId w:val="2"/>
        </w:numPr>
        <w:spacing w:after="70" w:line="260" w:lineRule="auto"/>
      </w:pPr>
      <w:r>
        <w:rPr>
          <w:rFonts w:ascii="Calibri" w:eastAsia="Calibri" w:hAnsi="Calibri" w:cs="Calibri"/>
        </w:rPr>
        <w:t>Rates include labour, plant, materials, freight, preliminaries, overhead and margin as scheduled in the accompanying rate build-ups.</w:t>
      </w:r>
    </w:p>
    <w:p w14:paraId="70150618" w14:textId="77777777" w:rsidR="00927527" w:rsidRDefault="004624D3">
      <w:pPr>
        <w:pStyle w:val="ListParagraph"/>
        <w:numPr>
          <w:ilvl w:val="0"/>
          <w:numId w:val="2"/>
        </w:numPr>
        <w:spacing w:after="70" w:line="260" w:lineRule="auto"/>
      </w:pPr>
      <w:r>
        <w:rPr>
          <w:rFonts w:ascii="Calibri" w:eastAsia="Calibri" w:hAnsi="Calibri" w:cs="Calibri"/>
        </w:rPr>
        <w:t>Freight has been allowed as a percentage of material value, split by product class, based on the freight lines in current supplier quotations. Freight is in practice charged per load; final freight will be confirmed against an agreed delivery schedule on award.</w:t>
      </w:r>
    </w:p>
    <w:p w14:paraId="7197C379" w14:textId="77777777" w:rsidR="00927527" w:rsidRDefault="004624D3">
      <w:pPr>
        <w:pStyle w:val="ListParagraph"/>
        <w:numPr>
          <w:ilvl w:val="0"/>
          <w:numId w:val="2"/>
        </w:numPr>
        <w:spacing w:after="70" w:line="260" w:lineRule="auto"/>
      </w:pPr>
      <w:r>
        <w:rPr>
          <w:rFonts w:ascii="Calibri" w:eastAsia="Calibri" w:hAnsi="Calibri" w:cs="Calibri"/>
        </w:rPr>
        <w:t xml:space="preserve">Several significant material items are not yet covered by a firm supplier quotation and are carried at </w:t>
      </w:r>
      <w:proofErr w:type="spellStart"/>
      <w:r>
        <w:rPr>
          <w:rFonts w:ascii="Calibri" w:eastAsia="Calibri" w:hAnsi="Calibri" w:cs="Calibri"/>
        </w:rPr>
        <w:t>Tricore's</w:t>
      </w:r>
      <w:proofErr w:type="spellEnd"/>
      <w:r>
        <w:rPr>
          <w:rFonts w:ascii="Calibri" w:eastAsia="Calibri" w:hAnsi="Calibri" w:cs="Calibri"/>
        </w:rPr>
        <w:t xml:space="preserve"> estimate. These are identified in our </w:t>
      </w:r>
      <w:proofErr w:type="gramStart"/>
      <w:r>
        <w:rPr>
          <w:rFonts w:ascii="Calibri" w:eastAsia="Calibri" w:hAnsi="Calibri" w:cs="Calibri"/>
        </w:rPr>
        <w:t>documentation</w:t>
      </w:r>
      <w:proofErr w:type="gramEnd"/>
      <w:r>
        <w:rPr>
          <w:rFonts w:ascii="Calibri" w:eastAsia="Calibri" w:hAnsi="Calibri" w:cs="Calibri"/>
        </w:rPr>
        <w:t xml:space="preserve"> and firm pricing is being obtained.</w:t>
      </w:r>
    </w:p>
    <w:p w14:paraId="6632E36E" w14:textId="77777777" w:rsidR="00927527" w:rsidRDefault="004624D3">
      <w:pPr>
        <w:pStyle w:val="ListParagraph"/>
        <w:numPr>
          <w:ilvl w:val="0"/>
          <w:numId w:val="2"/>
        </w:numPr>
        <w:spacing w:after="70" w:line="260" w:lineRule="auto"/>
      </w:pPr>
      <w:r>
        <w:rPr>
          <w:rFonts w:ascii="Calibri" w:eastAsia="Calibri" w:hAnsi="Calibri" w:cs="Calibri"/>
        </w:rPr>
        <w:t>All rates exclude GST.</w:t>
      </w:r>
    </w:p>
    <w:p w14:paraId="494BD125" w14:textId="77777777" w:rsidR="00927527" w:rsidRDefault="004624D3">
      <w:pPr>
        <w:pStyle w:val="Heading2"/>
        <w:spacing w:before="240" w:after="110"/>
      </w:pPr>
      <w:r>
        <w:rPr>
          <w:rFonts w:ascii="Calibri" w:eastAsia="Calibri" w:hAnsi="Calibri" w:cs="Calibri"/>
          <w:b/>
          <w:bCs/>
          <w:color w:val="1F3864"/>
          <w:sz w:val="23"/>
          <w:szCs w:val="23"/>
        </w:rPr>
        <w:t>B2.  Included in this Tender</w:t>
      </w:r>
    </w:p>
    <w:p w14:paraId="7CA35EA4" w14:textId="77777777" w:rsidR="00927527" w:rsidRDefault="004624D3">
      <w:pPr>
        <w:pStyle w:val="ListParagraph"/>
        <w:numPr>
          <w:ilvl w:val="0"/>
          <w:numId w:val="2"/>
        </w:numPr>
        <w:spacing w:after="70" w:line="260" w:lineRule="auto"/>
      </w:pPr>
      <w:r>
        <w:rPr>
          <w:rFonts w:ascii="Calibri" w:eastAsia="Calibri" w:hAnsi="Calibri" w:cs="Calibri"/>
        </w:rPr>
        <w:t xml:space="preserve">Supply, excavation, bedding, laying, jointing, backfill and compaction of all </w:t>
      </w:r>
      <w:proofErr w:type="gramStart"/>
      <w:r>
        <w:rPr>
          <w:rFonts w:ascii="Calibri" w:eastAsia="Calibri" w:hAnsi="Calibri" w:cs="Calibri"/>
        </w:rPr>
        <w:t>sewer</w:t>
      </w:r>
      <w:proofErr w:type="gramEnd"/>
      <w:r>
        <w:rPr>
          <w:rFonts w:ascii="Calibri" w:eastAsia="Calibri" w:hAnsi="Calibri" w:cs="Calibri"/>
        </w:rPr>
        <w:t>, water and stormwater pipework as scheduled.</w:t>
      </w:r>
    </w:p>
    <w:p w14:paraId="2272B07E" w14:textId="77777777" w:rsidR="00927527" w:rsidRDefault="004624D3">
      <w:pPr>
        <w:pStyle w:val="ListParagraph"/>
        <w:numPr>
          <w:ilvl w:val="0"/>
          <w:numId w:val="2"/>
        </w:numPr>
        <w:spacing w:after="70" w:line="260" w:lineRule="auto"/>
      </w:pPr>
      <w:r>
        <w:rPr>
          <w:rFonts w:ascii="Calibri" w:eastAsia="Calibri" w:hAnsi="Calibri" w:cs="Calibri"/>
        </w:rPr>
        <w:t xml:space="preserve">Supply and construction of manholes, </w:t>
      </w:r>
      <w:proofErr w:type="spellStart"/>
      <w:r>
        <w:rPr>
          <w:rFonts w:ascii="Calibri" w:eastAsia="Calibri" w:hAnsi="Calibri" w:cs="Calibri"/>
        </w:rPr>
        <w:t>lampholes</w:t>
      </w:r>
      <w:proofErr w:type="spellEnd"/>
      <w:r>
        <w:rPr>
          <w:rFonts w:ascii="Calibri" w:eastAsia="Calibri" w:hAnsi="Calibri" w:cs="Calibri"/>
        </w:rPr>
        <w:t xml:space="preserve">, gully pits, junction pits, </w:t>
      </w:r>
      <w:proofErr w:type="spellStart"/>
      <w:r>
        <w:rPr>
          <w:rFonts w:ascii="Calibri" w:eastAsia="Calibri" w:hAnsi="Calibri" w:cs="Calibri"/>
        </w:rPr>
        <w:t>interlot</w:t>
      </w:r>
      <w:proofErr w:type="spellEnd"/>
      <w:r>
        <w:rPr>
          <w:rFonts w:ascii="Calibri" w:eastAsia="Calibri" w:hAnsi="Calibri" w:cs="Calibri"/>
        </w:rPr>
        <w:t xml:space="preserve"> inspection pits and headwalls as scheduled.</w:t>
      </w:r>
    </w:p>
    <w:p w14:paraId="24E98F71" w14:textId="77777777" w:rsidR="00927527" w:rsidRDefault="004624D3">
      <w:pPr>
        <w:pStyle w:val="ListParagraph"/>
        <w:numPr>
          <w:ilvl w:val="0"/>
          <w:numId w:val="2"/>
        </w:numPr>
        <w:spacing w:after="70" w:line="260" w:lineRule="auto"/>
      </w:pPr>
      <w:r>
        <w:rPr>
          <w:rFonts w:ascii="Calibri" w:eastAsia="Calibri" w:hAnsi="Calibri" w:cs="Calibri"/>
        </w:rPr>
        <w:t xml:space="preserve">Property sewer junctions, water services, main cocks and </w:t>
      </w:r>
      <w:proofErr w:type="spellStart"/>
      <w:r>
        <w:rPr>
          <w:rFonts w:ascii="Calibri" w:eastAsia="Calibri" w:hAnsi="Calibri" w:cs="Calibri"/>
        </w:rPr>
        <w:t>tappings</w:t>
      </w:r>
      <w:proofErr w:type="spellEnd"/>
      <w:r>
        <w:rPr>
          <w:rFonts w:ascii="Calibri" w:eastAsia="Calibri" w:hAnsi="Calibri" w:cs="Calibri"/>
        </w:rPr>
        <w:t>, kerb adaptors and lot connections as scheduled.</w:t>
      </w:r>
    </w:p>
    <w:p w14:paraId="2F30A856" w14:textId="77777777" w:rsidR="00927527" w:rsidRDefault="004624D3">
      <w:pPr>
        <w:pStyle w:val="ListParagraph"/>
        <w:numPr>
          <w:ilvl w:val="0"/>
          <w:numId w:val="2"/>
        </w:numPr>
        <w:spacing w:after="70" w:line="260" w:lineRule="auto"/>
      </w:pPr>
      <w:r>
        <w:rPr>
          <w:rFonts w:ascii="Calibri" w:eastAsia="Calibri" w:hAnsi="Calibri" w:cs="Calibri"/>
        </w:rPr>
        <w:t>Subsoil drainage and flushing points as scheduled.</w:t>
      </w:r>
    </w:p>
    <w:p w14:paraId="78B6AD40" w14:textId="77777777" w:rsidR="00927527" w:rsidRDefault="004624D3">
      <w:pPr>
        <w:pStyle w:val="ListParagraph"/>
        <w:numPr>
          <w:ilvl w:val="0"/>
          <w:numId w:val="2"/>
        </w:numPr>
        <w:spacing w:after="70" w:line="260" w:lineRule="auto"/>
      </w:pPr>
      <w:r>
        <w:rPr>
          <w:rFonts w:ascii="Calibri" w:eastAsia="Calibri" w:hAnsi="Calibri" w:cs="Calibri"/>
        </w:rPr>
        <w:t>Bio-retention basin underdrain pipework, low-flow pits, outlet pipe and headwall only.</w:t>
      </w:r>
    </w:p>
    <w:p w14:paraId="1321716E" w14:textId="77777777" w:rsidR="00927527" w:rsidRDefault="004624D3">
      <w:pPr>
        <w:pStyle w:val="ListParagraph"/>
        <w:numPr>
          <w:ilvl w:val="0"/>
          <w:numId w:val="2"/>
        </w:numPr>
        <w:spacing w:after="70" w:line="260" w:lineRule="auto"/>
      </w:pPr>
      <w:r>
        <w:rPr>
          <w:rFonts w:ascii="Calibri" w:eastAsia="Calibri" w:hAnsi="Calibri" w:cs="Calibri"/>
        </w:rPr>
        <w:t>Box culvert supply and installation, base slab and cast in-situ headwalls to Trunk Road Section C.</w:t>
      </w:r>
    </w:p>
    <w:p w14:paraId="05094223" w14:textId="77777777" w:rsidR="00927527" w:rsidRDefault="004624D3">
      <w:pPr>
        <w:pStyle w:val="ListParagraph"/>
        <w:numPr>
          <w:ilvl w:val="0"/>
          <w:numId w:val="2"/>
        </w:numPr>
        <w:spacing w:after="70" w:line="260" w:lineRule="auto"/>
      </w:pPr>
      <w:r>
        <w:rPr>
          <w:rFonts w:ascii="Calibri" w:eastAsia="Calibri" w:hAnsi="Calibri" w:cs="Calibri"/>
        </w:rPr>
        <w:t>Testing and commissioning — compaction testing, pressure testing, vacuum testing, CCTV inspection and reporting.</w:t>
      </w:r>
    </w:p>
    <w:p w14:paraId="4F3ADC88" w14:textId="77777777" w:rsidR="00927527" w:rsidRDefault="004624D3">
      <w:pPr>
        <w:pStyle w:val="ListParagraph"/>
        <w:numPr>
          <w:ilvl w:val="0"/>
          <w:numId w:val="2"/>
        </w:numPr>
        <w:spacing w:after="70" w:line="260" w:lineRule="auto"/>
      </w:pPr>
      <w:r>
        <w:rPr>
          <w:rFonts w:ascii="Calibri" w:eastAsia="Calibri" w:hAnsi="Calibri" w:cs="Calibri"/>
        </w:rPr>
        <w:t>Trench support, and dewatering to the extent of nominal groundwater ingress only.</w:t>
      </w:r>
    </w:p>
    <w:p w14:paraId="202B2081" w14:textId="77777777" w:rsidR="00927527" w:rsidRDefault="004624D3">
      <w:pPr>
        <w:pStyle w:val="Heading2"/>
        <w:spacing w:before="240" w:after="110"/>
      </w:pPr>
      <w:r>
        <w:rPr>
          <w:rFonts w:ascii="Calibri" w:eastAsia="Calibri" w:hAnsi="Calibri" w:cs="Calibri"/>
          <w:b/>
          <w:bCs/>
          <w:color w:val="1F3864"/>
          <w:sz w:val="23"/>
          <w:szCs w:val="23"/>
        </w:rPr>
        <w:t>B3.  Excluded from this Tender</w:t>
      </w:r>
    </w:p>
    <w:p w14:paraId="318AB933" w14:textId="77777777" w:rsidR="00927527" w:rsidRDefault="004624D3">
      <w:pPr>
        <w:pStyle w:val="ListParagraph"/>
        <w:numPr>
          <w:ilvl w:val="0"/>
          <w:numId w:val="2"/>
        </w:numPr>
        <w:spacing w:after="70" w:line="260" w:lineRule="auto"/>
      </w:pPr>
      <w:r>
        <w:rPr>
          <w:rFonts w:ascii="Calibri" w:eastAsia="Calibri" w:hAnsi="Calibri" w:cs="Calibri"/>
        </w:rPr>
        <w:t xml:space="preserve">Bulk earthworks, cut and fill, and preparation of service corridors. </w:t>
      </w:r>
      <w:proofErr w:type="spellStart"/>
      <w:r>
        <w:rPr>
          <w:rFonts w:ascii="Calibri" w:eastAsia="Calibri" w:hAnsi="Calibri" w:cs="Calibri"/>
        </w:rPr>
        <w:t>Tricore</w:t>
      </w:r>
      <w:proofErr w:type="spellEnd"/>
      <w:r>
        <w:rPr>
          <w:rFonts w:ascii="Calibri" w:eastAsia="Calibri" w:hAnsi="Calibri" w:cs="Calibri"/>
        </w:rPr>
        <w:t xml:space="preserve"> has assumed all corridors are delivered at design subgrade level, trafficable and </w:t>
      </w:r>
      <w:proofErr w:type="gramStart"/>
      <w:r>
        <w:rPr>
          <w:rFonts w:ascii="Calibri" w:eastAsia="Calibri" w:hAnsi="Calibri" w:cs="Calibri"/>
        </w:rPr>
        <w:t>free-draining</w:t>
      </w:r>
      <w:proofErr w:type="gramEnd"/>
      <w:r>
        <w:rPr>
          <w:rFonts w:ascii="Calibri" w:eastAsia="Calibri" w:hAnsi="Calibri" w:cs="Calibri"/>
        </w:rPr>
        <w:t>, prior to trenching.</w:t>
      </w:r>
    </w:p>
    <w:p w14:paraId="31EFA62E" w14:textId="77777777" w:rsidR="00927527" w:rsidRDefault="004624D3">
      <w:pPr>
        <w:pStyle w:val="ListParagraph"/>
        <w:numPr>
          <w:ilvl w:val="0"/>
          <w:numId w:val="2"/>
        </w:numPr>
        <w:spacing w:after="70" w:line="260" w:lineRule="auto"/>
      </w:pPr>
      <w:r>
        <w:rPr>
          <w:rFonts w:ascii="Calibri" w:eastAsia="Calibri" w:hAnsi="Calibri" w:cs="Calibri"/>
        </w:rPr>
        <w:t>Road pavement, subgrade preparation, kerb and channel, asphalt, and all reinstatement outside the trench extents.</w:t>
      </w:r>
    </w:p>
    <w:p w14:paraId="51C70595" w14:textId="77777777" w:rsidR="00927527" w:rsidRDefault="004624D3">
      <w:pPr>
        <w:pStyle w:val="ListParagraph"/>
        <w:numPr>
          <w:ilvl w:val="0"/>
          <w:numId w:val="2"/>
        </w:numPr>
        <w:spacing w:after="70" w:line="260" w:lineRule="auto"/>
      </w:pPr>
      <w:r>
        <w:rPr>
          <w:rFonts w:ascii="Calibri" w:eastAsia="Calibri" w:hAnsi="Calibri" w:cs="Calibri"/>
        </w:rPr>
        <w:t>Traffic control, traffic management planning and permits.</w:t>
      </w:r>
    </w:p>
    <w:p w14:paraId="5B2DFAEC" w14:textId="77777777" w:rsidR="00927527" w:rsidRDefault="004624D3">
      <w:pPr>
        <w:pStyle w:val="ListParagraph"/>
        <w:numPr>
          <w:ilvl w:val="0"/>
          <w:numId w:val="2"/>
        </w:numPr>
        <w:spacing w:after="70" w:line="260" w:lineRule="auto"/>
      </w:pPr>
      <w:r>
        <w:rPr>
          <w:rFonts w:ascii="Calibri" w:eastAsia="Calibri" w:hAnsi="Calibri" w:cs="Calibri"/>
        </w:rPr>
        <w:t>Survey set-out, and as-constructed survey and asset data capture.</w:t>
      </w:r>
    </w:p>
    <w:p w14:paraId="0E0008C1" w14:textId="77777777" w:rsidR="00927527" w:rsidRDefault="004624D3">
      <w:pPr>
        <w:pStyle w:val="ListParagraph"/>
        <w:numPr>
          <w:ilvl w:val="0"/>
          <w:numId w:val="2"/>
        </w:numPr>
        <w:spacing w:after="70" w:line="260" w:lineRule="auto"/>
      </w:pPr>
      <w:r>
        <w:rPr>
          <w:rFonts w:ascii="Calibri" w:eastAsia="Calibri" w:hAnsi="Calibri" w:cs="Calibri"/>
        </w:rPr>
        <w:t>Rock excavation, excavation in unsuitable material, and disposal of contaminated material.</w:t>
      </w:r>
    </w:p>
    <w:p w14:paraId="325C7F7F" w14:textId="77777777" w:rsidR="00927527" w:rsidRDefault="004624D3">
      <w:pPr>
        <w:pStyle w:val="ListParagraph"/>
        <w:numPr>
          <w:ilvl w:val="0"/>
          <w:numId w:val="2"/>
        </w:numPr>
        <w:spacing w:after="70" w:line="260" w:lineRule="auto"/>
      </w:pPr>
      <w:r>
        <w:rPr>
          <w:rFonts w:ascii="Calibri" w:eastAsia="Calibri" w:hAnsi="Calibri" w:cs="Calibri"/>
        </w:rPr>
        <w:t xml:space="preserve">Dewatering beyond nominal, including </w:t>
      </w:r>
      <w:proofErr w:type="spellStart"/>
      <w:r>
        <w:rPr>
          <w:rFonts w:ascii="Calibri" w:eastAsia="Calibri" w:hAnsi="Calibri" w:cs="Calibri"/>
        </w:rPr>
        <w:t>wellpointing</w:t>
      </w:r>
      <w:proofErr w:type="spellEnd"/>
      <w:r>
        <w:rPr>
          <w:rFonts w:ascii="Calibri" w:eastAsia="Calibri" w:hAnsi="Calibri" w:cs="Calibri"/>
        </w:rPr>
        <w:t xml:space="preserve"> or sustained groundwater control.</w:t>
      </w:r>
    </w:p>
    <w:p w14:paraId="21940B7F" w14:textId="77777777" w:rsidR="00927527" w:rsidRDefault="004624D3">
      <w:pPr>
        <w:pStyle w:val="ListParagraph"/>
        <w:numPr>
          <w:ilvl w:val="0"/>
          <w:numId w:val="2"/>
        </w:numPr>
        <w:spacing w:after="70" w:line="260" w:lineRule="auto"/>
      </w:pPr>
      <w:r>
        <w:rPr>
          <w:rFonts w:ascii="Calibri" w:eastAsia="Calibri" w:hAnsi="Calibri" w:cs="Calibri"/>
        </w:rPr>
        <w:t>Bio-retention basin earthworks, filter media, sand transition layer, aggregate drainage layer, planting and establishment.</w:t>
      </w:r>
    </w:p>
    <w:p w14:paraId="4789D13E" w14:textId="77777777" w:rsidR="00927527" w:rsidRDefault="004624D3">
      <w:pPr>
        <w:pStyle w:val="ListParagraph"/>
        <w:numPr>
          <w:ilvl w:val="0"/>
          <w:numId w:val="2"/>
        </w:numPr>
        <w:spacing w:after="70" w:line="260" w:lineRule="auto"/>
      </w:pPr>
      <w:r>
        <w:rPr>
          <w:rFonts w:ascii="Calibri" w:eastAsia="Calibri" w:hAnsi="Calibri" w:cs="Calibri"/>
        </w:rPr>
        <w:t>Utility authority fees, Council fees, headworks charges, connection fees, and inspection or approval charges.</w:t>
      </w:r>
    </w:p>
    <w:p w14:paraId="0D2D03A7" w14:textId="77777777" w:rsidR="00927527" w:rsidRDefault="004624D3">
      <w:pPr>
        <w:pStyle w:val="ListParagraph"/>
        <w:numPr>
          <w:ilvl w:val="0"/>
          <w:numId w:val="2"/>
        </w:numPr>
        <w:spacing w:after="70" w:line="260" w:lineRule="auto"/>
      </w:pPr>
      <w:r>
        <w:rPr>
          <w:rFonts w:ascii="Calibri" w:eastAsia="Calibri" w:hAnsi="Calibri" w:cs="Calibri"/>
        </w:rPr>
        <w:lastRenderedPageBreak/>
        <w:t>Landscaping, revegetation, topsoiling and turfing.</w:t>
      </w:r>
    </w:p>
    <w:p w14:paraId="12F1E620" w14:textId="77777777" w:rsidR="00927527" w:rsidRDefault="004624D3">
      <w:pPr>
        <w:pStyle w:val="ListParagraph"/>
        <w:numPr>
          <w:ilvl w:val="0"/>
          <w:numId w:val="2"/>
        </w:numPr>
        <w:spacing w:after="70" w:line="260" w:lineRule="auto"/>
      </w:pPr>
      <w:r>
        <w:rPr>
          <w:rFonts w:ascii="Calibri" w:eastAsia="Calibri" w:hAnsi="Calibri" w:cs="Calibri"/>
        </w:rPr>
        <w:t>Structural design, other than as expressly allowed for custom junction pits.</w:t>
      </w:r>
    </w:p>
    <w:p w14:paraId="651625E6" w14:textId="77777777" w:rsidR="00927527" w:rsidRDefault="004624D3">
      <w:pPr>
        <w:pStyle w:val="ListParagraph"/>
        <w:numPr>
          <w:ilvl w:val="0"/>
          <w:numId w:val="2"/>
        </w:numPr>
        <w:spacing w:after="70" w:line="260" w:lineRule="auto"/>
      </w:pPr>
      <w:r>
        <w:rPr>
          <w:rFonts w:ascii="Calibri" w:eastAsia="Calibri" w:hAnsi="Calibri" w:cs="Calibri"/>
        </w:rPr>
        <w:t xml:space="preserve">Site security, and provision of site amenities, water and power beyond </w:t>
      </w:r>
      <w:proofErr w:type="spellStart"/>
      <w:r>
        <w:rPr>
          <w:rFonts w:ascii="Calibri" w:eastAsia="Calibri" w:hAnsi="Calibri" w:cs="Calibri"/>
        </w:rPr>
        <w:t>Tricore's</w:t>
      </w:r>
      <w:proofErr w:type="spellEnd"/>
      <w:r>
        <w:rPr>
          <w:rFonts w:ascii="Calibri" w:eastAsia="Calibri" w:hAnsi="Calibri" w:cs="Calibri"/>
        </w:rPr>
        <w:t xml:space="preserve"> own compound.</w:t>
      </w:r>
    </w:p>
    <w:p w14:paraId="1DB8E550" w14:textId="77777777" w:rsidR="00927527" w:rsidRDefault="004624D3">
      <w:pPr>
        <w:pStyle w:val="ListParagraph"/>
        <w:numPr>
          <w:ilvl w:val="0"/>
          <w:numId w:val="2"/>
        </w:numPr>
        <w:spacing w:after="70" w:line="260" w:lineRule="auto"/>
      </w:pPr>
      <w:r>
        <w:rPr>
          <w:rFonts w:ascii="Calibri" w:eastAsia="Calibri" w:hAnsi="Calibri" w:cs="Calibri"/>
        </w:rPr>
        <w:t>Liquidated damages, acceleration costs, and out-of-hours or weekend work.</w:t>
      </w:r>
    </w:p>
    <w:p w14:paraId="5941F219" w14:textId="77777777" w:rsidR="00927527" w:rsidRDefault="004624D3">
      <w:pPr>
        <w:pStyle w:val="ListParagraph"/>
        <w:numPr>
          <w:ilvl w:val="0"/>
          <w:numId w:val="2"/>
        </w:numPr>
        <w:spacing w:after="70" w:line="260" w:lineRule="auto"/>
      </w:pPr>
      <w:r>
        <w:rPr>
          <w:rFonts w:ascii="Calibri" w:eastAsia="Calibri" w:hAnsi="Calibri" w:cs="Calibri"/>
        </w:rPr>
        <w:t>Any item not expressly scheduled in the priced Bills of Quantities.</w:t>
      </w:r>
    </w:p>
    <w:p w14:paraId="51F18039" w14:textId="77777777" w:rsidR="00927527" w:rsidRDefault="004624D3">
      <w:pPr>
        <w:pStyle w:val="Heading2"/>
        <w:spacing w:before="240" w:after="110"/>
      </w:pPr>
      <w:r>
        <w:rPr>
          <w:rFonts w:ascii="Calibri" w:eastAsia="Calibri" w:hAnsi="Calibri" w:cs="Calibri"/>
          <w:b/>
          <w:bCs/>
          <w:color w:val="1F3864"/>
          <w:sz w:val="23"/>
          <w:szCs w:val="23"/>
        </w:rPr>
        <w:t>B4.  Qualifications</w:t>
      </w:r>
    </w:p>
    <w:p w14:paraId="38D0EE10" w14:textId="77777777" w:rsidR="00927527" w:rsidRDefault="004624D3">
      <w:pPr>
        <w:pStyle w:val="ListParagraph"/>
        <w:numPr>
          <w:ilvl w:val="0"/>
          <w:numId w:val="2"/>
        </w:numPr>
        <w:spacing w:after="70" w:line="260" w:lineRule="auto"/>
      </w:pPr>
      <w:r>
        <w:rPr>
          <w:rFonts w:ascii="Calibri" w:eastAsia="Calibri" w:hAnsi="Calibri" w:cs="Calibri"/>
        </w:rPr>
        <w:t>No geotechnical report has been provided. Rock, groundwater and trench stability conditions are unknown and are not allowed for. Should conditions differ from ordinary material, the affected work will be subject to variation.</w:t>
      </w:r>
    </w:p>
    <w:p w14:paraId="4249B01B" w14:textId="77777777" w:rsidR="00927527" w:rsidRDefault="004624D3">
      <w:pPr>
        <w:pStyle w:val="ListParagraph"/>
        <w:numPr>
          <w:ilvl w:val="0"/>
          <w:numId w:val="2"/>
        </w:numPr>
        <w:spacing w:after="70" w:line="260" w:lineRule="auto"/>
      </w:pPr>
      <w:r>
        <w:rPr>
          <w:rFonts w:ascii="Calibri" w:eastAsia="Calibri" w:hAnsi="Calibri" w:cs="Calibri"/>
        </w:rPr>
        <w:t xml:space="preserve">The provisional item for excavation in water-charged ground carries a rate but no quantity in the issued Bill of </w:t>
      </w:r>
      <w:proofErr w:type="gramStart"/>
      <w:r>
        <w:rPr>
          <w:rFonts w:ascii="Calibri" w:eastAsia="Calibri" w:hAnsi="Calibri" w:cs="Calibri"/>
        </w:rPr>
        <w:t>Quantities, and</w:t>
      </w:r>
      <w:proofErr w:type="gramEnd"/>
      <w:r>
        <w:rPr>
          <w:rFonts w:ascii="Calibri" w:eastAsia="Calibri" w:hAnsi="Calibri" w:cs="Calibri"/>
        </w:rPr>
        <w:t xml:space="preserve"> therefore contributes nothing to the tender sum. It will be valued at the scheduled rate </w:t>
      </w:r>
      <w:proofErr w:type="gramStart"/>
      <w:r>
        <w:rPr>
          <w:rFonts w:ascii="Calibri" w:eastAsia="Calibri" w:hAnsi="Calibri" w:cs="Calibri"/>
        </w:rPr>
        <w:t>if and when</w:t>
      </w:r>
      <w:proofErr w:type="gramEnd"/>
      <w:r>
        <w:rPr>
          <w:rFonts w:ascii="Calibri" w:eastAsia="Calibri" w:hAnsi="Calibri" w:cs="Calibri"/>
        </w:rPr>
        <w:t xml:space="preserve"> a quantity is directed.</w:t>
      </w:r>
    </w:p>
    <w:p w14:paraId="1FF5E2EA" w14:textId="77777777" w:rsidR="00927527" w:rsidRDefault="004624D3">
      <w:pPr>
        <w:pStyle w:val="ListParagraph"/>
        <w:numPr>
          <w:ilvl w:val="0"/>
          <w:numId w:val="2"/>
        </w:numPr>
        <w:spacing w:after="70" w:line="260" w:lineRule="auto"/>
      </w:pPr>
      <w:r>
        <w:rPr>
          <w:rFonts w:ascii="Calibri" w:eastAsia="Calibri" w:hAnsi="Calibri" w:cs="Calibri"/>
        </w:rPr>
        <w:t>Subsoil drainage quantities for Trunk Road Section C and Stages 1 &amp; 2 are not available in the issued Bill of Quantities. Rates are provided and the quantities are carried at nil pending corrected quantities being issued.</w:t>
      </w:r>
    </w:p>
    <w:p w14:paraId="370EDC16" w14:textId="77777777" w:rsidR="00927527" w:rsidRDefault="004624D3">
      <w:pPr>
        <w:pStyle w:val="ListParagraph"/>
        <w:numPr>
          <w:ilvl w:val="0"/>
          <w:numId w:val="2"/>
        </w:numPr>
        <w:spacing w:after="70" w:line="260" w:lineRule="auto"/>
      </w:pPr>
      <w:r>
        <w:rPr>
          <w:rFonts w:ascii="Calibri" w:eastAsia="Calibri" w:hAnsi="Calibri" w:cs="Calibri"/>
        </w:rPr>
        <w:t>Items nominated in the Bill of Quantities as 'by Relevant Council' or 'Provisional' carry a nominal allowance only, pending confirmation of scope.</w:t>
      </w:r>
    </w:p>
    <w:p w14:paraId="501E10DB" w14:textId="77777777" w:rsidR="00927527" w:rsidRDefault="004624D3">
      <w:pPr>
        <w:pStyle w:val="ListParagraph"/>
        <w:numPr>
          <w:ilvl w:val="0"/>
          <w:numId w:val="2"/>
        </w:numPr>
        <w:spacing w:after="70" w:line="260" w:lineRule="auto"/>
      </w:pPr>
      <w:r>
        <w:rPr>
          <w:rFonts w:ascii="Calibri" w:eastAsia="Calibri" w:hAnsi="Calibri" w:cs="Calibri"/>
        </w:rPr>
        <w:t>The Lead-In watermain to Adelaide Park Road has been priced as a provisional section within Stages 1 &amp; 2.</w:t>
      </w:r>
    </w:p>
    <w:p w14:paraId="2C798BBC" w14:textId="77777777" w:rsidR="00927527" w:rsidRDefault="004624D3">
      <w:pPr>
        <w:pStyle w:val="ListParagraph"/>
        <w:numPr>
          <w:ilvl w:val="0"/>
          <w:numId w:val="2"/>
        </w:numPr>
        <w:spacing w:after="70" w:line="260" w:lineRule="auto"/>
      </w:pPr>
      <w:r>
        <w:rPr>
          <w:rFonts w:ascii="Calibri" w:eastAsia="Calibri" w:hAnsi="Calibri" w:cs="Calibri"/>
        </w:rPr>
        <w:t xml:space="preserve">The Water RFQ references SEQ Water standards; the project falls within Livingstone Shire Council. </w:t>
      </w:r>
      <w:proofErr w:type="spellStart"/>
      <w:r>
        <w:rPr>
          <w:rFonts w:ascii="Calibri" w:eastAsia="Calibri" w:hAnsi="Calibri" w:cs="Calibri"/>
        </w:rPr>
        <w:t>Tricore</w:t>
      </w:r>
      <w:proofErr w:type="spellEnd"/>
      <w:r>
        <w:rPr>
          <w:rFonts w:ascii="Calibri" w:eastAsia="Calibri" w:hAnsi="Calibri" w:cs="Calibri"/>
        </w:rPr>
        <w:t xml:space="preserve"> has priced to CMDG. Confirmation of the applicable standard is requested, as it affects testing, disinfection and hold points.</w:t>
      </w:r>
    </w:p>
    <w:p w14:paraId="4DF26D88" w14:textId="77777777" w:rsidR="00927527" w:rsidRDefault="004624D3">
      <w:pPr>
        <w:pStyle w:val="ListParagraph"/>
        <w:numPr>
          <w:ilvl w:val="0"/>
          <w:numId w:val="2"/>
        </w:numPr>
        <w:spacing w:after="70" w:line="260" w:lineRule="auto"/>
      </w:pPr>
      <w:proofErr w:type="spellStart"/>
      <w:r>
        <w:rPr>
          <w:rFonts w:ascii="Calibri" w:eastAsia="Calibri" w:hAnsi="Calibri" w:cs="Calibri"/>
        </w:rPr>
        <w:t>Tricore</w:t>
      </w:r>
      <w:proofErr w:type="spellEnd"/>
      <w:r>
        <w:rPr>
          <w:rFonts w:ascii="Calibri" w:eastAsia="Calibri" w:hAnsi="Calibri" w:cs="Calibri"/>
        </w:rPr>
        <w:t xml:space="preserve"> has priced on the basis that structural details for the culvert base slab and cast in-situ headwalls will be </w:t>
      </w:r>
      <w:proofErr w:type="gramStart"/>
      <w:r>
        <w:rPr>
          <w:rFonts w:ascii="Calibri" w:eastAsia="Calibri" w:hAnsi="Calibri" w:cs="Calibri"/>
        </w:rPr>
        <w:t>provided, and</w:t>
      </w:r>
      <w:proofErr w:type="gramEnd"/>
      <w:r>
        <w:rPr>
          <w:rFonts w:ascii="Calibri" w:eastAsia="Calibri" w:hAnsi="Calibri" w:cs="Calibri"/>
        </w:rPr>
        <w:t xml:space="preserve"> reserves the right to adjust pricing on receipt of those details.</w:t>
      </w:r>
    </w:p>
    <w:p w14:paraId="6860EA1F" w14:textId="77777777" w:rsidR="00927527" w:rsidRDefault="004624D3">
      <w:pPr>
        <w:pStyle w:val="ListParagraph"/>
        <w:numPr>
          <w:ilvl w:val="0"/>
          <w:numId w:val="2"/>
        </w:numPr>
        <w:spacing w:after="70" w:line="260" w:lineRule="auto"/>
      </w:pPr>
      <w:r>
        <w:rPr>
          <w:rFonts w:ascii="Calibri" w:eastAsia="Calibri" w:hAnsi="Calibri" w:cs="Calibri"/>
        </w:rPr>
        <w:t>McIntosh Civil's subcontract terms, programme, retention, insurance and back-charge provisions have not been sighted and are not reflected in this pricing.</w:t>
      </w:r>
    </w:p>
    <w:p w14:paraId="6902A0CB" w14:textId="77777777" w:rsidR="00927527" w:rsidRDefault="004624D3">
      <w:pPr>
        <w:pStyle w:val="ListParagraph"/>
        <w:numPr>
          <w:ilvl w:val="0"/>
          <w:numId w:val="2"/>
        </w:numPr>
        <w:spacing w:after="70" w:line="260" w:lineRule="auto"/>
      </w:pPr>
      <w:r>
        <w:rPr>
          <w:rFonts w:ascii="Calibri" w:eastAsia="Calibri" w:hAnsi="Calibri" w:cs="Calibri"/>
        </w:rPr>
        <w:t>This tender is open for acceptance for thirty (30) days. Supplier quotations underpinning material rates carry their own validity periods and may be subject to re-quote.</w:t>
      </w:r>
    </w:p>
    <w:sectPr w:rsidR="009275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97029"/>
    <w:multiLevelType w:val="hybridMultilevel"/>
    <w:tmpl w:val="28DA8842"/>
    <w:lvl w:ilvl="0" w:tplc="CC9E3E24">
      <w:start w:val="1"/>
      <w:numFmt w:val="bullet"/>
      <w:lvlText w:val="•"/>
      <w:lvlJc w:val="left"/>
      <w:pPr>
        <w:ind w:left="403" w:hanging="259"/>
      </w:pPr>
    </w:lvl>
    <w:lvl w:ilvl="1" w:tplc="76204CC6">
      <w:numFmt w:val="decimal"/>
      <w:lvlText w:val=""/>
      <w:lvlJc w:val="left"/>
    </w:lvl>
    <w:lvl w:ilvl="2" w:tplc="BA748ED0">
      <w:numFmt w:val="decimal"/>
      <w:lvlText w:val=""/>
      <w:lvlJc w:val="left"/>
    </w:lvl>
    <w:lvl w:ilvl="3" w:tplc="27D0DC98">
      <w:numFmt w:val="decimal"/>
      <w:lvlText w:val=""/>
      <w:lvlJc w:val="left"/>
    </w:lvl>
    <w:lvl w:ilvl="4" w:tplc="533C86CA">
      <w:numFmt w:val="decimal"/>
      <w:lvlText w:val=""/>
      <w:lvlJc w:val="left"/>
    </w:lvl>
    <w:lvl w:ilvl="5" w:tplc="71066B64">
      <w:numFmt w:val="decimal"/>
      <w:lvlText w:val=""/>
      <w:lvlJc w:val="left"/>
    </w:lvl>
    <w:lvl w:ilvl="6" w:tplc="760AF1E0">
      <w:numFmt w:val="decimal"/>
      <w:lvlText w:val=""/>
      <w:lvlJc w:val="left"/>
    </w:lvl>
    <w:lvl w:ilvl="7" w:tplc="A1604706">
      <w:numFmt w:val="decimal"/>
      <w:lvlText w:val=""/>
      <w:lvlJc w:val="left"/>
    </w:lvl>
    <w:lvl w:ilvl="8" w:tplc="40845598">
      <w:numFmt w:val="decimal"/>
      <w:lvlText w:val=""/>
      <w:lvlJc w:val="left"/>
    </w:lvl>
  </w:abstractNum>
  <w:abstractNum w:abstractNumId="1" w15:restartNumberingAfterBreak="0">
    <w:nsid w:val="76113B63"/>
    <w:multiLevelType w:val="hybridMultilevel"/>
    <w:tmpl w:val="02060C40"/>
    <w:lvl w:ilvl="0" w:tplc="6FA68E4A">
      <w:start w:val="1"/>
      <w:numFmt w:val="bullet"/>
      <w:lvlText w:val="●"/>
      <w:lvlJc w:val="left"/>
      <w:pPr>
        <w:ind w:left="720" w:hanging="360"/>
      </w:pPr>
    </w:lvl>
    <w:lvl w:ilvl="1" w:tplc="353CB5D6">
      <w:start w:val="1"/>
      <w:numFmt w:val="bullet"/>
      <w:lvlText w:val="○"/>
      <w:lvlJc w:val="left"/>
      <w:pPr>
        <w:ind w:left="1440" w:hanging="360"/>
      </w:pPr>
    </w:lvl>
    <w:lvl w:ilvl="2" w:tplc="856020B4">
      <w:start w:val="1"/>
      <w:numFmt w:val="bullet"/>
      <w:lvlText w:val="■"/>
      <w:lvlJc w:val="left"/>
      <w:pPr>
        <w:ind w:left="2160" w:hanging="360"/>
      </w:pPr>
    </w:lvl>
    <w:lvl w:ilvl="3" w:tplc="F71A3668">
      <w:start w:val="1"/>
      <w:numFmt w:val="bullet"/>
      <w:lvlText w:val="●"/>
      <w:lvlJc w:val="left"/>
      <w:pPr>
        <w:ind w:left="2880" w:hanging="360"/>
      </w:pPr>
    </w:lvl>
    <w:lvl w:ilvl="4" w:tplc="AFB40BBA">
      <w:start w:val="1"/>
      <w:numFmt w:val="bullet"/>
      <w:lvlText w:val="○"/>
      <w:lvlJc w:val="left"/>
      <w:pPr>
        <w:ind w:left="3600" w:hanging="360"/>
      </w:pPr>
    </w:lvl>
    <w:lvl w:ilvl="5" w:tplc="4DD8B1C0">
      <w:start w:val="1"/>
      <w:numFmt w:val="bullet"/>
      <w:lvlText w:val="■"/>
      <w:lvlJc w:val="left"/>
      <w:pPr>
        <w:ind w:left="4320" w:hanging="360"/>
      </w:pPr>
    </w:lvl>
    <w:lvl w:ilvl="6" w:tplc="7FB81F4A">
      <w:start w:val="1"/>
      <w:numFmt w:val="bullet"/>
      <w:lvlText w:val="●"/>
      <w:lvlJc w:val="left"/>
      <w:pPr>
        <w:ind w:left="5040" w:hanging="360"/>
      </w:pPr>
    </w:lvl>
    <w:lvl w:ilvl="7" w:tplc="A67098DA">
      <w:start w:val="1"/>
      <w:numFmt w:val="bullet"/>
      <w:lvlText w:val="●"/>
      <w:lvlJc w:val="left"/>
      <w:pPr>
        <w:ind w:left="5760" w:hanging="360"/>
      </w:pPr>
    </w:lvl>
    <w:lvl w:ilvl="8" w:tplc="4A7C00D6">
      <w:start w:val="1"/>
      <w:numFmt w:val="bullet"/>
      <w:lvlText w:val="●"/>
      <w:lvlJc w:val="left"/>
      <w:pPr>
        <w:ind w:left="6480" w:hanging="360"/>
      </w:pPr>
    </w:lvl>
  </w:abstractNum>
  <w:num w:numId="1" w16cid:durableId="358359534">
    <w:abstractNumId w:val="1"/>
    <w:lvlOverride w:ilvl="0">
      <w:startOverride w:val="1"/>
    </w:lvlOverride>
  </w:num>
  <w:num w:numId="2" w16cid:durableId="986934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527"/>
    <w:rsid w:val="001E26F6"/>
    <w:rsid w:val="004624D3"/>
    <w:rsid w:val="00927527"/>
    <w:rsid w:val="00CF46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0802"/>
  <w15:docId w15:val="{09EAF447-F426-416A-BF26-31A566C4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2456</Words>
  <Characters>14001</Characters>
  <Application>Microsoft Office Word</Application>
  <DocSecurity>0</DocSecurity>
  <Lines>116</Lines>
  <Paragraphs>32</Paragraphs>
  <ScaleCrop>false</ScaleCrop>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Mitch - TPS</cp:lastModifiedBy>
  <cp:revision>2</cp:revision>
  <dcterms:created xsi:type="dcterms:W3CDTF">2026-07-22T20:25:00Z</dcterms:created>
  <dcterms:modified xsi:type="dcterms:W3CDTF">2026-07-22T20:25:00Z</dcterms:modified>
</cp:coreProperties>
</file>