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27E3D" w14:textId="77777777" w:rsidR="00267532" w:rsidRPr="00267532" w:rsidRDefault="00267532" w:rsidP="00267532">
      <w:pPr>
        <w:pBdr>
          <w:top w:val="single" w:sz="4" w:space="1" w:color="auto"/>
        </w:pBdr>
        <w:rPr>
          <w:sz w:val="12"/>
          <w:szCs w:val="12"/>
        </w:rPr>
      </w:pPr>
    </w:p>
    <w:p w14:paraId="54D1D9CD" w14:textId="77777777" w:rsidR="00267532" w:rsidRPr="00267532" w:rsidRDefault="00267532" w:rsidP="00267532">
      <w:pPr>
        <w:rPr>
          <w:b/>
          <w:bCs/>
          <w:sz w:val="36"/>
          <w:szCs w:val="36"/>
        </w:rPr>
      </w:pPr>
      <w:r w:rsidRPr="00267532">
        <w:rPr>
          <w:b/>
          <w:bCs/>
          <w:sz w:val="36"/>
          <w:szCs w:val="36"/>
        </w:rPr>
        <w:t>Engineering Requirements</w:t>
      </w:r>
    </w:p>
    <w:p w14:paraId="119D800B" w14:textId="77777777" w:rsidR="00267532" w:rsidRPr="00267532" w:rsidRDefault="00750C84" w:rsidP="00267532">
      <w:pPr>
        <w:rPr>
          <w:b/>
          <w:bCs/>
          <w:sz w:val="36"/>
          <w:szCs w:val="36"/>
        </w:rPr>
      </w:pPr>
      <w:r>
        <w:rPr>
          <w:b/>
          <w:bCs/>
          <w:sz w:val="36"/>
          <w:szCs w:val="36"/>
        </w:rPr>
        <w:t>Noise and Vibration</w:t>
      </w:r>
    </w:p>
    <w:p w14:paraId="6245CF0E" w14:textId="77777777" w:rsidR="00267532" w:rsidRPr="00267532" w:rsidRDefault="00267532" w:rsidP="00267532">
      <w:pPr>
        <w:pBdr>
          <w:bottom w:val="single" w:sz="4" w:space="1" w:color="auto"/>
        </w:pBdr>
        <w:rPr>
          <w:sz w:val="12"/>
          <w:szCs w:val="12"/>
        </w:rPr>
      </w:pPr>
    </w:p>
    <w:p w14:paraId="2B253A9B" w14:textId="77777777" w:rsidR="00B41447" w:rsidRPr="00267532" w:rsidRDefault="00CB2449" w:rsidP="00F92D76">
      <w:pPr>
        <w:pStyle w:val="Heading1"/>
      </w:pPr>
      <w:r w:rsidRPr="00267532">
        <w:t>introduction</w:t>
      </w:r>
    </w:p>
    <w:p w14:paraId="4E462313" w14:textId="77777777" w:rsidR="002B202B" w:rsidRPr="003E441A" w:rsidRDefault="002B202B" w:rsidP="003E441A">
      <w:r w:rsidRPr="003E441A">
        <w:t xml:space="preserve">This document only defines the minimum technical requirements.  The Contractor is responsible to meet the </w:t>
      </w:r>
      <w:r w:rsidR="00267532" w:rsidRPr="003E441A">
        <w:t>guaranteed</w:t>
      </w:r>
      <w:r w:rsidRPr="003E441A">
        <w:t xml:space="preserve"> requirements, including provision of required equipment.</w:t>
      </w:r>
    </w:p>
    <w:p w14:paraId="73BC76C7" w14:textId="77777777" w:rsidR="001C7049" w:rsidRPr="003E441A" w:rsidRDefault="001C7049" w:rsidP="003E441A"/>
    <w:p w14:paraId="20259932" w14:textId="77777777" w:rsidR="00B41447" w:rsidRPr="00267532" w:rsidRDefault="00CB2449" w:rsidP="00F92D76">
      <w:pPr>
        <w:pStyle w:val="Heading1"/>
      </w:pPr>
      <w:r w:rsidRPr="00267532">
        <w:t>legislative requirements, codes and standards</w:t>
      </w:r>
    </w:p>
    <w:p w14:paraId="5D72D207" w14:textId="77777777" w:rsidR="002B202B" w:rsidRPr="002B202B" w:rsidRDefault="002B202B" w:rsidP="002B202B">
      <w:bookmarkStart w:id="0" w:name="_Toc36285790"/>
      <w:r w:rsidRPr="002B202B">
        <w:t>The design, manufacture and operation of all items of plant, equipment and machinery supplied under this Contract shall comply with:</w:t>
      </w:r>
    </w:p>
    <w:p w14:paraId="18F03F98" w14:textId="4DA85DCA" w:rsidR="002B202B" w:rsidRPr="002B202B" w:rsidRDefault="002B202B" w:rsidP="00C71E93">
      <w:pPr>
        <w:numPr>
          <w:ilvl w:val="0"/>
          <w:numId w:val="4"/>
        </w:numPr>
        <w:jc w:val="both"/>
      </w:pPr>
      <w:r w:rsidRPr="002B202B">
        <w:t>all relevant legislative requirements applying in the State in which the project site is located, for example</w:t>
      </w:r>
      <w:r w:rsidR="009D13B8">
        <w:t xml:space="preserve"> in Queensland:</w:t>
      </w:r>
      <w:r w:rsidRPr="002B202B">
        <w:t xml:space="preserve"> Workplace Health and Safety </w:t>
      </w:r>
      <w:r w:rsidR="009D13B8">
        <w:t>Act (2011) and Regulation (2011),</w:t>
      </w:r>
      <w:r w:rsidR="00344970">
        <w:t xml:space="preserve"> </w:t>
      </w:r>
      <w:r w:rsidRPr="002B202B">
        <w:t>Environmental</w:t>
      </w:r>
      <w:r w:rsidR="009D13B8">
        <w:t xml:space="preserve"> Protection Act (1994) and Regulation (2019)</w:t>
      </w:r>
      <w:r w:rsidRPr="002B202B">
        <w:t xml:space="preserve">, </w:t>
      </w:r>
    </w:p>
    <w:p w14:paraId="53C47705" w14:textId="76676FFE" w:rsidR="002B202B" w:rsidRDefault="002B202B" w:rsidP="00C71E93">
      <w:pPr>
        <w:numPr>
          <w:ilvl w:val="0"/>
          <w:numId w:val="4"/>
        </w:numPr>
        <w:jc w:val="both"/>
      </w:pPr>
      <w:r w:rsidRPr="002B202B">
        <w:t>all relevant Workplace Health and Safety Codes of Practice and Advisory Standards applying in the State in which the project site is located,</w:t>
      </w:r>
      <w:r w:rsidR="009D13B8">
        <w:t xml:space="preserve"> for example in Queensland: Managing risks and plant in the workplace Code of Practice 2021, Environmental Protection (Noise) Policy 2019,</w:t>
      </w:r>
    </w:p>
    <w:p w14:paraId="794063D9" w14:textId="31963A09" w:rsidR="002C2E4B" w:rsidRPr="002B202B" w:rsidRDefault="002C2E4B" w:rsidP="00C71E93">
      <w:pPr>
        <w:numPr>
          <w:ilvl w:val="0"/>
          <w:numId w:val="4"/>
        </w:numPr>
        <w:jc w:val="both"/>
      </w:pPr>
      <w:r w:rsidRPr="00F8309B">
        <w:t>Model Code of Practice: Managing noise and preventing hearing loss at work</w:t>
      </w:r>
      <w:r>
        <w:t xml:space="preserve"> published by</w:t>
      </w:r>
      <w:r w:rsidRPr="00F8309B">
        <w:t xml:space="preserve"> Safe Work Australia</w:t>
      </w:r>
      <w:r>
        <w:t>,</w:t>
      </w:r>
    </w:p>
    <w:p w14:paraId="3316DBA0" w14:textId="77777777" w:rsidR="002B202B" w:rsidRPr="002B202B" w:rsidRDefault="002B202B" w:rsidP="00C71E93">
      <w:pPr>
        <w:numPr>
          <w:ilvl w:val="0"/>
          <w:numId w:val="4"/>
        </w:numPr>
        <w:jc w:val="both"/>
      </w:pPr>
      <w:r w:rsidRPr="002B202B">
        <w:t xml:space="preserve">the requirements of any Statutory or Local Authority having jurisdiction over the equipment, </w:t>
      </w:r>
    </w:p>
    <w:p w14:paraId="4EAE049C" w14:textId="77777777" w:rsidR="002B202B" w:rsidRPr="002B202B" w:rsidRDefault="002B202B" w:rsidP="00C71E93">
      <w:pPr>
        <w:numPr>
          <w:ilvl w:val="0"/>
          <w:numId w:val="4"/>
        </w:numPr>
        <w:jc w:val="both"/>
      </w:pPr>
      <w:r w:rsidRPr="002B202B">
        <w:t>Environmental Noise Guidelines: Wind Farms published by the Government of South Australia (Note: This bullet point is only applicable to the wind farm project),</w:t>
      </w:r>
    </w:p>
    <w:p w14:paraId="04F3C5BE" w14:textId="77777777" w:rsidR="002B202B" w:rsidRPr="002B202B" w:rsidRDefault="002B202B" w:rsidP="00C71E93">
      <w:pPr>
        <w:numPr>
          <w:ilvl w:val="0"/>
          <w:numId w:val="4"/>
        </w:numPr>
        <w:jc w:val="both"/>
      </w:pPr>
      <w:r w:rsidRPr="002B202B">
        <w:t>such other legislation, standards, codes or guidelines as expressly stipulated by Stanwell as forming part of the Contract, and</w:t>
      </w:r>
    </w:p>
    <w:p w14:paraId="16F5C12C" w14:textId="19A549CF" w:rsidR="002B202B" w:rsidRDefault="002B202B" w:rsidP="00C71E93">
      <w:pPr>
        <w:numPr>
          <w:ilvl w:val="0"/>
          <w:numId w:val="4"/>
        </w:numPr>
        <w:jc w:val="both"/>
      </w:pPr>
      <w:r w:rsidRPr="002B202B">
        <w:t>the latest revisions of all relevant Australian Standards</w:t>
      </w:r>
      <w:r w:rsidR="00502283">
        <w:t>, EN Standards, DIN Standards</w:t>
      </w:r>
      <w:r w:rsidRPr="002B202B">
        <w:t xml:space="preserve"> and applicable international standards including, but not limited to, those listed below:</w:t>
      </w:r>
    </w:p>
    <w:p w14:paraId="6D0082D5" w14:textId="77777777" w:rsidR="001C7049" w:rsidRPr="002B202B" w:rsidRDefault="001C7049" w:rsidP="005D2790">
      <w:pPr>
        <w:ind w:left="286"/>
        <w:jc w:val="both"/>
      </w:pPr>
    </w:p>
    <w:tbl>
      <w:tblPr>
        <w:tblW w:w="9360" w:type="dxa"/>
        <w:tblInd w:w="39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3042"/>
        <w:gridCol w:w="6318"/>
      </w:tblGrid>
      <w:tr w:rsidR="002B202B" w:rsidRPr="001C7049" w14:paraId="73017D04" w14:textId="77777777" w:rsidTr="00653781">
        <w:trPr>
          <w:tblHeader/>
        </w:trPr>
        <w:tc>
          <w:tcPr>
            <w:tcW w:w="3042" w:type="dxa"/>
            <w:tcBorders>
              <w:top w:val="dotted" w:sz="4" w:space="0" w:color="auto"/>
              <w:left w:val="dotted" w:sz="4" w:space="0" w:color="auto"/>
              <w:bottom w:val="dotted" w:sz="4" w:space="0" w:color="auto"/>
              <w:right w:val="dotted" w:sz="4" w:space="0" w:color="auto"/>
            </w:tcBorders>
            <w:shd w:val="clear" w:color="auto" w:fill="auto"/>
          </w:tcPr>
          <w:p w14:paraId="47A81B04" w14:textId="77777777" w:rsidR="002B202B" w:rsidRPr="003450BB" w:rsidRDefault="002B202B" w:rsidP="002B202B">
            <w:pPr>
              <w:ind w:left="22"/>
              <w:jc w:val="both"/>
              <w:rPr>
                <w:rFonts w:cs="Arial"/>
                <w:u w:val="single"/>
              </w:rPr>
            </w:pPr>
            <w:r w:rsidRPr="003450BB">
              <w:rPr>
                <w:rFonts w:cs="Arial"/>
                <w:u w:val="single"/>
              </w:rPr>
              <w:t>Code #</w:t>
            </w:r>
          </w:p>
        </w:tc>
        <w:tc>
          <w:tcPr>
            <w:tcW w:w="6318" w:type="dxa"/>
            <w:tcBorders>
              <w:top w:val="dotted" w:sz="4" w:space="0" w:color="auto"/>
              <w:left w:val="dotted" w:sz="4" w:space="0" w:color="auto"/>
              <w:bottom w:val="dotted" w:sz="4" w:space="0" w:color="auto"/>
              <w:right w:val="dotted" w:sz="4" w:space="0" w:color="auto"/>
            </w:tcBorders>
            <w:shd w:val="clear" w:color="auto" w:fill="auto"/>
          </w:tcPr>
          <w:p w14:paraId="17214930" w14:textId="77777777" w:rsidR="002B202B" w:rsidRPr="003450BB" w:rsidRDefault="002B202B" w:rsidP="002B202B">
            <w:pPr>
              <w:ind w:left="11"/>
              <w:jc w:val="both"/>
              <w:rPr>
                <w:rFonts w:cs="Arial"/>
                <w:u w:val="single"/>
              </w:rPr>
            </w:pPr>
            <w:r w:rsidRPr="003450BB">
              <w:rPr>
                <w:rFonts w:cs="Arial"/>
                <w:u w:val="single"/>
              </w:rPr>
              <w:t>Title</w:t>
            </w:r>
          </w:p>
        </w:tc>
      </w:tr>
      <w:tr w:rsidR="002B202B" w14:paraId="40D5DDB9" w14:textId="77777777" w:rsidTr="00653781">
        <w:tc>
          <w:tcPr>
            <w:tcW w:w="3042" w:type="dxa"/>
            <w:tcBorders>
              <w:top w:val="dotted" w:sz="4" w:space="0" w:color="auto"/>
              <w:left w:val="dotted" w:sz="4" w:space="0" w:color="auto"/>
              <w:bottom w:val="dotted" w:sz="4" w:space="0" w:color="auto"/>
              <w:right w:val="dotted" w:sz="4" w:space="0" w:color="auto"/>
            </w:tcBorders>
            <w:shd w:val="clear" w:color="auto" w:fill="auto"/>
          </w:tcPr>
          <w:p w14:paraId="1B2606B4" w14:textId="77777777" w:rsidR="002B202B" w:rsidRPr="003450BB" w:rsidRDefault="002B202B" w:rsidP="002B202B">
            <w:pPr>
              <w:ind w:left="22"/>
              <w:jc w:val="both"/>
              <w:rPr>
                <w:rFonts w:cs="Arial"/>
              </w:rPr>
            </w:pPr>
            <w:r w:rsidRPr="003450BB">
              <w:rPr>
                <w:rFonts w:cs="Arial"/>
              </w:rPr>
              <w:t>AS 1081</w:t>
            </w:r>
          </w:p>
        </w:tc>
        <w:tc>
          <w:tcPr>
            <w:tcW w:w="6318" w:type="dxa"/>
            <w:tcBorders>
              <w:top w:val="dotted" w:sz="4" w:space="0" w:color="auto"/>
              <w:left w:val="dotted" w:sz="4" w:space="0" w:color="auto"/>
              <w:bottom w:val="dotted" w:sz="4" w:space="0" w:color="auto"/>
              <w:right w:val="dotted" w:sz="4" w:space="0" w:color="auto"/>
            </w:tcBorders>
            <w:shd w:val="clear" w:color="auto" w:fill="auto"/>
          </w:tcPr>
          <w:p w14:paraId="1CDBF1CC" w14:textId="77777777" w:rsidR="002B202B" w:rsidRPr="003450BB" w:rsidRDefault="002B202B" w:rsidP="002B202B">
            <w:pPr>
              <w:ind w:left="11"/>
              <w:jc w:val="both"/>
              <w:rPr>
                <w:rFonts w:cs="Arial"/>
              </w:rPr>
            </w:pPr>
            <w:r w:rsidRPr="003450BB">
              <w:rPr>
                <w:rFonts w:cs="Arial"/>
              </w:rPr>
              <w:t>Measurement of Airborne Noise Emitted by Rotating Electrical Machinery</w:t>
            </w:r>
          </w:p>
          <w:p w14:paraId="3CD7E0BF" w14:textId="77777777" w:rsidR="001C7049" w:rsidRPr="003450BB" w:rsidRDefault="001C7049" w:rsidP="002B202B">
            <w:pPr>
              <w:ind w:left="11"/>
              <w:jc w:val="both"/>
              <w:rPr>
                <w:rFonts w:cs="Arial"/>
              </w:rPr>
            </w:pPr>
          </w:p>
        </w:tc>
      </w:tr>
      <w:tr w:rsidR="003450BB" w14:paraId="46405616" w14:textId="77777777" w:rsidTr="00653781">
        <w:tc>
          <w:tcPr>
            <w:tcW w:w="3042" w:type="dxa"/>
            <w:tcBorders>
              <w:top w:val="dotted" w:sz="4" w:space="0" w:color="auto"/>
              <w:left w:val="dotted" w:sz="4" w:space="0" w:color="auto"/>
              <w:bottom w:val="dotted" w:sz="4" w:space="0" w:color="auto"/>
              <w:right w:val="dotted" w:sz="4" w:space="0" w:color="auto"/>
            </w:tcBorders>
            <w:shd w:val="clear" w:color="auto" w:fill="auto"/>
          </w:tcPr>
          <w:p w14:paraId="0DD7FFD5" w14:textId="5710DC86" w:rsidR="003450BB" w:rsidRPr="003450BB" w:rsidRDefault="003450BB" w:rsidP="003450BB">
            <w:pPr>
              <w:ind w:left="22"/>
              <w:jc w:val="both"/>
              <w:rPr>
                <w:rFonts w:cs="Arial"/>
              </w:rPr>
            </w:pPr>
            <w:r w:rsidRPr="003450BB">
              <w:rPr>
                <w:rFonts w:cs="Arial"/>
              </w:rPr>
              <w:t>AS 1269</w:t>
            </w:r>
            <w:r w:rsidR="00AE6466">
              <w:rPr>
                <w:rFonts w:cs="Arial"/>
              </w:rPr>
              <w:t xml:space="preserve"> series</w:t>
            </w:r>
          </w:p>
          <w:p w14:paraId="2BE2BEDB" w14:textId="77777777" w:rsidR="003450BB" w:rsidRPr="003450BB" w:rsidRDefault="003450BB" w:rsidP="003450BB">
            <w:pPr>
              <w:ind w:left="22"/>
              <w:jc w:val="both"/>
              <w:rPr>
                <w:rFonts w:cs="Arial"/>
              </w:rPr>
            </w:pPr>
          </w:p>
        </w:tc>
        <w:tc>
          <w:tcPr>
            <w:tcW w:w="6318" w:type="dxa"/>
            <w:tcBorders>
              <w:top w:val="dotted" w:sz="4" w:space="0" w:color="auto"/>
              <w:left w:val="dotted" w:sz="4" w:space="0" w:color="auto"/>
              <w:bottom w:val="dotted" w:sz="4" w:space="0" w:color="auto"/>
              <w:right w:val="dotted" w:sz="4" w:space="0" w:color="auto"/>
            </w:tcBorders>
            <w:shd w:val="clear" w:color="auto" w:fill="auto"/>
          </w:tcPr>
          <w:p w14:paraId="5B437730" w14:textId="74D1CA2A" w:rsidR="007D4424" w:rsidRPr="003450BB" w:rsidRDefault="003450BB" w:rsidP="00AE6466">
            <w:pPr>
              <w:ind w:left="11"/>
              <w:jc w:val="both"/>
              <w:rPr>
                <w:rFonts w:cs="Arial"/>
              </w:rPr>
            </w:pPr>
            <w:r w:rsidRPr="003450BB">
              <w:rPr>
                <w:rFonts w:cs="Arial"/>
              </w:rPr>
              <w:t>Occupational noise management</w:t>
            </w:r>
          </w:p>
        </w:tc>
      </w:tr>
      <w:tr w:rsidR="003450BB" w14:paraId="7403466A" w14:textId="77777777" w:rsidTr="00653781">
        <w:tc>
          <w:tcPr>
            <w:tcW w:w="3042" w:type="dxa"/>
            <w:tcBorders>
              <w:top w:val="dotted" w:sz="4" w:space="0" w:color="auto"/>
              <w:left w:val="dotted" w:sz="4" w:space="0" w:color="auto"/>
              <w:bottom w:val="dotted" w:sz="4" w:space="0" w:color="auto"/>
              <w:right w:val="dotted" w:sz="4" w:space="0" w:color="auto"/>
            </w:tcBorders>
            <w:shd w:val="clear" w:color="auto" w:fill="auto"/>
          </w:tcPr>
          <w:p w14:paraId="12044DFF" w14:textId="1F3FB5B1" w:rsidR="003450BB" w:rsidRPr="003450BB" w:rsidRDefault="003450BB" w:rsidP="003450BB">
            <w:pPr>
              <w:ind w:left="22"/>
              <w:jc w:val="both"/>
              <w:rPr>
                <w:rFonts w:cs="Arial"/>
              </w:rPr>
            </w:pPr>
            <w:r w:rsidRPr="003450BB">
              <w:rPr>
                <w:rFonts w:cs="Arial"/>
              </w:rPr>
              <w:t xml:space="preserve">AS 2436 </w:t>
            </w:r>
          </w:p>
        </w:tc>
        <w:tc>
          <w:tcPr>
            <w:tcW w:w="6318" w:type="dxa"/>
            <w:tcBorders>
              <w:top w:val="dotted" w:sz="4" w:space="0" w:color="auto"/>
              <w:left w:val="dotted" w:sz="4" w:space="0" w:color="auto"/>
              <w:bottom w:val="dotted" w:sz="4" w:space="0" w:color="auto"/>
              <w:right w:val="dotted" w:sz="4" w:space="0" w:color="auto"/>
            </w:tcBorders>
            <w:shd w:val="clear" w:color="auto" w:fill="auto"/>
          </w:tcPr>
          <w:p w14:paraId="53516101" w14:textId="6F1E1396" w:rsidR="003450BB" w:rsidRPr="003450BB" w:rsidRDefault="003450BB" w:rsidP="009D13B8">
            <w:pPr>
              <w:ind w:left="11"/>
              <w:jc w:val="both"/>
              <w:rPr>
                <w:rFonts w:cs="Arial"/>
              </w:rPr>
            </w:pPr>
            <w:r w:rsidRPr="003450BB">
              <w:rPr>
                <w:rFonts w:cs="Arial"/>
              </w:rPr>
              <w:t>Guide to Noise Control on Construction, Maintenance and Demolition Sites</w:t>
            </w:r>
          </w:p>
        </w:tc>
      </w:tr>
      <w:tr w:rsidR="009D13B8" w14:paraId="5CA7B2A0" w14:textId="77777777" w:rsidTr="00653781">
        <w:tc>
          <w:tcPr>
            <w:tcW w:w="3042" w:type="dxa"/>
            <w:tcBorders>
              <w:top w:val="dotted" w:sz="4" w:space="0" w:color="auto"/>
              <w:left w:val="dotted" w:sz="4" w:space="0" w:color="auto"/>
              <w:bottom w:val="dotted" w:sz="4" w:space="0" w:color="auto"/>
              <w:right w:val="dotted" w:sz="4" w:space="0" w:color="auto"/>
            </w:tcBorders>
            <w:shd w:val="clear" w:color="auto" w:fill="auto"/>
          </w:tcPr>
          <w:p w14:paraId="559851AF" w14:textId="2AABBCAA" w:rsidR="009D13B8" w:rsidRPr="003450BB" w:rsidRDefault="009D13B8" w:rsidP="003450BB">
            <w:pPr>
              <w:ind w:left="22"/>
              <w:jc w:val="both"/>
              <w:rPr>
                <w:rFonts w:cs="Arial"/>
              </w:rPr>
            </w:pPr>
            <w:r>
              <w:rPr>
                <w:rFonts w:cs="Arial"/>
              </w:rPr>
              <w:t>AS 1055</w:t>
            </w:r>
          </w:p>
        </w:tc>
        <w:tc>
          <w:tcPr>
            <w:tcW w:w="6318" w:type="dxa"/>
            <w:tcBorders>
              <w:top w:val="dotted" w:sz="4" w:space="0" w:color="auto"/>
              <w:left w:val="dotted" w:sz="4" w:space="0" w:color="auto"/>
              <w:bottom w:val="dotted" w:sz="4" w:space="0" w:color="auto"/>
              <w:right w:val="dotted" w:sz="4" w:space="0" w:color="auto"/>
            </w:tcBorders>
            <w:shd w:val="clear" w:color="auto" w:fill="auto"/>
          </w:tcPr>
          <w:p w14:paraId="4F828150" w14:textId="09991ADF" w:rsidR="009D13B8" w:rsidRPr="003450BB" w:rsidRDefault="009D13B8" w:rsidP="003450BB">
            <w:pPr>
              <w:ind w:left="11"/>
              <w:jc w:val="both"/>
              <w:rPr>
                <w:rFonts w:cs="Arial"/>
              </w:rPr>
            </w:pPr>
            <w:r>
              <w:rPr>
                <w:rFonts w:cs="Arial"/>
              </w:rPr>
              <w:t>Acoustics – Description and measurement of environmental noise</w:t>
            </w:r>
          </w:p>
        </w:tc>
      </w:tr>
      <w:tr w:rsidR="00555753" w14:paraId="4CBDDC41" w14:textId="77777777" w:rsidTr="00653781">
        <w:tc>
          <w:tcPr>
            <w:tcW w:w="3042" w:type="dxa"/>
            <w:tcBorders>
              <w:top w:val="dotted" w:sz="4" w:space="0" w:color="auto"/>
              <w:left w:val="dotted" w:sz="4" w:space="0" w:color="auto"/>
              <w:bottom w:val="dotted" w:sz="4" w:space="0" w:color="auto"/>
              <w:right w:val="dotted" w:sz="4" w:space="0" w:color="auto"/>
            </w:tcBorders>
            <w:shd w:val="clear" w:color="auto" w:fill="auto"/>
          </w:tcPr>
          <w:p w14:paraId="35B0E7C2" w14:textId="4BA3F936" w:rsidR="00555753" w:rsidRPr="003450BB" w:rsidRDefault="00555753" w:rsidP="003450BB">
            <w:pPr>
              <w:ind w:left="22"/>
              <w:jc w:val="both"/>
              <w:rPr>
                <w:rFonts w:cs="Arial"/>
              </w:rPr>
            </w:pPr>
            <w:r>
              <w:rPr>
                <w:rFonts w:cs="Arial"/>
              </w:rPr>
              <w:t>ISO 20816</w:t>
            </w:r>
          </w:p>
        </w:tc>
        <w:tc>
          <w:tcPr>
            <w:tcW w:w="6318" w:type="dxa"/>
            <w:tcBorders>
              <w:top w:val="dotted" w:sz="4" w:space="0" w:color="auto"/>
              <w:left w:val="dotted" w:sz="4" w:space="0" w:color="auto"/>
              <w:bottom w:val="dotted" w:sz="4" w:space="0" w:color="auto"/>
              <w:right w:val="dotted" w:sz="4" w:space="0" w:color="auto"/>
            </w:tcBorders>
            <w:shd w:val="clear" w:color="auto" w:fill="auto"/>
          </w:tcPr>
          <w:p w14:paraId="5EB7D045" w14:textId="0804DD08" w:rsidR="00555753" w:rsidRDefault="00950DC2" w:rsidP="003450BB">
            <w:pPr>
              <w:ind w:left="11"/>
              <w:jc w:val="both"/>
              <w:rPr>
                <w:rFonts w:cs="Arial"/>
              </w:rPr>
            </w:pPr>
            <w:r>
              <w:rPr>
                <w:rFonts w:cs="Arial"/>
              </w:rPr>
              <w:t>Mechanical vibration</w:t>
            </w:r>
          </w:p>
        </w:tc>
      </w:tr>
      <w:tr w:rsidR="00950DC2" w14:paraId="74530DFB" w14:textId="77777777" w:rsidTr="00653781">
        <w:tc>
          <w:tcPr>
            <w:tcW w:w="3042" w:type="dxa"/>
            <w:tcBorders>
              <w:top w:val="dotted" w:sz="4" w:space="0" w:color="auto"/>
              <w:left w:val="dotted" w:sz="4" w:space="0" w:color="auto"/>
              <w:bottom w:val="dotted" w:sz="4" w:space="0" w:color="auto"/>
              <w:right w:val="dotted" w:sz="4" w:space="0" w:color="auto"/>
            </w:tcBorders>
            <w:shd w:val="clear" w:color="auto" w:fill="auto"/>
          </w:tcPr>
          <w:p w14:paraId="63456425" w14:textId="268D3A14" w:rsidR="00950DC2" w:rsidRDefault="00950DC2" w:rsidP="003450BB">
            <w:pPr>
              <w:ind w:left="22"/>
              <w:jc w:val="both"/>
              <w:rPr>
                <w:rFonts w:cs="Arial"/>
              </w:rPr>
            </w:pPr>
            <w:r>
              <w:rPr>
                <w:rFonts w:cs="Arial"/>
              </w:rPr>
              <w:t>ISO 13373</w:t>
            </w:r>
          </w:p>
        </w:tc>
        <w:tc>
          <w:tcPr>
            <w:tcW w:w="6318" w:type="dxa"/>
            <w:tcBorders>
              <w:top w:val="dotted" w:sz="4" w:space="0" w:color="auto"/>
              <w:left w:val="dotted" w:sz="4" w:space="0" w:color="auto"/>
              <w:bottom w:val="dotted" w:sz="4" w:space="0" w:color="auto"/>
              <w:right w:val="dotted" w:sz="4" w:space="0" w:color="auto"/>
            </w:tcBorders>
            <w:shd w:val="clear" w:color="auto" w:fill="auto"/>
          </w:tcPr>
          <w:p w14:paraId="781FBAED" w14:textId="4E668F57" w:rsidR="00950DC2" w:rsidRDefault="00950DC2" w:rsidP="003450BB">
            <w:pPr>
              <w:ind w:left="11"/>
              <w:jc w:val="both"/>
              <w:rPr>
                <w:rFonts w:cs="Arial"/>
              </w:rPr>
            </w:pPr>
            <w:r>
              <w:rPr>
                <w:rFonts w:cs="Arial"/>
              </w:rPr>
              <w:t xml:space="preserve">Condition monitoring and diagnostics of machines – vibration condition monitoring </w:t>
            </w:r>
          </w:p>
        </w:tc>
      </w:tr>
      <w:tr w:rsidR="003450BB" w:rsidRPr="001C7049" w14:paraId="62834B6A" w14:textId="77777777" w:rsidTr="00653781">
        <w:tc>
          <w:tcPr>
            <w:tcW w:w="3042" w:type="dxa"/>
            <w:tcBorders>
              <w:top w:val="dotted" w:sz="4" w:space="0" w:color="auto"/>
              <w:left w:val="dotted" w:sz="4" w:space="0" w:color="auto"/>
              <w:bottom w:val="dotted" w:sz="4" w:space="0" w:color="auto"/>
              <w:right w:val="dotted" w:sz="4" w:space="0" w:color="auto"/>
            </w:tcBorders>
            <w:shd w:val="clear" w:color="auto" w:fill="auto"/>
          </w:tcPr>
          <w:p w14:paraId="3F1443D7" w14:textId="32E26644" w:rsidR="003450BB" w:rsidRPr="003450BB" w:rsidRDefault="003450BB" w:rsidP="003450BB">
            <w:pPr>
              <w:ind w:left="22"/>
              <w:jc w:val="both"/>
              <w:rPr>
                <w:rFonts w:cs="Arial"/>
              </w:rPr>
            </w:pPr>
            <w:r w:rsidRPr="003450BB">
              <w:rPr>
                <w:rFonts w:cs="Arial"/>
                <w:bCs/>
              </w:rPr>
              <w:t xml:space="preserve"> </w:t>
            </w:r>
            <w:r w:rsidR="007D4424">
              <w:rPr>
                <w:rFonts w:cs="Arial"/>
                <w:bCs/>
              </w:rPr>
              <w:t>IEC</w:t>
            </w:r>
            <w:r w:rsidRPr="003450BB">
              <w:rPr>
                <w:rFonts w:cs="Arial"/>
                <w:bCs/>
              </w:rPr>
              <w:t xml:space="preserve"> 60034.14</w:t>
            </w:r>
          </w:p>
        </w:tc>
        <w:tc>
          <w:tcPr>
            <w:tcW w:w="6318" w:type="dxa"/>
            <w:tcBorders>
              <w:top w:val="dotted" w:sz="4" w:space="0" w:color="auto"/>
              <w:left w:val="dotted" w:sz="4" w:space="0" w:color="auto"/>
              <w:bottom w:val="dotted" w:sz="4" w:space="0" w:color="auto"/>
              <w:right w:val="dotted" w:sz="4" w:space="0" w:color="auto"/>
            </w:tcBorders>
            <w:shd w:val="clear" w:color="auto" w:fill="auto"/>
          </w:tcPr>
          <w:p w14:paraId="14C68621" w14:textId="77777777" w:rsidR="003450BB" w:rsidRDefault="003450BB" w:rsidP="003450BB">
            <w:pPr>
              <w:ind w:left="11"/>
              <w:jc w:val="both"/>
              <w:rPr>
                <w:rFonts w:cs="Arial"/>
              </w:rPr>
            </w:pPr>
            <w:r w:rsidRPr="003450BB">
              <w:rPr>
                <w:rFonts w:cs="Arial"/>
              </w:rPr>
              <w:t>Rotating electrical machines - Part 14: Mechanical vibration of certain machines with shaft heights 56 mm and higher - Measurement, evaluation and limits of vibration severity</w:t>
            </w:r>
          </w:p>
          <w:p w14:paraId="2505971F" w14:textId="3A100CC4" w:rsidR="007D4424" w:rsidRPr="003450BB" w:rsidRDefault="007D4424" w:rsidP="003450BB">
            <w:pPr>
              <w:ind w:left="11"/>
              <w:jc w:val="both"/>
              <w:rPr>
                <w:rFonts w:cs="Arial"/>
              </w:rPr>
            </w:pPr>
          </w:p>
        </w:tc>
      </w:tr>
      <w:tr w:rsidR="003450BB" w:rsidRPr="001C7049" w14:paraId="13EC6F9B" w14:textId="77777777" w:rsidTr="00653781">
        <w:tc>
          <w:tcPr>
            <w:tcW w:w="3042" w:type="dxa"/>
            <w:tcBorders>
              <w:top w:val="dotted" w:sz="4" w:space="0" w:color="auto"/>
              <w:left w:val="dotted" w:sz="4" w:space="0" w:color="auto"/>
              <w:bottom w:val="dotted" w:sz="4" w:space="0" w:color="auto"/>
              <w:right w:val="dotted" w:sz="4" w:space="0" w:color="auto"/>
            </w:tcBorders>
            <w:shd w:val="clear" w:color="auto" w:fill="auto"/>
          </w:tcPr>
          <w:p w14:paraId="61F10277" w14:textId="35027E34" w:rsidR="003450BB" w:rsidRPr="003450BB" w:rsidRDefault="003450BB" w:rsidP="003450BB">
            <w:pPr>
              <w:ind w:left="22"/>
              <w:jc w:val="both"/>
              <w:rPr>
                <w:rFonts w:cs="Arial"/>
              </w:rPr>
            </w:pPr>
            <w:r w:rsidRPr="003450BB">
              <w:rPr>
                <w:rFonts w:cs="Arial"/>
                <w:bCs/>
              </w:rPr>
              <w:t>AS 2670 series</w:t>
            </w:r>
          </w:p>
        </w:tc>
        <w:tc>
          <w:tcPr>
            <w:tcW w:w="6318" w:type="dxa"/>
            <w:tcBorders>
              <w:top w:val="dotted" w:sz="4" w:space="0" w:color="auto"/>
              <w:left w:val="dotted" w:sz="4" w:space="0" w:color="auto"/>
              <w:bottom w:val="dotted" w:sz="4" w:space="0" w:color="auto"/>
              <w:right w:val="dotted" w:sz="4" w:space="0" w:color="auto"/>
            </w:tcBorders>
            <w:shd w:val="clear" w:color="auto" w:fill="auto"/>
          </w:tcPr>
          <w:p w14:paraId="2F7C60AB" w14:textId="77777777" w:rsidR="003450BB" w:rsidRDefault="003450BB" w:rsidP="003450BB">
            <w:pPr>
              <w:ind w:left="11"/>
              <w:jc w:val="both"/>
              <w:rPr>
                <w:rFonts w:cs="Arial"/>
              </w:rPr>
            </w:pPr>
            <w:r w:rsidRPr="003450BB">
              <w:rPr>
                <w:rFonts w:cs="Arial"/>
              </w:rPr>
              <w:t xml:space="preserve">Evaluation of human exposure to whole-body vibration </w:t>
            </w:r>
          </w:p>
          <w:p w14:paraId="5622E65D" w14:textId="411A780D" w:rsidR="007D4424" w:rsidRPr="003450BB" w:rsidRDefault="007D4424" w:rsidP="003450BB">
            <w:pPr>
              <w:ind w:left="11"/>
              <w:jc w:val="both"/>
              <w:rPr>
                <w:rFonts w:cs="Arial"/>
              </w:rPr>
            </w:pPr>
          </w:p>
        </w:tc>
      </w:tr>
      <w:tr w:rsidR="003450BB" w14:paraId="08994E47" w14:textId="77777777" w:rsidTr="00653781">
        <w:tc>
          <w:tcPr>
            <w:tcW w:w="3042" w:type="dxa"/>
            <w:tcBorders>
              <w:top w:val="dotted" w:sz="4" w:space="0" w:color="auto"/>
              <w:left w:val="dotted" w:sz="4" w:space="0" w:color="auto"/>
              <w:bottom w:val="dotted" w:sz="4" w:space="0" w:color="auto"/>
              <w:right w:val="dotted" w:sz="4" w:space="0" w:color="auto"/>
            </w:tcBorders>
            <w:shd w:val="clear" w:color="auto" w:fill="auto"/>
          </w:tcPr>
          <w:p w14:paraId="70823D69" w14:textId="79EFFC64" w:rsidR="003450BB" w:rsidRPr="003450BB" w:rsidRDefault="003450BB" w:rsidP="003450BB">
            <w:pPr>
              <w:ind w:left="22"/>
              <w:jc w:val="both"/>
              <w:rPr>
                <w:rFonts w:cs="Arial"/>
              </w:rPr>
            </w:pPr>
            <w:r w:rsidRPr="003450BB">
              <w:rPr>
                <w:rFonts w:cs="Arial"/>
              </w:rPr>
              <w:t>AS IEC 61672 series</w:t>
            </w:r>
          </w:p>
        </w:tc>
        <w:tc>
          <w:tcPr>
            <w:tcW w:w="6318" w:type="dxa"/>
            <w:tcBorders>
              <w:top w:val="dotted" w:sz="4" w:space="0" w:color="auto"/>
              <w:left w:val="dotted" w:sz="4" w:space="0" w:color="auto"/>
              <w:bottom w:val="dotted" w:sz="4" w:space="0" w:color="auto"/>
              <w:right w:val="dotted" w:sz="4" w:space="0" w:color="auto"/>
            </w:tcBorders>
            <w:shd w:val="clear" w:color="auto" w:fill="auto"/>
          </w:tcPr>
          <w:p w14:paraId="4F7AD683" w14:textId="77777777" w:rsidR="003450BB" w:rsidRPr="003450BB" w:rsidRDefault="003450BB" w:rsidP="003450BB">
            <w:pPr>
              <w:ind w:left="11"/>
              <w:jc w:val="both"/>
              <w:rPr>
                <w:rFonts w:cs="Arial"/>
              </w:rPr>
            </w:pPr>
            <w:r w:rsidRPr="003450BB">
              <w:rPr>
                <w:rFonts w:cs="Arial"/>
              </w:rPr>
              <w:t>Electroacoustics – sound level meters</w:t>
            </w:r>
          </w:p>
          <w:p w14:paraId="368432B0" w14:textId="77777777" w:rsidR="003450BB" w:rsidRPr="003450BB" w:rsidRDefault="003450BB" w:rsidP="003450BB">
            <w:pPr>
              <w:ind w:left="11"/>
              <w:jc w:val="both"/>
              <w:rPr>
                <w:rFonts w:cs="Arial"/>
              </w:rPr>
            </w:pPr>
          </w:p>
        </w:tc>
      </w:tr>
      <w:tr w:rsidR="003450BB" w14:paraId="72C82200" w14:textId="77777777" w:rsidTr="00653781">
        <w:tc>
          <w:tcPr>
            <w:tcW w:w="3042" w:type="dxa"/>
            <w:tcBorders>
              <w:top w:val="dotted" w:sz="4" w:space="0" w:color="auto"/>
              <w:left w:val="dotted" w:sz="4" w:space="0" w:color="auto"/>
              <w:bottom w:val="dotted" w:sz="4" w:space="0" w:color="auto"/>
              <w:right w:val="dotted" w:sz="4" w:space="0" w:color="auto"/>
            </w:tcBorders>
            <w:shd w:val="clear" w:color="auto" w:fill="auto"/>
          </w:tcPr>
          <w:p w14:paraId="7C5CA014" w14:textId="086228D1" w:rsidR="003450BB" w:rsidRPr="003450BB" w:rsidRDefault="003450BB" w:rsidP="003450BB">
            <w:pPr>
              <w:ind w:left="22"/>
              <w:jc w:val="both"/>
              <w:rPr>
                <w:rFonts w:cs="Arial"/>
              </w:rPr>
            </w:pPr>
            <w:r w:rsidRPr="003450BB">
              <w:rPr>
                <w:rFonts w:cs="Arial"/>
              </w:rPr>
              <w:t>IEC 61400-11 (Only applicable to wind farm projects)</w:t>
            </w:r>
          </w:p>
        </w:tc>
        <w:tc>
          <w:tcPr>
            <w:tcW w:w="6318" w:type="dxa"/>
            <w:tcBorders>
              <w:top w:val="dotted" w:sz="4" w:space="0" w:color="auto"/>
              <w:left w:val="dotted" w:sz="4" w:space="0" w:color="auto"/>
              <w:bottom w:val="dotted" w:sz="4" w:space="0" w:color="auto"/>
              <w:right w:val="dotted" w:sz="4" w:space="0" w:color="auto"/>
            </w:tcBorders>
            <w:shd w:val="clear" w:color="auto" w:fill="auto"/>
          </w:tcPr>
          <w:p w14:paraId="08761881" w14:textId="77777777" w:rsidR="003450BB" w:rsidRPr="003450BB" w:rsidRDefault="003450BB" w:rsidP="003450BB">
            <w:pPr>
              <w:ind w:left="11"/>
              <w:jc w:val="both"/>
              <w:rPr>
                <w:rFonts w:cs="Arial"/>
              </w:rPr>
            </w:pPr>
            <w:r w:rsidRPr="003450BB">
              <w:rPr>
                <w:rFonts w:cs="Arial"/>
              </w:rPr>
              <w:t>Wind Turbine Generator Systems – Part 11: Acoustic Noise Measurement Techniques</w:t>
            </w:r>
          </w:p>
          <w:p w14:paraId="3596BC72" w14:textId="77777777" w:rsidR="003450BB" w:rsidRPr="003450BB" w:rsidRDefault="003450BB" w:rsidP="003450BB">
            <w:pPr>
              <w:ind w:left="11"/>
              <w:jc w:val="both"/>
              <w:rPr>
                <w:rFonts w:cs="Arial"/>
              </w:rPr>
            </w:pPr>
          </w:p>
        </w:tc>
      </w:tr>
    </w:tbl>
    <w:p w14:paraId="02CD49DF" w14:textId="77777777" w:rsidR="002B202B" w:rsidRPr="007747D4" w:rsidRDefault="002B202B" w:rsidP="007747D4">
      <w:pPr>
        <w:ind w:left="286"/>
      </w:pPr>
    </w:p>
    <w:p w14:paraId="1897AAD5" w14:textId="77777777" w:rsidR="002B202B" w:rsidRDefault="002B202B" w:rsidP="007747D4">
      <w:pPr>
        <w:ind w:left="286"/>
      </w:pPr>
      <w:r w:rsidRPr="007747D4">
        <w:t>Where more than one standard applies, or equipment is manufactured to standards other than those listed or there is conflict between the Specification and any code, standard or legislative requirement, the more stringent requirement (as determined by the Principal) shall apply.</w:t>
      </w:r>
    </w:p>
    <w:p w14:paraId="0D81776A" w14:textId="77777777" w:rsidR="001C7049" w:rsidRPr="007747D4" w:rsidRDefault="001C7049" w:rsidP="007747D4">
      <w:pPr>
        <w:ind w:left="286"/>
      </w:pPr>
    </w:p>
    <w:p w14:paraId="3ACED34F" w14:textId="77777777" w:rsidR="00B41447" w:rsidRPr="00BA6DEB" w:rsidRDefault="00CB2449" w:rsidP="00F92D76">
      <w:pPr>
        <w:pStyle w:val="Heading1"/>
      </w:pPr>
      <w:r w:rsidRPr="00267532">
        <w:lastRenderedPageBreak/>
        <w:t>noise</w:t>
      </w:r>
      <w:bookmarkEnd w:id="0"/>
    </w:p>
    <w:p w14:paraId="2B8D4136" w14:textId="77777777" w:rsidR="002B202B" w:rsidRPr="00267532" w:rsidRDefault="002B202B" w:rsidP="00F92D76">
      <w:pPr>
        <w:pStyle w:val="Heading2"/>
      </w:pPr>
      <w:r w:rsidRPr="00F92D76">
        <w:t>Occupational</w:t>
      </w:r>
      <w:r w:rsidRPr="00267532">
        <w:t xml:space="preserve"> Noise</w:t>
      </w:r>
    </w:p>
    <w:p w14:paraId="650B8158" w14:textId="77777777" w:rsidR="002B202B" w:rsidRPr="007747D4" w:rsidRDefault="002B202B" w:rsidP="003E441A">
      <w:pPr>
        <w:ind w:left="572"/>
        <w:jc w:val="both"/>
      </w:pPr>
      <w:r w:rsidRPr="007747D4">
        <w:t>The Principal requires all plant, equipment and machinery supplied and/or used by the Contractor to be tested to ensure compliance with this Specification, relevant Workplace Health and Safety legislation and associated Codes of Practice and relevant Australian Standards.</w:t>
      </w:r>
    </w:p>
    <w:p w14:paraId="056DE6D0" w14:textId="77777777" w:rsidR="002B202B" w:rsidRPr="007747D4" w:rsidRDefault="002B202B" w:rsidP="003E441A">
      <w:pPr>
        <w:ind w:left="572"/>
        <w:jc w:val="both"/>
      </w:pPr>
      <w:bookmarkStart w:id="1" w:name="_Toc48618964"/>
      <w:bookmarkStart w:id="2" w:name="_Toc8796405"/>
      <w:bookmarkStart w:id="3" w:name="_Toc7409782"/>
      <w:bookmarkStart w:id="4" w:name="_Toc469219211"/>
    </w:p>
    <w:p w14:paraId="643C64DF" w14:textId="77777777" w:rsidR="002B202B" w:rsidRPr="00F92D76" w:rsidRDefault="002B202B" w:rsidP="00F92D76">
      <w:pPr>
        <w:pStyle w:val="Heading3"/>
      </w:pPr>
      <w:r w:rsidRPr="00F92D76">
        <w:t>Permissible Occupational Noise Levels</w:t>
      </w:r>
      <w:bookmarkEnd w:id="1"/>
      <w:bookmarkEnd w:id="2"/>
      <w:bookmarkEnd w:id="3"/>
      <w:bookmarkEnd w:id="4"/>
    </w:p>
    <w:p w14:paraId="7BF69866" w14:textId="77777777" w:rsidR="002B202B" w:rsidRPr="007747D4" w:rsidRDefault="002B202B" w:rsidP="003450BB">
      <w:pPr>
        <w:ind w:left="720"/>
        <w:jc w:val="both"/>
      </w:pPr>
      <w:r w:rsidRPr="007747D4">
        <w:t>The primary objective of the contractor shall be to wherever possible eliminate harmful noise emission from plant and equipment and where not possible, reduce noise emission to the lowest practicable level and/or institute noise management and control measures which accord with the ‘hierarchy of control’. This should include noise dampening, where applicable.</w:t>
      </w:r>
    </w:p>
    <w:p w14:paraId="3E4175A5" w14:textId="77777777" w:rsidR="002B202B" w:rsidRPr="007747D4" w:rsidRDefault="002B202B" w:rsidP="003450BB">
      <w:pPr>
        <w:ind w:left="720"/>
        <w:jc w:val="both"/>
      </w:pPr>
    </w:p>
    <w:p w14:paraId="704B06B1" w14:textId="0E8AD429" w:rsidR="002B202B" w:rsidRPr="007D4424" w:rsidRDefault="002B202B" w:rsidP="003450BB">
      <w:pPr>
        <w:ind w:left="720"/>
        <w:jc w:val="both"/>
      </w:pPr>
      <w:r w:rsidRPr="007D4424">
        <w:t xml:space="preserve">The equivalent continuous ‘A’ weighted sound pressure level produced by any machine or group of machines, measured at one metre or more from the machine or group of machines in any location to which a worker can gain access, shall not exceed 85 dBA during normal plant operations, be they continuous, cyclic or intermittent.  The </w:t>
      </w:r>
      <w:r w:rsidR="003450BB" w:rsidRPr="007D4424">
        <w:t xml:space="preserve">measured </w:t>
      </w:r>
      <w:r w:rsidRPr="007D4424">
        <w:t xml:space="preserve">equivalent continuous ‘A’ weighted sound pressure level produced by any machine or group of machines, shall </w:t>
      </w:r>
      <w:r w:rsidR="003450BB" w:rsidRPr="007D4424">
        <w:t xml:space="preserve">be </w:t>
      </w:r>
      <w:r w:rsidRPr="007D4424">
        <w:t xml:space="preserve">in the environment, location </w:t>
      </w:r>
      <w:r w:rsidR="001C7049" w:rsidRPr="007D4424">
        <w:t xml:space="preserve">and surrounds </w:t>
      </w:r>
      <w:r w:rsidRPr="007D4424">
        <w:t>of final installation</w:t>
      </w:r>
      <w:r w:rsidR="001C7049" w:rsidRPr="007D4424">
        <w:t xml:space="preserve">.  </w:t>
      </w:r>
      <w:r w:rsidRPr="007D4424">
        <w:t>For plant which produces higher noise levels during some operating sequences the equivalent continuous ‘A’ weighted sound pressure level based on two occurrences in an 8</w:t>
      </w:r>
      <w:r w:rsidR="009F53C9">
        <w:t>-</w:t>
      </w:r>
      <w:r w:rsidRPr="007D4424">
        <w:t xml:space="preserve">hour period shall not exceed 90dBA.  This higher level may only be applied for events, which on average will not occur more frequently than once in 5 days.  The measurement shall be based on the integration of the transient noise events with the normal maximum continuous noise from the plant. </w:t>
      </w:r>
    </w:p>
    <w:p w14:paraId="094CA6A5" w14:textId="77777777" w:rsidR="002B202B" w:rsidRPr="007747D4" w:rsidRDefault="002B202B" w:rsidP="003450BB">
      <w:pPr>
        <w:ind w:left="720"/>
        <w:jc w:val="both"/>
      </w:pPr>
    </w:p>
    <w:p w14:paraId="5CA1C29C" w14:textId="3455B3BE" w:rsidR="002B202B" w:rsidRDefault="002B202B" w:rsidP="003450BB">
      <w:pPr>
        <w:ind w:left="720"/>
        <w:jc w:val="both"/>
      </w:pPr>
      <w:r w:rsidRPr="007747D4">
        <w:t>Plant shall operate at less than these specified noise levels for any measurement location at a distance of one metre or greater from the plant item or group of items.</w:t>
      </w:r>
    </w:p>
    <w:p w14:paraId="56DD5105" w14:textId="037A1439" w:rsidR="00F8309B" w:rsidRDefault="00F8309B" w:rsidP="003450BB">
      <w:pPr>
        <w:ind w:left="720"/>
        <w:jc w:val="both"/>
      </w:pPr>
    </w:p>
    <w:p w14:paraId="7D66754B" w14:textId="4DDA40BB" w:rsidR="00F8309B" w:rsidRPr="007747D4" w:rsidRDefault="00F8309B" w:rsidP="003450BB">
      <w:pPr>
        <w:ind w:left="720"/>
        <w:jc w:val="both"/>
      </w:pPr>
      <w:r>
        <w:t>Permissible occupational noise levels must comply with the “</w:t>
      </w:r>
      <w:r w:rsidRPr="00F8309B">
        <w:t>Model Code of Practice: Managing noise and preventing hearing loss at work</w:t>
      </w:r>
      <w:r>
        <w:t>” published by</w:t>
      </w:r>
      <w:r w:rsidRPr="00F8309B">
        <w:t xml:space="preserve"> Safe Work Australia</w:t>
      </w:r>
      <w:r>
        <w:t>.</w:t>
      </w:r>
    </w:p>
    <w:p w14:paraId="44B3BD21" w14:textId="77777777" w:rsidR="002B202B" w:rsidRPr="007747D4" w:rsidRDefault="002B202B" w:rsidP="003450BB">
      <w:pPr>
        <w:ind w:left="720"/>
        <w:jc w:val="both"/>
      </w:pPr>
      <w:bookmarkStart w:id="5" w:name="_Toc48618965"/>
      <w:bookmarkStart w:id="6" w:name="_Toc8796406"/>
      <w:bookmarkStart w:id="7" w:name="_Toc7409783"/>
      <w:bookmarkStart w:id="8" w:name="_Toc469219212"/>
    </w:p>
    <w:p w14:paraId="3E6B6864" w14:textId="77777777" w:rsidR="002B202B" w:rsidRDefault="002B202B" w:rsidP="00F92D76">
      <w:pPr>
        <w:pStyle w:val="Heading3"/>
      </w:pPr>
      <w:r>
        <w:t>Operating Conditions</w:t>
      </w:r>
      <w:bookmarkEnd w:id="5"/>
      <w:bookmarkEnd w:id="6"/>
      <w:bookmarkEnd w:id="7"/>
      <w:bookmarkEnd w:id="8"/>
    </w:p>
    <w:p w14:paraId="39909028" w14:textId="77777777" w:rsidR="002B202B" w:rsidRDefault="002B202B" w:rsidP="003450BB">
      <w:pPr>
        <w:ind w:left="720"/>
        <w:jc w:val="both"/>
      </w:pPr>
      <w:r>
        <w:t>The plant supplied under the contract shall meet the specified occupational noise levels under any and all operating conditions, and in the location it is installed.  This shall include full or partial loading and any other conditions in which the plant is designed to operate.</w:t>
      </w:r>
    </w:p>
    <w:p w14:paraId="79F72179" w14:textId="77777777" w:rsidR="002B202B" w:rsidRDefault="002B202B" w:rsidP="003450BB">
      <w:pPr>
        <w:ind w:left="720"/>
        <w:jc w:val="both"/>
      </w:pPr>
      <w:bookmarkStart w:id="9" w:name="_Toc48618966"/>
      <w:bookmarkStart w:id="10" w:name="_Toc8796407"/>
      <w:bookmarkStart w:id="11" w:name="_Toc7409784"/>
      <w:bookmarkStart w:id="12" w:name="_Toc469219213"/>
    </w:p>
    <w:p w14:paraId="18CC2216" w14:textId="77777777" w:rsidR="002B202B" w:rsidRDefault="002B202B" w:rsidP="00F92D76">
      <w:pPr>
        <w:pStyle w:val="Heading3"/>
      </w:pPr>
      <w:r>
        <w:t>Occupational Noise Testing Procedures</w:t>
      </w:r>
      <w:bookmarkEnd w:id="9"/>
      <w:bookmarkEnd w:id="10"/>
      <w:bookmarkEnd w:id="11"/>
      <w:bookmarkEnd w:id="12"/>
    </w:p>
    <w:p w14:paraId="6A4454AC" w14:textId="77777777" w:rsidR="002B202B" w:rsidRDefault="002B202B" w:rsidP="003450BB">
      <w:pPr>
        <w:ind w:left="720"/>
        <w:jc w:val="both"/>
      </w:pPr>
      <w:r>
        <w:t>Noise monitoring and surveys shall be conducted by an independent, approved testing authority at the Contractor’s expense.</w:t>
      </w:r>
    </w:p>
    <w:p w14:paraId="5A712A8B" w14:textId="77777777" w:rsidR="002B202B" w:rsidRDefault="002B202B" w:rsidP="003450BB">
      <w:pPr>
        <w:ind w:left="720"/>
        <w:jc w:val="both"/>
      </w:pPr>
    </w:p>
    <w:p w14:paraId="4279EB17" w14:textId="0ACE6C51" w:rsidR="000C7DAC" w:rsidRPr="00AE6466" w:rsidRDefault="002B202B" w:rsidP="00AE6466">
      <w:pPr>
        <w:ind w:left="720"/>
        <w:jc w:val="both"/>
      </w:pPr>
      <w:r>
        <w:t>Test procedures and techniques shall in general comply with</w:t>
      </w:r>
      <w:r w:rsidR="00AE6466" w:rsidRPr="00AE6466">
        <w:t xml:space="preserve"> </w:t>
      </w:r>
      <w:r w:rsidR="00AE6466">
        <w:t>the “</w:t>
      </w:r>
      <w:r w:rsidR="00AE6466" w:rsidRPr="00AE6466">
        <w:t>Model Code of Practice: Managing noise and preventing hearing loss at work</w:t>
      </w:r>
      <w:r w:rsidR="00AE6466">
        <w:t xml:space="preserve">” published by </w:t>
      </w:r>
      <w:r w:rsidR="00AE6466" w:rsidRPr="00AE6466">
        <w:t>Safe Work Australia</w:t>
      </w:r>
      <w:r w:rsidR="00AE6466">
        <w:t xml:space="preserve"> </w:t>
      </w:r>
      <w:r>
        <w:t xml:space="preserve"> and AS 1269.</w:t>
      </w:r>
      <w:r w:rsidR="000C7DAC">
        <w:t>1</w:t>
      </w:r>
      <w:r w:rsidR="00637FC7">
        <w:t>.</w:t>
      </w:r>
    </w:p>
    <w:p w14:paraId="5A3CADF7" w14:textId="77777777" w:rsidR="002B202B" w:rsidRDefault="002B202B" w:rsidP="003450BB">
      <w:pPr>
        <w:ind w:left="720"/>
        <w:jc w:val="both"/>
      </w:pPr>
    </w:p>
    <w:p w14:paraId="64EACA0D" w14:textId="77777777" w:rsidR="002B202B" w:rsidRDefault="002B202B" w:rsidP="003450BB">
      <w:pPr>
        <w:ind w:left="720"/>
        <w:jc w:val="both"/>
      </w:pPr>
      <w:r>
        <w:t>Sound Level Meters used shall conform with AS IEC 61672.1 and shall preferably have an integrating facility for the evaluation of equivalent continuous ‘A’ weighted sound pressure levels.  Field calibration shall be performed in accordance with the appropriate measurement standards or manufacturer’s recommendations.</w:t>
      </w:r>
    </w:p>
    <w:p w14:paraId="1E562F17" w14:textId="77777777" w:rsidR="002B202B" w:rsidRDefault="002B202B" w:rsidP="003450BB">
      <w:pPr>
        <w:ind w:left="720"/>
        <w:jc w:val="both"/>
      </w:pPr>
    </w:p>
    <w:p w14:paraId="6B593B14" w14:textId="77777777" w:rsidR="002B202B" w:rsidRDefault="002B202B" w:rsidP="003450BB">
      <w:pPr>
        <w:ind w:left="720"/>
        <w:jc w:val="both"/>
      </w:pPr>
      <w:r>
        <w:t>A copy of the results will be provided by the Contractor to the Principal.</w:t>
      </w:r>
    </w:p>
    <w:p w14:paraId="593C512B" w14:textId="77777777" w:rsidR="002B202B" w:rsidRDefault="002B202B" w:rsidP="003450BB">
      <w:pPr>
        <w:ind w:left="720"/>
        <w:jc w:val="both"/>
      </w:pPr>
      <w:bookmarkStart w:id="13" w:name="_Toc48618967"/>
      <w:bookmarkStart w:id="14" w:name="_Toc8796408"/>
      <w:bookmarkStart w:id="15" w:name="_Toc7409785"/>
      <w:bookmarkStart w:id="16" w:name="_Toc469219214"/>
    </w:p>
    <w:p w14:paraId="7A02D5D4" w14:textId="77777777" w:rsidR="002B202B" w:rsidRDefault="002B202B" w:rsidP="00F92D76">
      <w:pPr>
        <w:pStyle w:val="Heading3"/>
      </w:pPr>
      <w:r>
        <w:t>Allowance for Ambient Noise</w:t>
      </w:r>
      <w:bookmarkEnd w:id="13"/>
      <w:bookmarkEnd w:id="14"/>
      <w:bookmarkEnd w:id="15"/>
      <w:bookmarkEnd w:id="16"/>
    </w:p>
    <w:p w14:paraId="59D225D8" w14:textId="77777777" w:rsidR="002B202B" w:rsidRDefault="002B202B" w:rsidP="003450BB">
      <w:pPr>
        <w:ind w:left="720"/>
        <w:jc w:val="both"/>
      </w:pPr>
      <w:r>
        <w:t>The measured levels may be corrected for the contribution of other “background” sound sources</w:t>
      </w:r>
      <w:r w:rsidR="001C7049">
        <w:t>.</w:t>
      </w:r>
      <w:r>
        <w:t xml:space="preserve">  However, ancillary equipment provided by the Contractor shall not be considered as part of the “background” sound source.</w:t>
      </w:r>
    </w:p>
    <w:p w14:paraId="6E02A4CF" w14:textId="477B6D6D" w:rsidR="001C7049" w:rsidRDefault="001C7049" w:rsidP="003450BB">
      <w:pPr>
        <w:ind w:left="720"/>
        <w:jc w:val="both"/>
      </w:pPr>
      <w:bookmarkStart w:id="17" w:name="_Toc48618968"/>
      <w:bookmarkStart w:id="18" w:name="_Toc8796409"/>
      <w:bookmarkStart w:id="19" w:name="_Toc7409786"/>
      <w:bookmarkStart w:id="20" w:name="_Toc469219215"/>
    </w:p>
    <w:p w14:paraId="6521C417" w14:textId="5B6C89DC" w:rsidR="00344970" w:rsidRDefault="00344970" w:rsidP="003450BB">
      <w:pPr>
        <w:ind w:left="720"/>
        <w:jc w:val="both"/>
      </w:pPr>
    </w:p>
    <w:p w14:paraId="6DF19F26" w14:textId="77777777" w:rsidR="00344970" w:rsidRDefault="00344970" w:rsidP="003450BB">
      <w:pPr>
        <w:ind w:left="720"/>
        <w:jc w:val="both"/>
      </w:pPr>
    </w:p>
    <w:p w14:paraId="76799521" w14:textId="77777777" w:rsidR="002B202B" w:rsidRDefault="002B202B" w:rsidP="00F92D76">
      <w:pPr>
        <w:pStyle w:val="Heading3"/>
      </w:pPr>
      <w:r>
        <w:lastRenderedPageBreak/>
        <w:t>Corrective Action</w:t>
      </w:r>
      <w:bookmarkEnd w:id="17"/>
      <w:bookmarkEnd w:id="18"/>
      <w:bookmarkEnd w:id="19"/>
      <w:bookmarkEnd w:id="20"/>
    </w:p>
    <w:p w14:paraId="315AFD9D" w14:textId="77777777" w:rsidR="002B202B" w:rsidRDefault="002B202B" w:rsidP="003450BB">
      <w:pPr>
        <w:ind w:left="720"/>
        <w:jc w:val="both"/>
      </w:pPr>
      <w:r>
        <w:t>If test results exceed the specified noise level, the Contractor shall at his own expense carry out corrective treatment.  Such corrective treatment shall in no way impede proper function of the item, proper ventilation, heat dissipation or reasonable access.</w:t>
      </w:r>
    </w:p>
    <w:p w14:paraId="0AC035CC" w14:textId="77777777" w:rsidR="002B202B" w:rsidRDefault="002B202B" w:rsidP="003450BB">
      <w:pPr>
        <w:ind w:left="720"/>
        <w:jc w:val="both"/>
      </w:pPr>
    </w:p>
    <w:p w14:paraId="0ADC8AB6" w14:textId="77777777" w:rsidR="002B202B" w:rsidRDefault="002B202B" w:rsidP="00F92D76">
      <w:pPr>
        <w:pStyle w:val="Heading3"/>
      </w:pPr>
      <w:r>
        <w:t>Unit Enclosure and Acoustic System</w:t>
      </w:r>
    </w:p>
    <w:p w14:paraId="49C2130D" w14:textId="77777777" w:rsidR="002B202B" w:rsidRDefault="002B202B" w:rsidP="003450BB">
      <w:pPr>
        <w:ind w:left="720"/>
        <w:jc w:val="both"/>
      </w:pPr>
      <w:r>
        <w:t>If required, an acoustically insulated and “light steel” panelled enclosure shall be provided for the machinery.  The interior of the enclosure and the perforated sheets on the acoustic panelling shall be constructed of hot-dip galvanized steel or carbon steel painted.  Zinc electroplated steel is unacceptable.  Welded areas shall be properly treated to prevent corrosion.</w:t>
      </w:r>
    </w:p>
    <w:p w14:paraId="3561B6A2" w14:textId="77777777" w:rsidR="002B202B" w:rsidRDefault="002B202B" w:rsidP="003450BB">
      <w:pPr>
        <w:ind w:left="720"/>
        <w:jc w:val="both"/>
      </w:pPr>
    </w:p>
    <w:p w14:paraId="00A847B0" w14:textId="02A90B58" w:rsidR="002B202B" w:rsidRPr="007D4424" w:rsidRDefault="002B202B" w:rsidP="003450BB">
      <w:pPr>
        <w:ind w:left="720"/>
        <w:jc w:val="both"/>
      </w:pPr>
      <w:r w:rsidRPr="007D4424">
        <w:t>If required, the enclosures shall include a minimum of two silenced ventilation fans designed for and capable of continuous duty to cool the enclosed equipment.  Only one fan shall operate with the other as a back-up.  The enclosure top and sides shall be removable with provisions for lifting for ease of maintenance.  All walkways inside enclosures and those attached to outside of enclosures shall be supplied.  Lighting shall be provided inside the enclosures if required.</w:t>
      </w:r>
      <w:r w:rsidR="00624561" w:rsidRPr="007D4424">
        <w:t xml:space="preserve">  </w:t>
      </w:r>
      <w:r w:rsidR="003450BB" w:rsidRPr="007D4424">
        <w:t xml:space="preserve"> The enclosure is to be designed so as not to create a confined space as defined in the relevant legislation.</w:t>
      </w:r>
    </w:p>
    <w:p w14:paraId="52D2CE74" w14:textId="77777777" w:rsidR="002B202B" w:rsidRDefault="002B202B" w:rsidP="003450BB">
      <w:pPr>
        <w:ind w:left="720"/>
        <w:jc w:val="both"/>
      </w:pPr>
    </w:p>
    <w:p w14:paraId="7C4715B9" w14:textId="77777777" w:rsidR="002B202B" w:rsidRDefault="002B202B" w:rsidP="003450BB">
      <w:pPr>
        <w:ind w:left="720"/>
        <w:jc w:val="both"/>
      </w:pPr>
      <w:r>
        <w:t>The acoustic data that shows the expected maximum Sound Pressure Levels (SPL’s) and sound power levels produced by the equipment in operation shall be provided, and shall state the operating mode at which the maximum levels occur and the sound source.  The SPL’s quoted shall be those measured at a distance of 1 meter from the outer housing of the unit using an A-weighted decibel scale, and which is set for the slow meter characteristics.  The 1 metre dimension shall be measured in any direction from the basic outline of the equipment; minor protrusions shall not be considered unless they are sources of noise.</w:t>
      </w:r>
    </w:p>
    <w:p w14:paraId="4E1960DA" w14:textId="77777777" w:rsidR="001C7049" w:rsidRDefault="001C7049" w:rsidP="003450BB">
      <w:pPr>
        <w:ind w:left="720"/>
        <w:jc w:val="both"/>
      </w:pPr>
    </w:p>
    <w:p w14:paraId="3EA574C5" w14:textId="77777777" w:rsidR="00B41447" w:rsidRDefault="00CB2449" w:rsidP="00F92D76">
      <w:pPr>
        <w:pStyle w:val="Heading1"/>
      </w:pPr>
      <w:r>
        <w:t>vibration</w:t>
      </w:r>
    </w:p>
    <w:p w14:paraId="6C7D80C8" w14:textId="77777777" w:rsidR="00F979E3" w:rsidRDefault="00F979E3" w:rsidP="00F92D76">
      <w:pPr>
        <w:ind w:left="567"/>
        <w:jc w:val="both"/>
      </w:pPr>
      <w:r>
        <w:t>This Section sets out methods for measuring vibration severity and for assessing the acceptable vibrations on the following items of plant when it is supplied or installed under this specification/contract:</w:t>
      </w:r>
    </w:p>
    <w:p w14:paraId="25C262FB" w14:textId="77777777" w:rsidR="00F979E3" w:rsidRDefault="00F979E3" w:rsidP="00C71E93">
      <w:pPr>
        <w:numPr>
          <w:ilvl w:val="0"/>
          <w:numId w:val="4"/>
        </w:numPr>
        <w:tabs>
          <w:tab w:val="clear" w:pos="284"/>
          <w:tab w:val="num" w:pos="851"/>
        </w:tabs>
        <w:ind w:left="851"/>
        <w:jc w:val="both"/>
      </w:pPr>
      <w:r>
        <w:t>rotating machinery</w:t>
      </w:r>
      <w:r w:rsidR="00624561" w:rsidRPr="001C7049">
        <w:rPr>
          <w:color w:val="FF0000"/>
        </w:rPr>
        <w:t>;</w:t>
      </w:r>
      <w:r>
        <w:t xml:space="preserve"> </w:t>
      </w:r>
    </w:p>
    <w:p w14:paraId="2D5C076F" w14:textId="77777777" w:rsidR="00F979E3" w:rsidRDefault="00F979E3" w:rsidP="00C71E93">
      <w:pPr>
        <w:numPr>
          <w:ilvl w:val="0"/>
          <w:numId w:val="4"/>
        </w:numPr>
        <w:tabs>
          <w:tab w:val="clear" w:pos="284"/>
          <w:tab w:val="num" w:pos="851"/>
        </w:tabs>
        <w:ind w:left="851"/>
        <w:jc w:val="both"/>
      </w:pPr>
      <w:r>
        <w:t>pipework and ductwork</w:t>
      </w:r>
      <w:r w:rsidR="00624561" w:rsidRPr="001C7049">
        <w:rPr>
          <w:color w:val="FF0000"/>
        </w:rPr>
        <w:t>;</w:t>
      </w:r>
      <w:r w:rsidR="001C7049" w:rsidRPr="001C7049">
        <w:rPr>
          <w:color w:val="FF0000"/>
        </w:rPr>
        <w:t xml:space="preserve"> </w:t>
      </w:r>
      <w:r w:rsidR="001C7049" w:rsidRPr="00F92D76">
        <w:t>and</w:t>
      </w:r>
    </w:p>
    <w:p w14:paraId="3E95F568" w14:textId="77777777" w:rsidR="00F979E3" w:rsidRDefault="00F979E3" w:rsidP="00C71E93">
      <w:pPr>
        <w:numPr>
          <w:ilvl w:val="0"/>
          <w:numId w:val="4"/>
        </w:numPr>
        <w:tabs>
          <w:tab w:val="clear" w:pos="284"/>
          <w:tab w:val="num" w:pos="851"/>
        </w:tabs>
        <w:ind w:left="851"/>
        <w:jc w:val="both"/>
      </w:pPr>
      <w:r>
        <w:t>structures subject to dynamic loading, including mobile plant</w:t>
      </w:r>
      <w:r w:rsidR="00624561">
        <w:t>.</w:t>
      </w:r>
    </w:p>
    <w:p w14:paraId="19F46695" w14:textId="77777777" w:rsidR="00F979E3" w:rsidRDefault="00F979E3" w:rsidP="00F979E3">
      <w:pPr>
        <w:jc w:val="both"/>
      </w:pPr>
      <w:bookmarkStart w:id="21" w:name="_Toc48618971"/>
      <w:bookmarkStart w:id="22" w:name="_Toc8796412"/>
      <w:bookmarkStart w:id="23" w:name="_Toc7409789"/>
      <w:bookmarkStart w:id="24" w:name="_Toc469219218"/>
    </w:p>
    <w:p w14:paraId="501026C3" w14:textId="77777777" w:rsidR="00F979E3" w:rsidRPr="00EA1AD6" w:rsidRDefault="00F979E3" w:rsidP="00C71E93">
      <w:pPr>
        <w:pStyle w:val="Heading2"/>
        <w:numPr>
          <w:ilvl w:val="1"/>
          <w:numId w:val="10"/>
        </w:numPr>
        <w:tabs>
          <w:tab w:val="clear" w:pos="360"/>
        </w:tabs>
        <w:ind w:left="567" w:hanging="567"/>
        <w:rPr>
          <w:u w:val="none"/>
        </w:rPr>
      </w:pPr>
      <w:r w:rsidRPr="00EA1AD6">
        <w:rPr>
          <w:u w:val="none"/>
        </w:rPr>
        <w:t>Intent</w:t>
      </w:r>
      <w:bookmarkEnd w:id="21"/>
      <w:bookmarkEnd w:id="22"/>
      <w:bookmarkEnd w:id="23"/>
      <w:bookmarkEnd w:id="24"/>
    </w:p>
    <w:p w14:paraId="16ABEF5E" w14:textId="77777777" w:rsidR="00F979E3" w:rsidRDefault="00F979E3" w:rsidP="003E441A">
      <w:pPr>
        <w:ind w:left="567"/>
        <w:jc w:val="both"/>
      </w:pPr>
      <w:r>
        <w:t>Plant supplied by the contractor shall operate with vibration complying with:</w:t>
      </w:r>
    </w:p>
    <w:p w14:paraId="5D0AAB89" w14:textId="77777777" w:rsidR="00F979E3" w:rsidRDefault="00F979E3" w:rsidP="00C71E93">
      <w:pPr>
        <w:numPr>
          <w:ilvl w:val="0"/>
          <w:numId w:val="8"/>
        </w:numPr>
        <w:jc w:val="both"/>
      </w:pPr>
      <w:r>
        <w:t>the Workplace Health and Safety legislation applying in the State in which the project site is located</w:t>
      </w:r>
      <w:r w:rsidR="00925748">
        <w:t>;</w:t>
      </w:r>
      <w:r>
        <w:t xml:space="preserve"> </w:t>
      </w:r>
    </w:p>
    <w:p w14:paraId="7D637E0F" w14:textId="3D87C3CD" w:rsidR="00F979E3" w:rsidRDefault="00F979E3" w:rsidP="00C71E93">
      <w:pPr>
        <w:numPr>
          <w:ilvl w:val="0"/>
          <w:numId w:val="8"/>
        </w:numPr>
        <w:jc w:val="both"/>
      </w:pPr>
      <w:r>
        <w:t>the</w:t>
      </w:r>
      <w:r w:rsidR="007466E9">
        <w:t xml:space="preserve"> “Guide to Measuring and Assessing Workplace Exposure to Whole-Body Vibration” and the “Guide to Measuring and Assessing Workplace Exposure to Hand-Arm Vibration” published by Safe Work Australia</w:t>
      </w:r>
      <w:r w:rsidR="00925748">
        <w:t xml:space="preserve">; </w:t>
      </w:r>
    </w:p>
    <w:p w14:paraId="60E46D0A" w14:textId="71B95DC0" w:rsidR="00653781" w:rsidRDefault="00653781" w:rsidP="00EA1AD6">
      <w:pPr>
        <w:numPr>
          <w:ilvl w:val="0"/>
          <w:numId w:val="8"/>
        </w:numPr>
      </w:pPr>
      <w:r>
        <w:t xml:space="preserve">AS 2670 series - </w:t>
      </w:r>
      <w:r w:rsidRPr="00653781">
        <w:t xml:space="preserve">Evaluation of human exposure to whole-body vibration </w:t>
      </w:r>
    </w:p>
    <w:p w14:paraId="6CE7F6BD" w14:textId="50BE10EE" w:rsidR="00624561" w:rsidRPr="007D4424" w:rsidRDefault="00F979E3" w:rsidP="00C71E93">
      <w:pPr>
        <w:numPr>
          <w:ilvl w:val="0"/>
          <w:numId w:val="8"/>
        </w:numPr>
        <w:jc w:val="both"/>
      </w:pPr>
      <w:r>
        <w:t>the Environmental Protection legislation applying in the State in which the project site is located</w:t>
      </w:r>
      <w:r w:rsidR="001C7049">
        <w:t xml:space="preserve">; </w:t>
      </w:r>
      <w:r w:rsidR="003450BB" w:rsidRPr="003450BB">
        <w:rPr>
          <w:color w:val="FF0000"/>
        </w:rPr>
        <w:t xml:space="preserve"> </w:t>
      </w:r>
      <w:r w:rsidR="003450BB" w:rsidRPr="007D4424">
        <w:t>and</w:t>
      </w:r>
    </w:p>
    <w:p w14:paraId="78F83167" w14:textId="0C80127A" w:rsidR="003450BB" w:rsidRPr="007D4424" w:rsidRDefault="008906A4" w:rsidP="003450BB">
      <w:pPr>
        <w:numPr>
          <w:ilvl w:val="0"/>
          <w:numId w:val="8"/>
        </w:numPr>
        <w:jc w:val="both"/>
      </w:pPr>
      <w:r>
        <w:t xml:space="preserve">ISO 20816 </w:t>
      </w:r>
      <w:r w:rsidR="003450BB" w:rsidRPr="007D4424">
        <w:t xml:space="preserve"> </w:t>
      </w:r>
      <w:r w:rsidR="003450BB" w:rsidRPr="007D4424">
        <w:rPr>
          <w:rFonts w:cs="Arial"/>
        </w:rPr>
        <w:t xml:space="preserve">Mechanical Vibration </w:t>
      </w:r>
    </w:p>
    <w:p w14:paraId="6609F7D3" w14:textId="77777777" w:rsidR="00F979E3" w:rsidRDefault="00F979E3" w:rsidP="003E441A">
      <w:pPr>
        <w:ind w:left="567"/>
        <w:jc w:val="both"/>
      </w:pPr>
    </w:p>
    <w:p w14:paraId="27755762" w14:textId="77777777" w:rsidR="00F979E3" w:rsidRDefault="00F979E3" w:rsidP="003E441A">
      <w:pPr>
        <w:ind w:left="567"/>
        <w:jc w:val="both"/>
      </w:pPr>
      <w:r>
        <w:t>Vibration acceptability of plant supplied by the contractor will be evaluated by the following criteria:</w:t>
      </w:r>
    </w:p>
    <w:p w14:paraId="5BA61C7F" w14:textId="77777777" w:rsidR="00F979E3" w:rsidRDefault="00F979E3" w:rsidP="00C71E93">
      <w:pPr>
        <w:numPr>
          <w:ilvl w:val="0"/>
          <w:numId w:val="8"/>
        </w:numPr>
        <w:jc w:val="both"/>
      </w:pPr>
      <w:r>
        <w:t>Vibration levels shall be equal to or less than internationa</w:t>
      </w:r>
      <w:r w:rsidR="001C7049">
        <w:t>l</w:t>
      </w:r>
      <w:r>
        <w:t>l</w:t>
      </w:r>
      <w:r w:rsidR="001C7049">
        <w:t>y</w:t>
      </w:r>
      <w:r>
        <w:t xml:space="preserve"> accepted ergonomic and workplace health and safety standards;</w:t>
      </w:r>
    </w:p>
    <w:p w14:paraId="0EA0226F" w14:textId="77777777" w:rsidR="00F979E3" w:rsidRDefault="00F979E3" w:rsidP="00C71E93">
      <w:pPr>
        <w:numPr>
          <w:ilvl w:val="0"/>
          <w:numId w:val="8"/>
        </w:numPr>
        <w:jc w:val="both"/>
      </w:pPr>
      <w:r>
        <w:t>Vibration levels shall not be such as may result in premature failures or accelerated deterioration of plant;</w:t>
      </w:r>
    </w:p>
    <w:p w14:paraId="3055BE30" w14:textId="77777777" w:rsidR="00F979E3" w:rsidRDefault="00F979E3" w:rsidP="00C71E93">
      <w:pPr>
        <w:numPr>
          <w:ilvl w:val="0"/>
          <w:numId w:val="8"/>
        </w:numPr>
        <w:jc w:val="both"/>
      </w:pPr>
      <w:r>
        <w:t>Vibrations generated shall not adversely affect the surrounding plant or neighbour environments, or adversely affect the life or operation or adjacent plant or machinery.</w:t>
      </w:r>
    </w:p>
    <w:p w14:paraId="646E0450" w14:textId="77777777" w:rsidR="00F92D76" w:rsidRDefault="00F92D76" w:rsidP="00F92D76">
      <w:pPr>
        <w:ind w:left="567"/>
        <w:jc w:val="both"/>
      </w:pPr>
    </w:p>
    <w:p w14:paraId="6BA858D6" w14:textId="77777777" w:rsidR="00F979E3" w:rsidRPr="00EA1AD6" w:rsidRDefault="00F979E3" w:rsidP="00F92D76">
      <w:pPr>
        <w:pStyle w:val="Heading2"/>
        <w:rPr>
          <w:u w:val="none"/>
        </w:rPr>
      </w:pPr>
      <w:bookmarkStart w:id="25" w:name="_Toc48618972"/>
      <w:bookmarkStart w:id="26" w:name="_Toc8796413"/>
      <w:bookmarkStart w:id="27" w:name="_Toc7409790"/>
      <w:bookmarkStart w:id="28" w:name="_Toc469219219"/>
      <w:r w:rsidRPr="00EA1AD6">
        <w:rPr>
          <w:u w:val="none"/>
        </w:rPr>
        <w:t>Acceptable Limits of Vibration for Rotating Plant</w:t>
      </w:r>
      <w:bookmarkEnd w:id="25"/>
      <w:bookmarkEnd w:id="26"/>
      <w:bookmarkEnd w:id="27"/>
      <w:bookmarkEnd w:id="28"/>
    </w:p>
    <w:p w14:paraId="3464F989" w14:textId="2035B643" w:rsidR="00F979E3" w:rsidRDefault="00F979E3" w:rsidP="003E441A">
      <w:pPr>
        <w:ind w:left="567"/>
        <w:jc w:val="both"/>
      </w:pPr>
      <w:r>
        <w:t>Under no condition</w:t>
      </w:r>
      <w:r w:rsidR="009F53C9">
        <w:t>s</w:t>
      </w:r>
      <w:r>
        <w:t xml:space="preserve"> shall the vibration of any plant supplied by the contractor exceed the ‘A’ quality vibration level of </w:t>
      </w:r>
      <w:r w:rsidR="00C1598E">
        <w:t>ISO20816</w:t>
      </w:r>
      <w:r>
        <w:t xml:space="preserve"> for the appropriate plant or machine classification.  </w:t>
      </w:r>
    </w:p>
    <w:p w14:paraId="20C5D6E9" w14:textId="77777777" w:rsidR="00F979E3" w:rsidRDefault="00F979E3" w:rsidP="003E441A">
      <w:pPr>
        <w:ind w:left="567"/>
        <w:jc w:val="both"/>
      </w:pPr>
    </w:p>
    <w:p w14:paraId="60D26FD3" w14:textId="479DFD29" w:rsidR="00F979E3" w:rsidRDefault="00F979E3" w:rsidP="003E441A">
      <w:pPr>
        <w:ind w:left="567"/>
        <w:jc w:val="both"/>
      </w:pPr>
      <w:r>
        <w:t>This requirement does not preclude the use of regional or industrial standards, however, if the Contractor prefers to use a standard other than</w:t>
      </w:r>
      <w:r w:rsidR="00C1598E">
        <w:t xml:space="preserve"> ISO 20816</w:t>
      </w:r>
      <w:r>
        <w:t xml:space="preserve"> the Contractor shall state the standard to which each item of plant shall be manufactured and the vibration levels, which shall be achieved.  The Contractor shall nominate at least five separate installations where plant of similar size, manufactured to the alternative standard, has been in satisfactory service for more than two years.</w:t>
      </w:r>
    </w:p>
    <w:p w14:paraId="0418E0ED" w14:textId="77777777" w:rsidR="00F979E3" w:rsidRDefault="00F979E3" w:rsidP="003E441A">
      <w:pPr>
        <w:ind w:left="567"/>
        <w:jc w:val="both"/>
      </w:pPr>
    </w:p>
    <w:p w14:paraId="49798D75" w14:textId="77777777" w:rsidR="00F979E3" w:rsidRDefault="00F979E3" w:rsidP="003E441A">
      <w:pPr>
        <w:ind w:left="567"/>
        <w:jc w:val="both"/>
      </w:pPr>
      <w:r>
        <w:t>The operation of plant supplied by the contractor shall not cause ground vibration that results in a non-compliance with the provisions of the applicable state Environmental Protection legislation.</w:t>
      </w:r>
    </w:p>
    <w:p w14:paraId="5734A588" w14:textId="77777777" w:rsidR="00F979E3" w:rsidRDefault="00F979E3" w:rsidP="003E441A">
      <w:pPr>
        <w:ind w:left="567"/>
        <w:jc w:val="both"/>
      </w:pPr>
      <w:bookmarkStart w:id="29" w:name="_Toc48618973"/>
      <w:bookmarkStart w:id="30" w:name="_Toc8796414"/>
      <w:bookmarkStart w:id="31" w:name="_Toc7409791"/>
      <w:bookmarkStart w:id="32" w:name="_Toc469219220"/>
    </w:p>
    <w:p w14:paraId="19BF3F0E" w14:textId="77777777" w:rsidR="00F979E3" w:rsidRPr="00EA1AD6" w:rsidRDefault="00F979E3" w:rsidP="00F92D76">
      <w:pPr>
        <w:pStyle w:val="Heading2"/>
        <w:rPr>
          <w:u w:val="none"/>
        </w:rPr>
      </w:pPr>
      <w:r w:rsidRPr="00EA1AD6">
        <w:rPr>
          <w:u w:val="none"/>
        </w:rPr>
        <w:t>Acceptable Limits of Vibration for Non-Rotating Plant</w:t>
      </w:r>
      <w:bookmarkEnd w:id="29"/>
      <w:bookmarkEnd w:id="30"/>
      <w:bookmarkEnd w:id="31"/>
      <w:bookmarkEnd w:id="32"/>
    </w:p>
    <w:p w14:paraId="58E2BE19" w14:textId="77777777" w:rsidR="00F979E3" w:rsidRDefault="00F979E3" w:rsidP="003E441A">
      <w:pPr>
        <w:ind w:left="567"/>
        <w:jc w:val="both"/>
      </w:pPr>
      <w:r>
        <w:t>As no standard exists for acceptable vibration levels for non</w:t>
      </w:r>
      <w:r>
        <w:noBreakHyphen/>
        <w:t>rotating plant such as structures, each individual case shall be assessed separately by the Contractor.</w:t>
      </w:r>
    </w:p>
    <w:p w14:paraId="0DA39FE6" w14:textId="77777777" w:rsidR="00F979E3" w:rsidRDefault="00F979E3" w:rsidP="003E441A">
      <w:pPr>
        <w:ind w:left="567"/>
        <w:jc w:val="both"/>
      </w:pPr>
    </w:p>
    <w:p w14:paraId="5939F3B9" w14:textId="77777777" w:rsidR="00F979E3" w:rsidRDefault="00F979E3" w:rsidP="003E441A">
      <w:pPr>
        <w:ind w:left="567"/>
        <w:jc w:val="both"/>
      </w:pPr>
      <w:r>
        <w:t>The assessment shall be based on a determination of dynamic stresses, wear and external effects caused by the vibration.  These and other working stresses shall be related to material properties and a required operating and fatigue life in excess of the minimum project operating life nominated in the “Scope of Work and Functional Requirements” Part of this specification.</w:t>
      </w:r>
    </w:p>
    <w:p w14:paraId="1F47F0C0" w14:textId="77777777" w:rsidR="00F979E3" w:rsidRDefault="00F979E3" w:rsidP="003E441A">
      <w:pPr>
        <w:ind w:left="567"/>
        <w:jc w:val="both"/>
      </w:pPr>
    </w:p>
    <w:p w14:paraId="25EBC8D9" w14:textId="2D88F164" w:rsidR="00F979E3" w:rsidRDefault="00F979E3" w:rsidP="003E441A">
      <w:pPr>
        <w:ind w:left="567"/>
        <w:jc w:val="both"/>
      </w:pPr>
      <w:r>
        <w:t>Vibration levels of the Non</w:t>
      </w:r>
      <w:r>
        <w:noBreakHyphen/>
        <w:t>Rotating Plant</w:t>
      </w:r>
      <w:r w:rsidR="00344970">
        <w:t xml:space="preserve"> and the vibration assessment</w:t>
      </w:r>
      <w:r>
        <w:t xml:space="preserve"> shall be to the satisfaction of the Principal.</w:t>
      </w:r>
    </w:p>
    <w:p w14:paraId="6184F12A" w14:textId="77777777" w:rsidR="00F979E3" w:rsidRDefault="00F979E3" w:rsidP="003E441A">
      <w:pPr>
        <w:ind w:left="567"/>
        <w:jc w:val="both"/>
      </w:pPr>
      <w:bookmarkStart w:id="33" w:name="_Toc48618974"/>
      <w:bookmarkStart w:id="34" w:name="_Toc8796415"/>
      <w:bookmarkStart w:id="35" w:name="_Toc7409792"/>
      <w:bookmarkStart w:id="36" w:name="_Toc469219221"/>
    </w:p>
    <w:p w14:paraId="4424CB46" w14:textId="77777777" w:rsidR="00F979E3" w:rsidRPr="00EA1AD6" w:rsidRDefault="00F979E3" w:rsidP="00F92D76">
      <w:pPr>
        <w:pStyle w:val="Heading2"/>
        <w:rPr>
          <w:u w:val="none"/>
        </w:rPr>
      </w:pPr>
      <w:r w:rsidRPr="00EA1AD6">
        <w:rPr>
          <w:u w:val="none"/>
        </w:rPr>
        <w:t>Measurement</w:t>
      </w:r>
      <w:bookmarkEnd w:id="33"/>
      <w:bookmarkEnd w:id="34"/>
      <w:bookmarkEnd w:id="35"/>
      <w:bookmarkEnd w:id="36"/>
    </w:p>
    <w:p w14:paraId="52970F4D" w14:textId="77777777" w:rsidR="00F979E3" w:rsidRDefault="00F979E3" w:rsidP="003E441A">
      <w:pPr>
        <w:ind w:left="567"/>
        <w:jc w:val="both"/>
      </w:pPr>
      <w:r>
        <w:t>The Contractor shall measure and record the vibrations of the following items:</w:t>
      </w:r>
    </w:p>
    <w:p w14:paraId="0832D2C5" w14:textId="77777777" w:rsidR="00F979E3" w:rsidRDefault="00F979E3" w:rsidP="00C71E93">
      <w:pPr>
        <w:numPr>
          <w:ilvl w:val="0"/>
          <w:numId w:val="8"/>
        </w:numPr>
        <w:jc w:val="both"/>
      </w:pPr>
      <w:r>
        <w:t xml:space="preserve">all rotating machinery </w:t>
      </w:r>
      <w:r w:rsidR="00932A1D">
        <w:t>nominated by the Principal</w:t>
      </w:r>
      <w:r w:rsidR="00925748">
        <w:t>;</w:t>
      </w:r>
    </w:p>
    <w:p w14:paraId="20CC8238" w14:textId="77777777" w:rsidR="00F979E3" w:rsidRDefault="00F979E3" w:rsidP="00C71E93">
      <w:pPr>
        <w:numPr>
          <w:ilvl w:val="0"/>
          <w:numId w:val="8"/>
        </w:numPr>
        <w:jc w:val="both"/>
      </w:pPr>
      <w:r>
        <w:t>pipework and ductwork nominated by the Principal</w:t>
      </w:r>
      <w:r w:rsidR="00925748">
        <w:t>;</w:t>
      </w:r>
    </w:p>
    <w:p w14:paraId="60AC7017" w14:textId="77777777" w:rsidR="00F979E3" w:rsidRDefault="00F979E3" w:rsidP="00C71E93">
      <w:pPr>
        <w:numPr>
          <w:ilvl w:val="0"/>
          <w:numId w:val="8"/>
        </w:numPr>
        <w:jc w:val="both"/>
      </w:pPr>
      <w:r>
        <w:t>structures nominated by the Principal</w:t>
      </w:r>
      <w:r w:rsidR="00925748">
        <w:t>.</w:t>
      </w:r>
    </w:p>
    <w:p w14:paraId="525502B6" w14:textId="77777777" w:rsidR="00F979E3" w:rsidRDefault="00F979E3" w:rsidP="003E441A">
      <w:pPr>
        <w:ind w:left="567"/>
        <w:jc w:val="both"/>
      </w:pPr>
    </w:p>
    <w:p w14:paraId="2255F096" w14:textId="77777777" w:rsidR="00F979E3" w:rsidRDefault="00F979E3" w:rsidP="003E441A">
      <w:pPr>
        <w:ind w:left="567"/>
        <w:jc w:val="both"/>
      </w:pPr>
      <w:r>
        <w:t xml:space="preserve">The Principal shall be invited by the </w:t>
      </w:r>
      <w:r w:rsidR="00925748" w:rsidRPr="007466E9">
        <w:t>C</w:t>
      </w:r>
      <w:r>
        <w:t>ontractor to witness all vibration measurements.  A copy of the measurements shall be given to the Principal.</w:t>
      </w:r>
    </w:p>
    <w:p w14:paraId="55FB769E" w14:textId="77777777" w:rsidR="00F979E3" w:rsidRDefault="00F979E3" w:rsidP="003E441A">
      <w:pPr>
        <w:ind w:left="567"/>
        <w:jc w:val="both"/>
      </w:pPr>
    </w:p>
    <w:p w14:paraId="2B027A38" w14:textId="77777777" w:rsidR="00F979E3" w:rsidRDefault="00F979E3" w:rsidP="003E441A">
      <w:pPr>
        <w:ind w:left="567"/>
        <w:jc w:val="both"/>
      </w:pPr>
      <w:r>
        <w:t>The Principal may have measurements carried out independently and a copy of these results will be made available to the Contractor.</w:t>
      </w:r>
    </w:p>
    <w:p w14:paraId="191782A0" w14:textId="77777777" w:rsidR="00F979E3" w:rsidRDefault="00F979E3" w:rsidP="003E441A">
      <w:pPr>
        <w:ind w:left="567"/>
        <w:jc w:val="both"/>
      </w:pPr>
    </w:p>
    <w:p w14:paraId="35FAE428" w14:textId="77777777" w:rsidR="00F979E3" w:rsidRDefault="00F979E3" w:rsidP="003E441A">
      <w:pPr>
        <w:ind w:left="567"/>
        <w:jc w:val="both"/>
      </w:pPr>
      <w:r>
        <w:t>Should any measurements exceed the allowable, the Contractor shall modify the plant and repeat the measurements.  All modifications and repeat measuring shall be at the Contractor’s expense.</w:t>
      </w:r>
    </w:p>
    <w:p w14:paraId="750F9690" w14:textId="77777777" w:rsidR="00F979E3" w:rsidRDefault="00F979E3" w:rsidP="003E441A">
      <w:pPr>
        <w:ind w:left="567"/>
        <w:jc w:val="both"/>
      </w:pPr>
      <w:bookmarkStart w:id="37" w:name="_Toc48618975"/>
      <w:bookmarkStart w:id="38" w:name="_Toc8796416"/>
      <w:bookmarkStart w:id="39" w:name="_Toc7409793"/>
      <w:bookmarkStart w:id="40" w:name="_Toc469219222"/>
    </w:p>
    <w:p w14:paraId="72100FD1" w14:textId="77777777" w:rsidR="00F979E3" w:rsidRPr="00EA1AD6" w:rsidRDefault="00F979E3" w:rsidP="00F92D76">
      <w:pPr>
        <w:pStyle w:val="Heading2"/>
        <w:rPr>
          <w:u w:val="none"/>
        </w:rPr>
      </w:pPr>
      <w:r w:rsidRPr="00EA1AD6">
        <w:rPr>
          <w:u w:val="none"/>
        </w:rPr>
        <w:t>Vibration Parameters and Methods of Measurement</w:t>
      </w:r>
      <w:bookmarkEnd w:id="37"/>
      <w:bookmarkEnd w:id="38"/>
      <w:bookmarkEnd w:id="39"/>
      <w:bookmarkEnd w:id="40"/>
    </w:p>
    <w:p w14:paraId="6D3BA85A" w14:textId="77777777" w:rsidR="00F979E3" w:rsidRDefault="00F979E3" w:rsidP="003E441A">
      <w:pPr>
        <w:ind w:left="567"/>
        <w:jc w:val="both"/>
      </w:pPr>
      <w:r>
        <w:t>Measurements shall be carried out in accordance with recognised standards.</w:t>
      </w:r>
    </w:p>
    <w:p w14:paraId="24B68666" w14:textId="77777777" w:rsidR="00F979E3" w:rsidRDefault="00F979E3" w:rsidP="003E441A">
      <w:pPr>
        <w:ind w:left="567"/>
        <w:jc w:val="both"/>
      </w:pPr>
    </w:p>
    <w:p w14:paraId="094EBAB8" w14:textId="77777777" w:rsidR="00F979E3" w:rsidRDefault="00F979E3" w:rsidP="003E441A">
      <w:pPr>
        <w:ind w:left="567"/>
        <w:jc w:val="both"/>
      </w:pPr>
      <w:r>
        <w:t>For rotating plant, the vibration shall be measured at all bearings in three directions, horizontal, vertical and axial.  All measurements shall be made on surfaces which are rigidly connected and as close as practicable to the bearings.</w:t>
      </w:r>
    </w:p>
    <w:p w14:paraId="2C5DD925" w14:textId="77777777" w:rsidR="00F979E3" w:rsidRDefault="00F979E3" w:rsidP="003E441A">
      <w:pPr>
        <w:ind w:left="567"/>
        <w:jc w:val="both"/>
      </w:pPr>
    </w:p>
    <w:p w14:paraId="2760320A" w14:textId="77777777" w:rsidR="00F979E3" w:rsidRDefault="00F979E3" w:rsidP="003E441A">
      <w:pPr>
        <w:ind w:left="567"/>
        <w:jc w:val="both"/>
      </w:pPr>
      <w:r>
        <w:t>For machines operating at slow speed where significant vibration occurs above 10 Hz frequency, the vibration shall be measured as the root mean square (RMS) velocity.</w:t>
      </w:r>
    </w:p>
    <w:p w14:paraId="306C7C0E" w14:textId="77777777" w:rsidR="00F979E3" w:rsidRDefault="00F979E3" w:rsidP="003E441A">
      <w:pPr>
        <w:ind w:left="567"/>
        <w:jc w:val="both"/>
      </w:pPr>
    </w:p>
    <w:p w14:paraId="4CDFF76F" w14:textId="77777777" w:rsidR="00F979E3" w:rsidRDefault="00F979E3" w:rsidP="003E441A">
      <w:pPr>
        <w:ind w:left="567"/>
        <w:jc w:val="both"/>
      </w:pPr>
      <w:r>
        <w:t>For machines operating at speeds below 600 rpm the vibration shall be measured as the time-averaged displacement amplitude.</w:t>
      </w:r>
    </w:p>
    <w:p w14:paraId="472428B4" w14:textId="77777777" w:rsidR="00F979E3" w:rsidRDefault="00F979E3" w:rsidP="003E441A">
      <w:pPr>
        <w:ind w:left="567"/>
        <w:jc w:val="both"/>
      </w:pPr>
    </w:p>
    <w:p w14:paraId="513A50E4" w14:textId="37AA46B6" w:rsidR="00F979E3" w:rsidRDefault="00F979E3" w:rsidP="003E441A">
      <w:pPr>
        <w:ind w:left="567"/>
        <w:jc w:val="both"/>
      </w:pPr>
      <w:r>
        <w:t>For non-rotating plant, including structural elements, vibration shall be measured as the displacement mode</w:t>
      </w:r>
      <w:r w:rsidR="007466E9">
        <w:t xml:space="preserve"> </w:t>
      </w:r>
      <w:r>
        <w:t>shape.  Sufficient measurement points shall be chosen, to the satisfaction of the Principal, to define completely the motion of the component in three co-ordinate directions and to discriminate between rigid-body and distortion components.</w:t>
      </w:r>
    </w:p>
    <w:p w14:paraId="453E09F4" w14:textId="77777777" w:rsidR="00F979E3" w:rsidRDefault="00080F75" w:rsidP="003E441A">
      <w:pPr>
        <w:ind w:left="567"/>
        <w:jc w:val="both"/>
      </w:pPr>
      <w:r>
        <w:br w:type="page"/>
      </w:r>
    </w:p>
    <w:p w14:paraId="7810A849" w14:textId="77777777" w:rsidR="00F979E3" w:rsidRDefault="00F979E3" w:rsidP="003E441A">
      <w:pPr>
        <w:ind w:left="567"/>
        <w:jc w:val="both"/>
      </w:pPr>
      <w:r>
        <w:t xml:space="preserve">For non-rotating plant, the time response of the vibration shall also be measured.  If the vibration is at steady state then the time-averaged amplitude (+ and </w:t>
      </w:r>
      <w:r>
        <w:noBreakHyphen/>
        <w:t>) and oscillation frequency shall be measured.  If the vibration is transient, peaks shall be measured.</w:t>
      </w:r>
    </w:p>
    <w:p w14:paraId="3214DFC6" w14:textId="77777777" w:rsidR="00F979E3" w:rsidRDefault="00F979E3" w:rsidP="003E441A">
      <w:pPr>
        <w:ind w:left="567"/>
        <w:jc w:val="both"/>
      </w:pPr>
      <w:bookmarkStart w:id="41" w:name="_Toc48618976"/>
      <w:bookmarkStart w:id="42" w:name="_Toc8796417"/>
      <w:bookmarkStart w:id="43" w:name="_Toc7409794"/>
      <w:bookmarkStart w:id="44" w:name="_Toc469219223"/>
    </w:p>
    <w:p w14:paraId="65D96E18" w14:textId="77777777" w:rsidR="00F979E3" w:rsidRPr="00EA1AD6" w:rsidRDefault="00F979E3" w:rsidP="00F92D76">
      <w:pPr>
        <w:pStyle w:val="Heading2"/>
        <w:rPr>
          <w:u w:val="none"/>
        </w:rPr>
      </w:pPr>
      <w:r w:rsidRPr="00EA1AD6">
        <w:rPr>
          <w:u w:val="none"/>
        </w:rPr>
        <w:t>Instrumentation and Accuracy</w:t>
      </w:r>
      <w:bookmarkEnd w:id="41"/>
      <w:bookmarkEnd w:id="42"/>
      <w:bookmarkEnd w:id="43"/>
      <w:bookmarkEnd w:id="44"/>
    </w:p>
    <w:p w14:paraId="61616D47" w14:textId="77777777" w:rsidR="00F979E3" w:rsidRDefault="00F979E3" w:rsidP="003E441A">
      <w:pPr>
        <w:ind w:left="567"/>
        <w:jc w:val="both"/>
      </w:pPr>
      <w:r>
        <w:t>Measuring instrumentation shall comply with recognised Standards.</w:t>
      </w:r>
    </w:p>
    <w:p w14:paraId="71AA1F79" w14:textId="77777777" w:rsidR="00F979E3" w:rsidRDefault="00F979E3" w:rsidP="003E441A">
      <w:pPr>
        <w:ind w:left="567"/>
        <w:jc w:val="both"/>
      </w:pPr>
    </w:p>
    <w:p w14:paraId="26864744" w14:textId="77777777" w:rsidR="00F979E3" w:rsidRDefault="00F979E3" w:rsidP="003E441A">
      <w:pPr>
        <w:ind w:left="567"/>
        <w:jc w:val="both"/>
      </w:pPr>
      <w:r>
        <w:t>Measurement accuracy shall be within ± 5%.</w:t>
      </w:r>
    </w:p>
    <w:p w14:paraId="0868BB2C" w14:textId="77777777" w:rsidR="00F979E3" w:rsidRDefault="00F979E3" w:rsidP="003E441A">
      <w:pPr>
        <w:ind w:left="567"/>
        <w:jc w:val="both"/>
      </w:pPr>
    </w:p>
    <w:p w14:paraId="34E134B1" w14:textId="77777777" w:rsidR="00F979E3" w:rsidRDefault="00F979E3" w:rsidP="003E441A">
      <w:pPr>
        <w:ind w:left="567"/>
        <w:jc w:val="both"/>
      </w:pPr>
      <w:r>
        <w:t>Instrument calibration certificates shall be furnished and/or field calibration checks described in the test report.</w:t>
      </w:r>
    </w:p>
    <w:p w14:paraId="3EAF3C7F" w14:textId="77777777" w:rsidR="00F979E3" w:rsidRDefault="00F979E3" w:rsidP="003E441A">
      <w:pPr>
        <w:ind w:left="567"/>
        <w:jc w:val="both"/>
      </w:pPr>
      <w:bookmarkStart w:id="45" w:name="_Toc48618977"/>
      <w:bookmarkStart w:id="46" w:name="_Toc8796418"/>
      <w:bookmarkStart w:id="47" w:name="_Toc7409795"/>
      <w:bookmarkStart w:id="48" w:name="_Toc469219224"/>
    </w:p>
    <w:p w14:paraId="63B0B7F0" w14:textId="77777777" w:rsidR="00F979E3" w:rsidRPr="00EA1AD6" w:rsidRDefault="00F979E3" w:rsidP="00F92D76">
      <w:pPr>
        <w:pStyle w:val="Heading2"/>
        <w:rPr>
          <w:u w:val="none"/>
        </w:rPr>
      </w:pPr>
      <w:r w:rsidRPr="00EA1AD6">
        <w:rPr>
          <w:u w:val="none"/>
        </w:rPr>
        <w:t>Operating Conditions for Rotating Plant under Test</w:t>
      </w:r>
      <w:bookmarkEnd w:id="45"/>
      <w:bookmarkEnd w:id="46"/>
      <w:bookmarkEnd w:id="47"/>
      <w:bookmarkEnd w:id="48"/>
    </w:p>
    <w:p w14:paraId="0D8D704C" w14:textId="77777777" w:rsidR="00F979E3" w:rsidRDefault="00F979E3" w:rsidP="003E441A">
      <w:pPr>
        <w:ind w:left="567"/>
        <w:jc w:val="both"/>
      </w:pPr>
      <w:r>
        <w:t>Where plant usually operates at a constant speed, vibration measurements shall be made at that speed and under both conditions of no load and full load.  If the results of the no load and full load tests vary by more than 40%, additional plant load tests shall be carried out to the satisfaction of the Principal to define load dependence.</w:t>
      </w:r>
    </w:p>
    <w:p w14:paraId="0619BBA0" w14:textId="77777777" w:rsidR="00F979E3" w:rsidRDefault="00F979E3" w:rsidP="003E441A">
      <w:pPr>
        <w:ind w:left="567"/>
        <w:jc w:val="both"/>
      </w:pPr>
    </w:p>
    <w:p w14:paraId="243F9C74" w14:textId="64E3011C" w:rsidR="00F979E3" w:rsidRDefault="00F979E3" w:rsidP="003E441A">
      <w:pPr>
        <w:ind w:left="567"/>
        <w:jc w:val="both"/>
      </w:pPr>
      <w:r>
        <w:t xml:space="preserve">Where plant usually operates over a range of speeds the plant shall have vibration measurements made on it at no load and full load and shall have its load dependence checked as for plant which usually operates at a constant speed.  In </w:t>
      </w:r>
      <w:r w:rsidR="00344970">
        <w:t>addition,</w:t>
      </w:r>
      <w:r>
        <w:t xml:space="preserve"> the plant shall have vibration measurements made on it over a range of speeds, to the satisfaction of the Principal, to prove the absence of any resonance behaviour.</w:t>
      </w:r>
    </w:p>
    <w:p w14:paraId="3761D1E0" w14:textId="77777777" w:rsidR="00F979E3" w:rsidRDefault="00F979E3" w:rsidP="003E441A">
      <w:pPr>
        <w:ind w:left="567"/>
        <w:jc w:val="both"/>
      </w:pPr>
      <w:bookmarkStart w:id="49" w:name="_Toc48618978"/>
      <w:bookmarkStart w:id="50" w:name="_Toc8796419"/>
      <w:bookmarkStart w:id="51" w:name="_Toc7409796"/>
      <w:bookmarkStart w:id="52" w:name="_Toc469219225"/>
    </w:p>
    <w:p w14:paraId="3EBD6002" w14:textId="77777777" w:rsidR="00F979E3" w:rsidRPr="00EA1AD6" w:rsidRDefault="00F979E3" w:rsidP="00F92D76">
      <w:pPr>
        <w:pStyle w:val="Heading2"/>
        <w:rPr>
          <w:u w:val="none"/>
        </w:rPr>
      </w:pPr>
      <w:r w:rsidRPr="00EA1AD6">
        <w:rPr>
          <w:u w:val="none"/>
        </w:rPr>
        <w:t>Test Conditions for Non-Rotating Plant</w:t>
      </w:r>
      <w:bookmarkEnd w:id="49"/>
      <w:bookmarkEnd w:id="50"/>
      <w:bookmarkEnd w:id="51"/>
      <w:bookmarkEnd w:id="52"/>
    </w:p>
    <w:p w14:paraId="0218FA35" w14:textId="56881FA2" w:rsidR="00F979E3" w:rsidRDefault="00F979E3" w:rsidP="003E441A">
      <w:pPr>
        <w:ind w:left="567"/>
        <w:jc w:val="both"/>
      </w:pPr>
      <w:r>
        <w:t>Test conditions under which vibration measurements are to be carried out on non</w:t>
      </w:r>
      <w:r>
        <w:noBreakHyphen/>
        <w:t xml:space="preserve">rotating plant will be stipulated by the Principal.  </w:t>
      </w:r>
      <w:r w:rsidR="00344970">
        <w:t>Generally,</w:t>
      </w:r>
      <w:r>
        <w:t xml:space="preserve"> the tests will be made at usual operating conditions and where appropriate a resonance search will be required.</w:t>
      </w:r>
    </w:p>
    <w:p w14:paraId="13436FB0" w14:textId="77777777" w:rsidR="00F979E3" w:rsidRDefault="00F979E3" w:rsidP="003E441A">
      <w:pPr>
        <w:ind w:left="567"/>
        <w:jc w:val="both"/>
      </w:pPr>
      <w:bookmarkStart w:id="53" w:name="_Toc48618979"/>
      <w:bookmarkStart w:id="54" w:name="_Toc8796420"/>
      <w:bookmarkStart w:id="55" w:name="_Toc7409797"/>
      <w:bookmarkStart w:id="56" w:name="_Toc469219226"/>
    </w:p>
    <w:p w14:paraId="1D2081C4" w14:textId="77777777" w:rsidR="00F979E3" w:rsidRPr="00EA1AD6" w:rsidRDefault="00F979E3" w:rsidP="00F92D76">
      <w:pPr>
        <w:pStyle w:val="Heading2"/>
        <w:rPr>
          <w:u w:val="none"/>
        </w:rPr>
      </w:pPr>
      <w:r w:rsidRPr="00EA1AD6">
        <w:rPr>
          <w:u w:val="none"/>
        </w:rPr>
        <w:t>Test Report</w:t>
      </w:r>
      <w:bookmarkEnd w:id="53"/>
      <w:bookmarkEnd w:id="54"/>
      <w:bookmarkEnd w:id="55"/>
      <w:bookmarkEnd w:id="56"/>
    </w:p>
    <w:p w14:paraId="031F09FC" w14:textId="77777777" w:rsidR="00F979E3" w:rsidRDefault="00F979E3" w:rsidP="003E441A">
      <w:pPr>
        <w:ind w:left="567"/>
        <w:jc w:val="both"/>
      </w:pPr>
      <w:r>
        <w:t>Vibration measurements shall be recorded and included in a test report.  The report of the plant in its final installed condition shall be included in the final Operating and Maintenance Manuals.  This record shall include the following:</w:t>
      </w:r>
    </w:p>
    <w:p w14:paraId="58CEAA7D" w14:textId="77777777" w:rsidR="00F979E3" w:rsidRDefault="00F979E3" w:rsidP="00C71E93">
      <w:pPr>
        <w:numPr>
          <w:ilvl w:val="0"/>
          <w:numId w:val="8"/>
        </w:numPr>
        <w:jc w:val="both"/>
      </w:pPr>
      <w:r>
        <w:t xml:space="preserve">Contract reference; </w:t>
      </w:r>
    </w:p>
    <w:p w14:paraId="0B6F621F" w14:textId="77777777" w:rsidR="00F979E3" w:rsidRDefault="00F979E3" w:rsidP="00C71E93">
      <w:pPr>
        <w:numPr>
          <w:ilvl w:val="0"/>
          <w:numId w:val="8"/>
        </w:numPr>
        <w:jc w:val="both"/>
      </w:pPr>
      <w:r>
        <w:t xml:space="preserve">Drawing or plant diagram showing measuring positions; </w:t>
      </w:r>
    </w:p>
    <w:p w14:paraId="4B13E82C" w14:textId="77777777" w:rsidR="00F979E3" w:rsidRDefault="00F979E3" w:rsidP="00C71E93">
      <w:pPr>
        <w:numPr>
          <w:ilvl w:val="0"/>
          <w:numId w:val="8"/>
        </w:numPr>
        <w:jc w:val="both"/>
      </w:pPr>
      <w:r>
        <w:t xml:space="preserve">Statement of operating conditions; </w:t>
      </w:r>
    </w:p>
    <w:p w14:paraId="55BEC091" w14:textId="77777777" w:rsidR="00F979E3" w:rsidRDefault="00F979E3" w:rsidP="00C71E93">
      <w:pPr>
        <w:numPr>
          <w:ilvl w:val="0"/>
          <w:numId w:val="8"/>
        </w:numPr>
        <w:jc w:val="both"/>
      </w:pPr>
      <w:r>
        <w:t xml:space="preserve">Instrumentation used including characteristics such as band width and time constants together with manner of calibration and measurement accuracy; </w:t>
      </w:r>
    </w:p>
    <w:p w14:paraId="11EE59B0" w14:textId="77777777" w:rsidR="00F979E3" w:rsidRDefault="00F979E3" w:rsidP="00C71E93">
      <w:pPr>
        <w:numPr>
          <w:ilvl w:val="0"/>
          <w:numId w:val="8"/>
        </w:numPr>
        <w:jc w:val="both"/>
      </w:pPr>
      <w:r>
        <w:t>Test results (units to be indicated).</w:t>
      </w:r>
    </w:p>
    <w:p w14:paraId="7FF374B3" w14:textId="77777777" w:rsidR="001C7049" w:rsidRDefault="001C7049" w:rsidP="003E441A">
      <w:pPr>
        <w:ind w:left="567"/>
        <w:jc w:val="both"/>
      </w:pPr>
    </w:p>
    <w:p w14:paraId="39D0E6F9" w14:textId="77777777" w:rsidR="007747D4" w:rsidRDefault="007747D4" w:rsidP="00F92D76">
      <w:pPr>
        <w:pStyle w:val="Heading1"/>
      </w:pPr>
      <w:r>
        <w:t>review</w:t>
      </w:r>
    </w:p>
    <w:p w14:paraId="1E39A052" w14:textId="77777777" w:rsidR="00267532" w:rsidRDefault="00267532" w:rsidP="001741E7">
      <w:pPr>
        <w:ind w:left="432"/>
        <w:rPr>
          <w:snapToGrid w:val="0"/>
        </w:rPr>
      </w:pPr>
      <w:bookmarkStart w:id="57" w:name="OLE_LINK1"/>
      <w:r>
        <w:rPr>
          <w:rFonts w:cs="Arial"/>
          <w:lang w:eastAsia="en-AU"/>
        </w:rPr>
        <w:t>Standard Engineering Requirements are to be reviewed every five years or prior to issue with any detailed specification which ever is the earliest.  The review is to be coordinated by the Manager of Strategic Operational Services.</w:t>
      </w:r>
    </w:p>
    <w:p w14:paraId="23C836AB" w14:textId="77777777" w:rsidR="007747D4" w:rsidRDefault="007747D4" w:rsidP="007747D4">
      <w:pPr>
        <w:rPr>
          <w:rFonts w:cs="Arial"/>
        </w:rPr>
      </w:pPr>
    </w:p>
    <w:p w14:paraId="52E5FF88" w14:textId="77777777" w:rsidR="00267532" w:rsidRPr="007028CA" w:rsidRDefault="00267532" w:rsidP="007747D4">
      <w:pPr>
        <w:rPr>
          <w:rFonts w:cs="Arial"/>
        </w:rPr>
      </w:pPr>
    </w:p>
    <w:bookmarkEnd w:id="57"/>
    <w:p w14:paraId="5C88F433" w14:textId="77777777" w:rsidR="0052232E" w:rsidRDefault="0052232E" w:rsidP="007747D4">
      <w:pPr>
        <w:ind w:left="-26"/>
        <w:jc w:val="right"/>
        <w:rPr>
          <w:rFonts w:cs="Arial"/>
        </w:rPr>
      </w:pPr>
      <w:r>
        <w:rPr>
          <w:rFonts w:cs="Arial"/>
        </w:rPr>
        <w:fldChar w:fldCharType="begin"/>
      </w:r>
      <w:r>
        <w:rPr>
          <w:rFonts w:cs="Arial"/>
        </w:rPr>
        <w:instrText xml:space="preserve"> HYPERLINK  \l "ReturnToTop" </w:instrText>
      </w:r>
      <w:r>
        <w:rPr>
          <w:rFonts w:cs="Arial"/>
        </w:rPr>
        <w:fldChar w:fldCharType="separate"/>
      </w:r>
      <w:r>
        <w:rPr>
          <w:rStyle w:val="Hyperlink"/>
          <w:rFonts w:cs="Arial"/>
        </w:rPr>
        <w:t>Return To Top</w:t>
      </w:r>
      <w:r>
        <w:rPr>
          <w:rFonts w:cs="Arial"/>
        </w:rPr>
        <w:fldChar w:fldCharType="end"/>
      </w:r>
    </w:p>
    <w:sectPr w:rsidR="0052232E" w:rsidSect="00F75D0B">
      <w:headerReference w:type="even" r:id="rId7"/>
      <w:headerReference w:type="default" r:id="rId8"/>
      <w:footerReference w:type="default" r:id="rId9"/>
      <w:headerReference w:type="first" r:id="rId10"/>
      <w:footerReference w:type="first" r:id="rId11"/>
      <w:pgSz w:w="11907" w:h="16840" w:code="9"/>
      <w:pgMar w:top="1276" w:right="1145" w:bottom="1722" w:left="1145" w:header="567" w:footer="845"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3ED9A7" w14:textId="77777777" w:rsidR="00896E0E" w:rsidRDefault="00896E0E">
      <w:r>
        <w:separator/>
      </w:r>
    </w:p>
  </w:endnote>
  <w:endnote w:type="continuationSeparator" w:id="0">
    <w:p w14:paraId="62E374A0" w14:textId="77777777" w:rsidR="00896E0E" w:rsidRDefault="00896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72" w:type="dxa"/>
      <w:tblInd w:w="108" w:type="dxa"/>
      <w:tblBorders>
        <w:top w:val="single" w:sz="2" w:space="0" w:color="auto"/>
      </w:tblBorders>
      <w:tblLayout w:type="fixed"/>
      <w:tblLook w:val="0000" w:firstRow="0" w:lastRow="0" w:firstColumn="0" w:lastColumn="0" w:noHBand="0" w:noVBand="0"/>
    </w:tblPr>
    <w:tblGrid>
      <w:gridCol w:w="6786"/>
      <w:gridCol w:w="2886"/>
    </w:tblGrid>
    <w:tr w:rsidR="00267532" w:rsidRPr="00E56459" w14:paraId="26313C69" w14:textId="77777777" w:rsidTr="00C71E93">
      <w:trPr>
        <w:cantSplit/>
      </w:trPr>
      <w:tc>
        <w:tcPr>
          <w:tcW w:w="6786" w:type="dxa"/>
          <w:vAlign w:val="center"/>
        </w:tcPr>
        <w:p w14:paraId="4B7D823E" w14:textId="77777777" w:rsidR="00267532" w:rsidRPr="00E56459" w:rsidRDefault="00267532" w:rsidP="00267532">
          <w:pPr>
            <w:spacing w:before="60"/>
            <w:rPr>
              <w:rFonts w:cs="Arial"/>
              <w:snapToGrid w:val="0"/>
              <w:sz w:val="16"/>
              <w:szCs w:val="16"/>
            </w:rPr>
          </w:pPr>
        </w:p>
      </w:tc>
      <w:tc>
        <w:tcPr>
          <w:tcW w:w="2886" w:type="dxa"/>
          <w:vAlign w:val="center"/>
        </w:tcPr>
        <w:p w14:paraId="28FA523A" w14:textId="77777777" w:rsidR="00267532" w:rsidRPr="00E56459" w:rsidRDefault="00267532" w:rsidP="00267532">
          <w:pPr>
            <w:spacing w:before="60"/>
            <w:jc w:val="right"/>
            <w:rPr>
              <w:rFonts w:cs="Arial"/>
              <w:snapToGrid w:val="0"/>
              <w:sz w:val="16"/>
              <w:szCs w:val="16"/>
            </w:rPr>
          </w:pPr>
          <w:r w:rsidRPr="00E56459">
            <w:rPr>
              <w:rFonts w:cs="Arial"/>
              <w:sz w:val="16"/>
              <w:szCs w:val="16"/>
            </w:rPr>
            <w:t xml:space="preserve">Page: </w:t>
          </w:r>
          <w:r w:rsidRPr="00E56459">
            <w:rPr>
              <w:rFonts w:cs="Arial"/>
              <w:sz w:val="16"/>
              <w:szCs w:val="16"/>
            </w:rPr>
            <w:fldChar w:fldCharType="begin"/>
          </w:r>
          <w:r w:rsidRPr="00E56459">
            <w:rPr>
              <w:rFonts w:cs="Arial"/>
              <w:sz w:val="16"/>
              <w:szCs w:val="16"/>
            </w:rPr>
            <w:instrText xml:space="preserve"> PAGE </w:instrText>
          </w:r>
          <w:r w:rsidRPr="00E56459">
            <w:rPr>
              <w:rFonts w:cs="Arial"/>
              <w:sz w:val="16"/>
              <w:szCs w:val="16"/>
            </w:rPr>
            <w:fldChar w:fldCharType="separate"/>
          </w:r>
          <w:r>
            <w:rPr>
              <w:rFonts w:cs="Arial"/>
              <w:noProof/>
              <w:sz w:val="16"/>
              <w:szCs w:val="16"/>
            </w:rPr>
            <w:t>1</w:t>
          </w:r>
          <w:r w:rsidRPr="00E56459">
            <w:rPr>
              <w:rFonts w:cs="Arial"/>
              <w:sz w:val="16"/>
              <w:szCs w:val="16"/>
            </w:rPr>
            <w:fldChar w:fldCharType="end"/>
          </w:r>
          <w:r w:rsidRPr="00E56459">
            <w:rPr>
              <w:rFonts w:cs="Arial"/>
              <w:sz w:val="16"/>
              <w:szCs w:val="16"/>
            </w:rPr>
            <w:t xml:space="preserve"> of </w:t>
          </w:r>
          <w:r w:rsidRPr="00E56459">
            <w:rPr>
              <w:rFonts w:cs="Arial"/>
              <w:sz w:val="16"/>
              <w:szCs w:val="16"/>
            </w:rPr>
            <w:fldChar w:fldCharType="begin"/>
          </w:r>
          <w:r w:rsidRPr="00E56459">
            <w:rPr>
              <w:rFonts w:cs="Arial"/>
              <w:sz w:val="16"/>
              <w:szCs w:val="16"/>
            </w:rPr>
            <w:instrText xml:space="preserve"> NUMPAGES </w:instrText>
          </w:r>
          <w:r w:rsidRPr="00E56459">
            <w:rPr>
              <w:rFonts w:cs="Arial"/>
              <w:sz w:val="16"/>
              <w:szCs w:val="16"/>
            </w:rPr>
            <w:fldChar w:fldCharType="separate"/>
          </w:r>
          <w:r>
            <w:rPr>
              <w:rFonts w:cs="Arial"/>
              <w:noProof/>
              <w:sz w:val="16"/>
              <w:szCs w:val="16"/>
            </w:rPr>
            <w:t>3</w:t>
          </w:r>
          <w:r w:rsidRPr="00E56459">
            <w:rPr>
              <w:rFonts w:cs="Arial"/>
              <w:sz w:val="16"/>
              <w:szCs w:val="16"/>
            </w:rPr>
            <w:fldChar w:fldCharType="end"/>
          </w:r>
        </w:p>
      </w:tc>
    </w:tr>
    <w:tr w:rsidR="00267532" w:rsidRPr="00E56459" w14:paraId="510A79D8" w14:textId="77777777" w:rsidTr="00C71E93">
      <w:trPr>
        <w:cantSplit/>
      </w:trPr>
      <w:tc>
        <w:tcPr>
          <w:tcW w:w="6786" w:type="dxa"/>
          <w:vAlign w:val="center"/>
        </w:tcPr>
        <w:p w14:paraId="49E74A9B" w14:textId="77777777" w:rsidR="00267532" w:rsidRPr="00E56459" w:rsidRDefault="00267532" w:rsidP="00267532">
          <w:pPr>
            <w:spacing w:before="60"/>
            <w:rPr>
              <w:rFonts w:cs="Arial"/>
              <w:sz w:val="16"/>
              <w:szCs w:val="16"/>
            </w:rPr>
          </w:pPr>
        </w:p>
      </w:tc>
      <w:tc>
        <w:tcPr>
          <w:tcW w:w="2886" w:type="dxa"/>
          <w:vAlign w:val="center"/>
        </w:tcPr>
        <w:p w14:paraId="4925FA91" w14:textId="5F8A4E81" w:rsidR="00267532" w:rsidRPr="00E56459" w:rsidRDefault="00267532" w:rsidP="00267532">
          <w:pPr>
            <w:spacing w:before="60"/>
            <w:jc w:val="right"/>
            <w:rPr>
              <w:rFonts w:cs="Arial"/>
              <w:sz w:val="16"/>
              <w:szCs w:val="16"/>
            </w:rPr>
          </w:pPr>
          <w:r>
            <w:rPr>
              <w:rFonts w:cs="Arial"/>
              <w:snapToGrid w:val="0"/>
              <w:sz w:val="16"/>
              <w:szCs w:val="16"/>
            </w:rPr>
            <w:t>Form No. T-</w:t>
          </w:r>
          <w:r w:rsidR="002701BC">
            <w:rPr>
              <w:rFonts w:cs="Arial"/>
              <w:snapToGrid w:val="0"/>
              <w:sz w:val="16"/>
              <w:szCs w:val="16"/>
            </w:rPr>
            <w:t>3685</w:t>
          </w:r>
          <w:r>
            <w:rPr>
              <w:rFonts w:cs="Arial"/>
              <w:snapToGrid w:val="0"/>
              <w:sz w:val="16"/>
              <w:szCs w:val="16"/>
            </w:rPr>
            <w:t xml:space="preserve"> (</w:t>
          </w:r>
          <w:r w:rsidR="002701BC">
            <w:rPr>
              <w:rFonts w:cs="Arial"/>
              <w:snapToGrid w:val="0"/>
              <w:sz w:val="16"/>
              <w:szCs w:val="16"/>
            </w:rPr>
            <w:t>1</w:t>
          </w:r>
          <w:r w:rsidR="00253A3B">
            <w:rPr>
              <w:rFonts w:cs="Arial"/>
              <w:snapToGrid w:val="0"/>
              <w:sz w:val="16"/>
              <w:szCs w:val="16"/>
            </w:rPr>
            <w:t>1</w:t>
          </w:r>
          <w:r w:rsidR="002701BC">
            <w:rPr>
              <w:rFonts w:cs="Arial"/>
              <w:snapToGrid w:val="0"/>
              <w:sz w:val="16"/>
              <w:szCs w:val="16"/>
            </w:rPr>
            <w:t>/22</w:t>
          </w:r>
          <w:r>
            <w:rPr>
              <w:rFonts w:cs="Arial"/>
              <w:snapToGrid w:val="0"/>
              <w:sz w:val="16"/>
              <w:szCs w:val="16"/>
            </w:rPr>
            <w:t>)</w:t>
          </w:r>
        </w:p>
      </w:tc>
    </w:tr>
  </w:tbl>
  <w:p w14:paraId="19F14643" w14:textId="77777777" w:rsidR="00F979E3" w:rsidRPr="00267532" w:rsidRDefault="00F979E3" w:rsidP="002675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2" w:space="0" w:color="auto"/>
      </w:tblBorders>
      <w:tblLayout w:type="fixed"/>
      <w:tblLook w:val="0000" w:firstRow="0" w:lastRow="0" w:firstColumn="0" w:lastColumn="0" w:noHBand="0" w:noVBand="0"/>
    </w:tblPr>
    <w:tblGrid>
      <w:gridCol w:w="6188"/>
      <w:gridCol w:w="3402"/>
    </w:tblGrid>
    <w:tr w:rsidR="00F979E3" w:rsidRPr="00664EAC" w14:paraId="41399865" w14:textId="77777777">
      <w:trPr>
        <w:cantSplit/>
      </w:trPr>
      <w:tc>
        <w:tcPr>
          <w:tcW w:w="6188" w:type="dxa"/>
          <w:vAlign w:val="center"/>
        </w:tcPr>
        <w:p w14:paraId="300D3B12" w14:textId="77777777" w:rsidR="00F979E3" w:rsidRPr="00664EAC" w:rsidRDefault="00F979E3" w:rsidP="009F62E0">
          <w:pPr>
            <w:spacing w:before="60"/>
            <w:rPr>
              <w:rFonts w:cs="Arial"/>
              <w:snapToGrid w:val="0"/>
              <w:sz w:val="18"/>
              <w:szCs w:val="18"/>
            </w:rPr>
          </w:pPr>
          <w:r w:rsidRPr="00664EAC">
            <w:rPr>
              <w:rFonts w:cs="Arial"/>
              <w:b/>
              <w:snapToGrid w:val="0"/>
              <w:sz w:val="18"/>
              <w:szCs w:val="18"/>
            </w:rPr>
            <w:fldChar w:fldCharType="begin"/>
          </w:r>
          <w:r w:rsidRPr="00664EAC">
            <w:rPr>
              <w:rFonts w:cs="Arial"/>
              <w:b/>
              <w:snapToGrid w:val="0"/>
              <w:sz w:val="18"/>
              <w:szCs w:val="18"/>
            </w:rPr>
            <w:instrText xml:space="preserve"> FILENAME </w:instrText>
          </w:r>
          <w:r w:rsidRPr="00664EAC">
            <w:rPr>
              <w:rFonts w:cs="Arial"/>
              <w:b/>
              <w:snapToGrid w:val="0"/>
              <w:sz w:val="18"/>
              <w:szCs w:val="18"/>
            </w:rPr>
            <w:fldChar w:fldCharType="separate"/>
          </w:r>
          <w:r w:rsidR="005D2790">
            <w:rPr>
              <w:rFonts w:cs="Arial"/>
              <w:b/>
              <w:noProof/>
              <w:snapToGrid w:val="0"/>
              <w:sz w:val="18"/>
              <w:szCs w:val="18"/>
            </w:rPr>
            <w:t>HBIRDPRO-#578183-v3-Noise_and_Vibration.DOC</w:t>
          </w:r>
          <w:r w:rsidRPr="00664EAC">
            <w:rPr>
              <w:rFonts w:cs="Arial"/>
              <w:b/>
              <w:snapToGrid w:val="0"/>
              <w:sz w:val="18"/>
              <w:szCs w:val="18"/>
            </w:rPr>
            <w:fldChar w:fldCharType="end"/>
          </w:r>
        </w:p>
      </w:tc>
      <w:tc>
        <w:tcPr>
          <w:tcW w:w="3402" w:type="dxa"/>
          <w:vAlign w:val="center"/>
        </w:tcPr>
        <w:p w14:paraId="069FF2FD" w14:textId="77777777" w:rsidR="00F979E3" w:rsidRPr="00664EAC" w:rsidRDefault="00F979E3" w:rsidP="009F62E0">
          <w:pPr>
            <w:spacing w:before="60"/>
            <w:jc w:val="right"/>
            <w:rPr>
              <w:rFonts w:cs="Arial"/>
              <w:snapToGrid w:val="0"/>
              <w:sz w:val="18"/>
              <w:szCs w:val="18"/>
            </w:rPr>
          </w:pPr>
          <w:r w:rsidRPr="00664EAC">
            <w:rPr>
              <w:rFonts w:cs="Arial"/>
              <w:sz w:val="18"/>
              <w:szCs w:val="18"/>
            </w:rPr>
            <w:t xml:space="preserve">Page: </w:t>
          </w:r>
          <w:r w:rsidRPr="00664EAC">
            <w:rPr>
              <w:rFonts w:cs="Arial"/>
              <w:sz w:val="18"/>
              <w:szCs w:val="18"/>
            </w:rPr>
            <w:fldChar w:fldCharType="begin"/>
          </w:r>
          <w:r w:rsidRPr="00664EAC">
            <w:rPr>
              <w:rFonts w:cs="Arial"/>
              <w:sz w:val="18"/>
              <w:szCs w:val="18"/>
            </w:rPr>
            <w:instrText xml:space="preserve"> PAGE </w:instrText>
          </w:r>
          <w:r w:rsidRPr="00664EAC">
            <w:rPr>
              <w:rFonts w:cs="Arial"/>
              <w:sz w:val="18"/>
              <w:szCs w:val="18"/>
            </w:rPr>
            <w:fldChar w:fldCharType="separate"/>
          </w:r>
          <w:r>
            <w:rPr>
              <w:rFonts w:cs="Arial"/>
              <w:noProof/>
              <w:sz w:val="18"/>
              <w:szCs w:val="18"/>
            </w:rPr>
            <w:t>1</w:t>
          </w:r>
          <w:r w:rsidRPr="00664EAC">
            <w:rPr>
              <w:rFonts w:cs="Arial"/>
              <w:sz w:val="18"/>
              <w:szCs w:val="18"/>
            </w:rPr>
            <w:fldChar w:fldCharType="end"/>
          </w:r>
          <w:r w:rsidRPr="00664EAC">
            <w:rPr>
              <w:rFonts w:cs="Arial"/>
              <w:sz w:val="18"/>
              <w:szCs w:val="18"/>
            </w:rPr>
            <w:t xml:space="preserve"> of </w:t>
          </w:r>
          <w:r w:rsidRPr="00664EAC">
            <w:rPr>
              <w:rFonts w:cs="Arial"/>
              <w:sz w:val="18"/>
              <w:szCs w:val="18"/>
            </w:rPr>
            <w:fldChar w:fldCharType="begin"/>
          </w:r>
          <w:r w:rsidRPr="00664EAC">
            <w:rPr>
              <w:rFonts w:cs="Arial"/>
              <w:sz w:val="18"/>
              <w:szCs w:val="18"/>
            </w:rPr>
            <w:instrText xml:space="preserve"> NUMPAGES </w:instrText>
          </w:r>
          <w:r w:rsidRPr="00664EAC">
            <w:rPr>
              <w:rFonts w:cs="Arial"/>
              <w:sz w:val="18"/>
              <w:szCs w:val="18"/>
            </w:rPr>
            <w:fldChar w:fldCharType="separate"/>
          </w:r>
          <w:r w:rsidR="005D2790">
            <w:rPr>
              <w:rFonts w:cs="Arial"/>
              <w:noProof/>
              <w:sz w:val="18"/>
              <w:szCs w:val="18"/>
            </w:rPr>
            <w:t>5</w:t>
          </w:r>
          <w:r w:rsidRPr="00664EAC">
            <w:rPr>
              <w:rFonts w:cs="Arial"/>
              <w:sz w:val="18"/>
              <w:szCs w:val="18"/>
            </w:rPr>
            <w:fldChar w:fldCharType="end"/>
          </w:r>
        </w:p>
      </w:tc>
    </w:tr>
    <w:tr w:rsidR="00F979E3" w:rsidRPr="00664EAC" w14:paraId="35565690" w14:textId="77777777">
      <w:trPr>
        <w:cantSplit/>
      </w:trPr>
      <w:tc>
        <w:tcPr>
          <w:tcW w:w="6188" w:type="dxa"/>
          <w:vAlign w:val="center"/>
        </w:tcPr>
        <w:p w14:paraId="59983547" w14:textId="77777777" w:rsidR="00F979E3" w:rsidRPr="00664EAC" w:rsidRDefault="00F979E3" w:rsidP="009F62E0">
          <w:pPr>
            <w:spacing w:before="60"/>
            <w:rPr>
              <w:rFonts w:cs="Arial"/>
              <w:sz w:val="18"/>
              <w:szCs w:val="18"/>
            </w:rPr>
          </w:pPr>
        </w:p>
      </w:tc>
      <w:tc>
        <w:tcPr>
          <w:tcW w:w="3402" w:type="dxa"/>
          <w:vAlign w:val="center"/>
        </w:tcPr>
        <w:p w14:paraId="3F40D5C9" w14:textId="6A3F2BB5" w:rsidR="00F979E3" w:rsidRPr="00664EAC" w:rsidRDefault="00F979E3" w:rsidP="009F62E0">
          <w:pPr>
            <w:spacing w:before="60"/>
            <w:jc w:val="right"/>
            <w:rPr>
              <w:rFonts w:cs="Arial"/>
              <w:sz w:val="18"/>
              <w:szCs w:val="18"/>
            </w:rPr>
          </w:pPr>
          <w:r w:rsidRPr="00664EAC">
            <w:rPr>
              <w:rFonts w:cs="Arial"/>
              <w:snapToGrid w:val="0"/>
              <w:sz w:val="18"/>
              <w:szCs w:val="18"/>
            </w:rPr>
            <w:t xml:space="preserve">Last Saved: </w:t>
          </w:r>
          <w:r w:rsidRPr="00664EAC">
            <w:rPr>
              <w:rFonts w:cs="Arial"/>
              <w:snapToGrid w:val="0"/>
              <w:sz w:val="18"/>
              <w:szCs w:val="18"/>
            </w:rPr>
            <w:fldChar w:fldCharType="begin"/>
          </w:r>
          <w:r w:rsidRPr="00664EAC">
            <w:rPr>
              <w:rFonts w:cs="Arial"/>
              <w:snapToGrid w:val="0"/>
              <w:sz w:val="18"/>
              <w:szCs w:val="18"/>
            </w:rPr>
            <w:instrText xml:space="preserve"> SAVEDATE \@ "d MMMM yyyy" \* MERGEFORMAT </w:instrText>
          </w:r>
          <w:r w:rsidRPr="00664EAC">
            <w:rPr>
              <w:rFonts w:cs="Arial"/>
              <w:snapToGrid w:val="0"/>
              <w:sz w:val="18"/>
              <w:szCs w:val="18"/>
            </w:rPr>
            <w:fldChar w:fldCharType="separate"/>
          </w:r>
          <w:r w:rsidR="00EA1AD6">
            <w:rPr>
              <w:rFonts w:cs="Arial"/>
              <w:noProof/>
              <w:snapToGrid w:val="0"/>
              <w:sz w:val="18"/>
              <w:szCs w:val="18"/>
            </w:rPr>
            <w:t>23 November 2022</w:t>
          </w:r>
          <w:r w:rsidRPr="00664EAC">
            <w:rPr>
              <w:rFonts w:cs="Arial"/>
              <w:snapToGrid w:val="0"/>
              <w:sz w:val="18"/>
              <w:szCs w:val="18"/>
            </w:rPr>
            <w:fldChar w:fldCharType="end"/>
          </w:r>
        </w:p>
      </w:tc>
    </w:tr>
  </w:tbl>
  <w:p w14:paraId="4C43A449" w14:textId="77777777" w:rsidR="00F979E3" w:rsidRPr="00664EAC" w:rsidRDefault="00F979E3" w:rsidP="00BD34DA">
    <w:pPr>
      <w:jc w:val="center"/>
      <w:rPr>
        <w:rFonts w:cs="Arial"/>
        <w:sz w:val="18"/>
        <w:szCs w:val="18"/>
      </w:rPr>
    </w:pPr>
    <w:r w:rsidRPr="00664EAC">
      <w:rPr>
        <w:rFonts w:cs="Arial"/>
        <w:sz w:val="18"/>
        <w:szCs w:val="18"/>
      </w:rPr>
      <w:sym w:font="Symbol" w:char="F0D3"/>
    </w:r>
    <w:r w:rsidRPr="00664EAC">
      <w:rPr>
        <w:rFonts w:cs="Arial"/>
        <w:sz w:val="18"/>
        <w:szCs w:val="18"/>
      </w:rPr>
      <w:t xml:space="preserve"> Stanwell Corporation Limited</w:t>
    </w:r>
  </w:p>
  <w:p w14:paraId="5A02536B" w14:textId="77777777" w:rsidR="00F979E3" w:rsidRPr="00664EAC" w:rsidRDefault="00F979E3" w:rsidP="00BD34DA">
    <w:pPr>
      <w:jc w:val="center"/>
      <w:rPr>
        <w:rFonts w:cs="Arial"/>
        <w:sz w:val="18"/>
        <w:szCs w:val="18"/>
      </w:rPr>
    </w:pPr>
    <w:r w:rsidRPr="00664EAC">
      <w:rPr>
        <w:rFonts w:cs="Arial"/>
        <w:sz w:val="18"/>
        <w:szCs w:val="18"/>
      </w:rPr>
      <w:t>“THIS DOCUMENT UNCONTROLLED IN HARD COPY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F7C14D" w14:textId="77777777" w:rsidR="00896E0E" w:rsidRDefault="00896E0E">
      <w:r>
        <w:separator/>
      </w:r>
    </w:p>
  </w:footnote>
  <w:footnote w:type="continuationSeparator" w:id="0">
    <w:p w14:paraId="22F39840" w14:textId="77777777" w:rsidR="00896E0E" w:rsidRDefault="00896E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828C7" w14:textId="77777777" w:rsidR="007747D4" w:rsidRDefault="00EA1AD6">
    <w:pPr>
      <w:pStyle w:val="Header"/>
    </w:pPr>
    <w:r>
      <w:rPr>
        <w:noProof/>
      </w:rPr>
      <w:pict w14:anchorId="263F35C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01813391" o:spid="_x0000_s2052" type="#_x0000_t136" style="position:absolute;margin-left:0;margin-top:0;width:527.3pt;height:150.65pt;rotation:315;z-index:-251658240;mso-position-horizontal:center;mso-position-horizontal-relative:margin;mso-position-vertical:center;mso-position-vertical-relative:margin" o:allowincell="f" fillcolor="red" stroked="f">
          <v:fill opacity=".5"/>
          <v:textpath style="font-family:&quot;Arial&quot;;font-size:1pt" string="DELE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78763" w14:textId="77777777" w:rsidR="00267532" w:rsidRPr="009A6CF5" w:rsidDel="009E20C9" w:rsidRDefault="00267532" w:rsidP="00267532">
    <w:pPr>
      <w:pStyle w:val="Subtitle"/>
      <w:tabs>
        <w:tab w:val="right" w:pos="9617"/>
      </w:tabs>
      <w:spacing w:before="80" w:after="80"/>
      <w:jc w:val="left"/>
      <w:rPr>
        <w:rFonts w:cs="Arial"/>
        <w:sz w:val="22"/>
        <w:szCs w:val="12"/>
      </w:rPr>
    </w:pPr>
    <w:bookmarkStart w:id="58" w:name="_Hlk103340194"/>
    <w:r>
      <w:rPr>
        <w:rFonts w:cs="Arial"/>
        <w:sz w:val="20"/>
      </w:rPr>
      <w:tab/>
    </w:r>
    <w:r w:rsidR="00EA1AD6">
      <w:pict w14:anchorId="124FB0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1.25pt;height:28.5pt">
          <v:imagedata r:id="rId1" o:title="Stanwell logo_without tagline"/>
        </v:shape>
      </w:pict>
    </w:r>
  </w:p>
  <w:bookmarkEnd w:id="58"/>
  <w:p w14:paraId="31E1C332" w14:textId="77777777" w:rsidR="00F979E3" w:rsidRPr="007747D4" w:rsidRDefault="00F979E3">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D307F" w14:textId="77777777" w:rsidR="007747D4" w:rsidRDefault="00EA1AD6">
    <w:pPr>
      <w:pStyle w:val="Header"/>
    </w:pPr>
    <w:r>
      <w:rPr>
        <w:noProof/>
      </w:rPr>
      <w:pict w14:anchorId="61FF87E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01813390" o:spid="_x0000_s2051" type="#_x0000_t136" style="position:absolute;margin-left:0;margin-top:0;width:527.3pt;height:150.65pt;rotation:315;z-index:-251659264;mso-position-horizontal:center;mso-position-horizontal-relative:margin;mso-position-vertical:center;mso-position-vertical-relative:margin" o:allowincell="f" fillcolor="red" stroked="f">
          <v:fill opacity=".5"/>
          <v:textpath style="font-family:&quot;Arial&quot;;font-size:1pt" string="DELETE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1F91"/>
    <w:multiLevelType w:val="multilevel"/>
    <w:tmpl w:val="AC18875C"/>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18C7768"/>
    <w:multiLevelType w:val="hybridMultilevel"/>
    <w:tmpl w:val="265C21AC"/>
    <w:lvl w:ilvl="0" w:tplc="F5AC794A">
      <w:start w:val="1"/>
      <w:numFmt w:val="bullet"/>
      <w:lvlText w:val=""/>
      <w:lvlJc w:val="left"/>
      <w:pPr>
        <w:tabs>
          <w:tab w:val="num" w:pos="284"/>
        </w:tabs>
        <w:ind w:left="284" w:hanging="284"/>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ED11B9"/>
    <w:multiLevelType w:val="hybridMultilevel"/>
    <w:tmpl w:val="1D0CC204"/>
    <w:lvl w:ilvl="0" w:tplc="0409000F">
      <w:start w:val="1"/>
      <w:numFmt w:val="decimal"/>
      <w:pStyle w:val="Bullet2"/>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9830B72"/>
    <w:multiLevelType w:val="multilevel"/>
    <w:tmpl w:val="9C04B8A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0B265810"/>
    <w:multiLevelType w:val="hybridMultilevel"/>
    <w:tmpl w:val="52DE63E0"/>
    <w:lvl w:ilvl="0" w:tplc="FB64C67E">
      <w:start w:val="1"/>
      <w:numFmt w:val="bullet"/>
      <w:pStyle w:val="SCLContentHeading4HyphenBullet"/>
      <w:lvlText w:val=""/>
      <w:lvlJc w:val="left"/>
      <w:pPr>
        <w:tabs>
          <w:tab w:val="num" w:pos="567"/>
        </w:tabs>
        <w:ind w:left="567" w:hanging="283"/>
      </w:pPr>
      <w:rPr>
        <w:rFonts w:ascii="Symbol" w:hAnsi="Symbol" w:hint="default"/>
        <w:color w:val="auto"/>
        <w:sz w:val="20"/>
        <w:szCs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5B73B67"/>
    <w:multiLevelType w:val="hybridMultilevel"/>
    <w:tmpl w:val="72B04CD2"/>
    <w:lvl w:ilvl="0" w:tplc="A2AC1D28">
      <w:start w:val="1"/>
      <w:numFmt w:val="bullet"/>
      <w:lvlText w:val=""/>
      <w:lvlJc w:val="left"/>
      <w:pPr>
        <w:tabs>
          <w:tab w:val="num" w:pos="851"/>
        </w:tabs>
        <w:ind w:left="851" w:hanging="284"/>
      </w:pPr>
      <w:rPr>
        <w:rFonts w:ascii="Wingdings" w:hAnsi="Wingdings" w:hint="default"/>
        <w:color w:val="auto"/>
        <w:sz w:val="20"/>
        <w:szCs w:val="20"/>
      </w:rPr>
    </w:lvl>
    <w:lvl w:ilvl="1" w:tplc="04090003" w:tentative="1">
      <w:start w:val="1"/>
      <w:numFmt w:val="bullet"/>
      <w:lvlText w:val="o"/>
      <w:lvlJc w:val="left"/>
      <w:pPr>
        <w:tabs>
          <w:tab w:val="num" w:pos="2142"/>
        </w:tabs>
        <w:ind w:left="2142" w:hanging="360"/>
      </w:pPr>
      <w:rPr>
        <w:rFonts w:ascii="Courier New" w:hAnsi="Courier New" w:cs="Courier New" w:hint="default"/>
      </w:rPr>
    </w:lvl>
    <w:lvl w:ilvl="2" w:tplc="04090005" w:tentative="1">
      <w:start w:val="1"/>
      <w:numFmt w:val="bullet"/>
      <w:lvlText w:val=""/>
      <w:lvlJc w:val="left"/>
      <w:pPr>
        <w:tabs>
          <w:tab w:val="num" w:pos="2862"/>
        </w:tabs>
        <w:ind w:left="2862" w:hanging="360"/>
      </w:pPr>
      <w:rPr>
        <w:rFonts w:ascii="Wingdings" w:hAnsi="Wingdings" w:hint="default"/>
      </w:rPr>
    </w:lvl>
    <w:lvl w:ilvl="3" w:tplc="04090001" w:tentative="1">
      <w:start w:val="1"/>
      <w:numFmt w:val="bullet"/>
      <w:lvlText w:val=""/>
      <w:lvlJc w:val="left"/>
      <w:pPr>
        <w:tabs>
          <w:tab w:val="num" w:pos="3582"/>
        </w:tabs>
        <w:ind w:left="3582" w:hanging="360"/>
      </w:pPr>
      <w:rPr>
        <w:rFonts w:ascii="Symbol" w:hAnsi="Symbol" w:hint="default"/>
      </w:rPr>
    </w:lvl>
    <w:lvl w:ilvl="4" w:tplc="04090003" w:tentative="1">
      <w:start w:val="1"/>
      <w:numFmt w:val="bullet"/>
      <w:lvlText w:val="o"/>
      <w:lvlJc w:val="left"/>
      <w:pPr>
        <w:tabs>
          <w:tab w:val="num" w:pos="4302"/>
        </w:tabs>
        <w:ind w:left="4302" w:hanging="360"/>
      </w:pPr>
      <w:rPr>
        <w:rFonts w:ascii="Courier New" w:hAnsi="Courier New" w:cs="Courier New" w:hint="default"/>
      </w:rPr>
    </w:lvl>
    <w:lvl w:ilvl="5" w:tplc="04090005" w:tentative="1">
      <w:start w:val="1"/>
      <w:numFmt w:val="bullet"/>
      <w:lvlText w:val=""/>
      <w:lvlJc w:val="left"/>
      <w:pPr>
        <w:tabs>
          <w:tab w:val="num" w:pos="5022"/>
        </w:tabs>
        <w:ind w:left="5022" w:hanging="360"/>
      </w:pPr>
      <w:rPr>
        <w:rFonts w:ascii="Wingdings" w:hAnsi="Wingdings" w:hint="default"/>
      </w:rPr>
    </w:lvl>
    <w:lvl w:ilvl="6" w:tplc="04090001" w:tentative="1">
      <w:start w:val="1"/>
      <w:numFmt w:val="bullet"/>
      <w:lvlText w:val=""/>
      <w:lvlJc w:val="left"/>
      <w:pPr>
        <w:tabs>
          <w:tab w:val="num" w:pos="5742"/>
        </w:tabs>
        <w:ind w:left="5742" w:hanging="360"/>
      </w:pPr>
      <w:rPr>
        <w:rFonts w:ascii="Symbol" w:hAnsi="Symbol" w:hint="default"/>
      </w:rPr>
    </w:lvl>
    <w:lvl w:ilvl="7" w:tplc="04090003" w:tentative="1">
      <w:start w:val="1"/>
      <w:numFmt w:val="bullet"/>
      <w:lvlText w:val="o"/>
      <w:lvlJc w:val="left"/>
      <w:pPr>
        <w:tabs>
          <w:tab w:val="num" w:pos="6462"/>
        </w:tabs>
        <w:ind w:left="6462" w:hanging="360"/>
      </w:pPr>
      <w:rPr>
        <w:rFonts w:ascii="Courier New" w:hAnsi="Courier New" w:cs="Courier New" w:hint="default"/>
      </w:rPr>
    </w:lvl>
    <w:lvl w:ilvl="8" w:tplc="04090005" w:tentative="1">
      <w:start w:val="1"/>
      <w:numFmt w:val="bullet"/>
      <w:lvlText w:val=""/>
      <w:lvlJc w:val="left"/>
      <w:pPr>
        <w:tabs>
          <w:tab w:val="num" w:pos="7182"/>
        </w:tabs>
        <w:ind w:left="7182" w:hanging="360"/>
      </w:pPr>
      <w:rPr>
        <w:rFonts w:ascii="Wingdings" w:hAnsi="Wingdings" w:hint="default"/>
      </w:rPr>
    </w:lvl>
  </w:abstractNum>
  <w:abstractNum w:abstractNumId="6" w15:restartNumberingAfterBreak="0">
    <w:nsid w:val="1BC87168"/>
    <w:multiLevelType w:val="singleLevel"/>
    <w:tmpl w:val="04090001"/>
    <w:lvl w:ilvl="0">
      <w:start w:val="1"/>
      <w:numFmt w:val="bullet"/>
      <w:pStyle w:val="SCLHead1"/>
      <w:lvlText w:val=""/>
      <w:lvlJc w:val="left"/>
      <w:pPr>
        <w:tabs>
          <w:tab w:val="num" w:pos="360"/>
        </w:tabs>
        <w:ind w:left="360" w:hanging="360"/>
      </w:pPr>
      <w:rPr>
        <w:rFonts w:ascii="Symbol" w:hAnsi="Symbol" w:hint="default"/>
      </w:rPr>
    </w:lvl>
  </w:abstractNum>
  <w:abstractNum w:abstractNumId="7" w15:restartNumberingAfterBreak="0">
    <w:nsid w:val="1EFC5D97"/>
    <w:multiLevelType w:val="hybridMultilevel"/>
    <w:tmpl w:val="C9C2CC74"/>
    <w:lvl w:ilvl="0" w:tplc="3CFABBE4">
      <w:start w:val="1"/>
      <w:numFmt w:val="decimal"/>
      <w:pStyle w:val="SCLMainHeading1"/>
      <w:lvlText w:val="%1."/>
      <w:lvlJc w:val="left"/>
      <w:pPr>
        <w:tabs>
          <w:tab w:val="num" w:pos="1065"/>
        </w:tabs>
        <w:ind w:left="1065" w:hanging="705"/>
      </w:pPr>
      <w:rPr>
        <w:rFonts w:hint="default"/>
      </w:rPr>
    </w:lvl>
    <w:lvl w:ilvl="1" w:tplc="920097EA">
      <w:start w:val="1"/>
      <w:numFmt w:val="decimal"/>
      <w:pStyle w:val="SCLContentNumberingHeading1"/>
      <w:isLgl/>
      <w:lvlText w:val="%2.%2"/>
      <w:lvlJc w:val="left"/>
      <w:pPr>
        <w:tabs>
          <w:tab w:val="num" w:pos="720"/>
        </w:tabs>
        <w:ind w:left="720" w:hanging="360"/>
      </w:pPr>
      <w:rPr>
        <w:rFonts w:hint="default"/>
      </w:rPr>
    </w:lvl>
    <w:lvl w:ilvl="2" w:tplc="5D2E37F0">
      <w:numFmt w:val="none"/>
      <w:pStyle w:val="SCLContentNumberingHeading2"/>
      <w:lvlText w:val=""/>
      <w:lvlJc w:val="left"/>
      <w:pPr>
        <w:tabs>
          <w:tab w:val="num" w:pos="360"/>
        </w:tabs>
      </w:pPr>
    </w:lvl>
    <w:lvl w:ilvl="3" w:tplc="7C4608DE">
      <w:numFmt w:val="none"/>
      <w:pStyle w:val="SCLContentNumberingHeading3"/>
      <w:lvlText w:val=""/>
      <w:lvlJc w:val="left"/>
      <w:pPr>
        <w:tabs>
          <w:tab w:val="num" w:pos="360"/>
        </w:tabs>
      </w:pPr>
    </w:lvl>
    <w:lvl w:ilvl="4" w:tplc="A6E87B22">
      <w:numFmt w:val="none"/>
      <w:pStyle w:val="SCLContentNumberingHeading4"/>
      <w:lvlText w:val=""/>
      <w:lvlJc w:val="left"/>
      <w:pPr>
        <w:tabs>
          <w:tab w:val="num" w:pos="360"/>
        </w:tabs>
      </w:pPr>
    </w:lvl>
    <w:lvl w:ilvl="5" w:tplc="4B2A10D8">
      <w:numFmt w:val="none"/>
      <w:lvlText w:val=""/>
      <w:lvlJc w:val="left"/>
      <w:pPr>
        <w:tabs>
          <w:tab w:val="num" w:pos="360"/>
        </w:tabs>
      </w:pPr>
    </w:lvl>
    <w:lvl w:ilvl="6" w:tplc="740EC48E">
      <w:numFmt w:val="none"/>
      <w:lvlText w:val=""/>
      <w:lvlJc w:val="left"/>
      <w:pPr>
        <w:tabs>
          <w:tab w:val="num" w:pos="360"/>
        </w:tabs>
      </w:pPr>
    </w:lvl>
    <w:lvl w:ilvl="7" w:tplc="23969282">
      <w:numFmt w:val="none"/>
      <w:lvlText w:val=""/>
      <w:lvlJc w:val="left"/>
      <w:pPr>
        <w:tabs>
          <w:tab w:val="num" w:pos="360"/>
        </w:tabs>
      </w:pPr>
    </w:lvl>
    <w:lvl w:ilvl="8" w:tplc="F3D62464">
      <w:numFmt w:val="none"/>
      <w:lvlText w:val=""/>
      <w:lvlJc w:val="left"/>
      <w:pPr>
        <w:tabs>
          <w:tab w:val="num" w:pos="360"/>
        </w:tabs>
      </w:pPr>
    </w:lvl>
  </w:abstractNum>
  <w:abstractNum w:abstractNumId="8" w15:restartNumberingAfterBreak="0">
    <w:nsid w:val="202B5826"/>
    <w:multiLevelType w:val="hybridMultilevel"/>
    <w:tmpl w:val="81BEFDBE"/>
    <w:lvl w:ilvl="0" w:tplc="781ADC14">
      <w:start w:val="1"/>
      <w:numFmt w:val="bullet"/>
      <w:pStyle w:val="SCLContentHeading3SquareBullet"/>
      <w:lvlText w:val=""/>
      <w:lvlJc w:val="left"/>
      <w:pPr>
        <w:tabs>
          <w:tab w:val="num" w:pos="284"/>
        </w:tabs>
        <w:ind w:left="284" w:hanging="284"/>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F0C2485"/>
    <w:multiLevelType w:val="multilevel"/>
    <w:tmpl w:val="E9DE74D2"/>
    <w:lvl w:ilvl="0">
      <w:start w:val="1"/>
      <w:numFmt w:val="decimal"/>
      <w:lvlText w:val="%1."/>
      <w:lvlJc w:val="left"/>
      <w:pPr>
        <w:tabs>
          <w:tab w:val="num" w:pos="1440"/>
        </w:tabs>
        <w:ind w:left="1440" w:hanging="720"/>
      </w:pPr>
    </w:lvl>
    <w:lvl w:ilvl="1">
      <w:start w:val="1"/>
      <w:numFmt w:val="decimal"/>
      <w:pStyle w:val="SCLHead2"/>
      <w:lvlText w:val="%1.%2"/>
      <w:lvlJc w:val="left"/>
      <w:pPr>
        <w:tabs>
          <w:tab w:val="num" w:pos="2364"/>
        </w:tabs>
        <w:ind w:left="2364" w:hanging="924"/>
      </w:pPr>
    </w:lvl>
    <w:lvl w:ilvl="2">
      <w:start w:val="1"/>
      <w:numFmt w:val="decimal"/>
      <w:pStyle w:val="SCLHead3"/>
      <w:lvlText w:val="%1.%2.%3"/>
      <w:lvlJc w:val="left"/>
      <w:pPr>
        <w:tabs>
          <w:tab w:val="num" w:pos="4122"/>
        </w:tabs>
        <w:ind w:left="4122" w:hanging="1758"/>
      </w:pPr>
    </w:lvl>
    <w:lvl w:ilvl="3">
      <w:start w:val="1"/>
      <w:numFmt w:val="decimal"/>
      <w:lvlText w:val="%1.%2.%3.%4"/>
      <w:lvlJc w:val="left"/>
      <w:pPr>
        <w:tabs>
          <w:tab w:val="num" w:pos="4122"/>
        </w:tabs>
        <w:ind w:left="4122" w:hanging="1134"/>
      </w:pPr>
    </w:lvl>
    <w:lvl w:ilvl="4">
      <w:start w:val="1"/>
      <w:numFmt w:val="decimal"/>
      <w:lvlText w:val="%1.%2.%3.%4.%5"/>
      <w:lvlJc w:val="left"/>
      <w:pPr>
        <w:tabs>
          <w:tab w:val="num" w:pos="5256"/>
        </w:tabs>
        <w:ind w:left="5256" w:hanging="1134"/>
      </w:pPr>
    </w:lvl>
    <w:lvl w:ilvl="5">
      <w:start w:val="1"/>
      <w:numFmt w:val="decimal"/>
      <w:lvlText w:val="%1.%2.%3.%4.%5.%6"/>
      <w:lvlJc w:val="left"/>
      <w:pPr>
        <w:tabs>
          <w:tab w:val="num" w:pos="5760"/>
        </w:tabs>
        <w:ind w:left="5040" w:hanging="720"/>
      </w:pPr>
    </w:lvl>
    <w:lvl w:ilvl="6">
      <w:start w:val="1"/>
      <w:numFmt w:val="decimal"/>
      <w:lvlText w:val="%1.%2.%3.%4.%5.%6.%7"/>
      <w:lvlJc w:val="left"/>
      <w:pPr>
        <w:tabs>
          <w:tab w:val="num" w:pos="6480"/>
        </w:tabs>
        <w:ind w:left="5760" w:hanging="720"/>
      </w:pPr>
    </w:lvl>
    <w:lvl w:ilvl="7">
      <w:start w:val="1"/>
      <w:numFmt w:val="decimal"/>
      <w:lvlText w:val="%1.%2.%3.%4.%5.%6.%7.%8"/>
      <w:lvlJc w:val="left"/>
      <w:pPr>
        <w:tabs>
          <w:tab w:val="num" w:pos="7200"/>
        </w:tabs>
        <w:ind w:left="6480" w:hanging="720"/>
      </w:pPr>
    </w:lvl>
    <w:lvl w:ilvl="8">
      <w:start w:val="1"/>
      <w:numFmt w:val="decimal"/>
      <w:lvlText w:val="%1.%2.%3.%4.%5.%6.%7.%8.%9"/>
      <w:lvlJc w:val="left"/>
      <w:pPr>
        <w:tabs>
          <w:tab w:val="num" w:pos="8280"/>
        </w:tabs>
        <w:ind w:left="7200" w:hanging="720"/>
      </w:pPr>
    </w:lvl>
  </w:abstractNum>
  <w:num w:numId="1">
    <w:abstractNumId w:val="2"/>
  </w:num>
  <w:num w:numId="2">
    <w:abstractNumId w:val="9"/>
  </w:num>
  <w:num w:numId="3">
    <w:abstractNumId w:val="6"/>
  </w:num>
  <w:num w:numId="4">
    <w:abstractNumId w:val="1"/>
  </w:num>
  <w:num w:numId="5">
    <w:abstractNumId w:val="8"/>
  </w:num>
  <w:num w:numId="6">
    <w:abstractNumId w:val="4"/>
  </w:num>
  <w:num w:numId="7">
    <w:abstractNumId w:val="7"/>
  </w:num>
  <w:num w:numId="8">
    <w:abstractNumId w:val="5"/>
  </w:num>
  <w:num w:numId="9">
    <w:abstractNumId w:val="3"/>
  </w:num>
  <w:num w:numId="10">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en-AU" w:vendorID="64" w:dllVersion="6" w:nlCheck="1" w:checkStyle="1"/>
  <w:activeWritingStyle w:appName="MSWord" w:lang="en-US"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drawingGridHorizontalSpacing w:val="26"/>
  <w:drawingGridVerticalSpacing w:val="75"/>
  <w:displayHorizontalDrawingGridEvery w:val="2"/>
  <w:displayVerticalDrawingGridEvery w:val="0"/>
  <w:noPunctuationKerning/>
  <w:characterSpacingControl w:val="doNotCompress"/>
  <w:hdrShapeDefaults>
    <o:shapedefaults v:ext="edit" spidmax="2054"/>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C72DA"/>
    <w:rsid w:val="000162D7"/>
    <w:rsid w:val="00080F75"/>
    <w:rsid w:val="00083B10"/>
    <w:rsid w:val="000A0305"/>
    <w:rsid w:val="000A72DA"/>
    <w:rsid w:val="000C7DAC"/>
    <w:rsid w:val="000D31BE"/>
    <w:rsid w:val="000E125F"/>
    <w:rsid w:val="00111C7B"/>
    <w:rsid w:val="001741E7"/>
    <w:rsid w:val="001828DD"/>
    <w:rsid w:val="0018695A"/>
    <w:rsid w:val="001C278B"/>
    <w:rsid w:val="001C7049"/>
    <w:rsid w:val="00253A3B"/>
    <w:rsid w:val="00267532"/>
    <w:rsid w:val="002701BC"/>
    <w:rsid w:val="002A6C2B"/>
    <w:rsid w:val="002B202B"/>
    <w:rsid w:val="002C2E4B"/>
    <w:rsid w:val="002E60CD"/>
    <w:rsid w:val="00303E30"/>
    <w:rsid w:val="00331441"/>
    <w:rsid w:val="0034275A"/>
    <w:rsid w:val="00344970"/>
    <w:rsid w:val="003450BB"/>
    <w:rsid w:val="003636DB"/>
    <w:rsid w:val="0037613C"/>
    <w:rsid w:val="003B09AE"/>
    <w:rsid w:val="003B39F2"/>
    <w:rsid w:val="003D17AF"/>
    <w:rsid w:val="003E441A"/>
    <w:rsid w:val="003F6FC5"/>
    <w:rsid w:val="00401BEF"/>
    <w:rsid w:val="00444B67"/>
    <w:rsid w:val="004866C0"/>
    <w:rsid w:val="004C3629"/>
    <w:rsid w:val="00502283"/>
    <w:rsid w:val="005112CF"/>
    <w:rsid w:val="005152A7"/>
    <w:rsid w:val="00516067"/>
    <w:rsid w:val="0052232E"/>
    <w:rsid w:val="00555753"/>
    <w:rsid w:val="005925AE"/>
    <w:rsid w:val="005C72DA"/>
    <w:rsid w:val="005D2790"/>
    <w:rsid w:val="005E29F8"/>
    <w:rsid w:val="005F72CE"/>
    <w:rsid w:val="00624561"/>
    <w:rsid w:val="006305DD"/>
    <w:rsid w:val="00637FC7"/>
    <w:rsid w:val="00653781"/>
    <w:rsid w:val="00664EAC"/>
    <w:rsid w:val="00667E1E"/>
    <w:rsid w:val="006D7F61"/>
    <w:rsid w:val="006E6A33"/>
    <w:rsid w:val="00704E61"/>
    <w:rsid w:val="007213DA"/>
    <w:rsid w:val="007466E9"/>
    <w:rsid w:val="00750C84"/>
    <w:rsid w:val="007747D4"/>
    <w:rsid w:val="007D4424"/>
    <w:rsid w:val="007D7CE8"/>
    <w:rsid w:val="00801070"/>
    <w:rsid w:val="00812E16"/>
    <w:rsid w:val="00854875"/>
    <w:rsid w:val="008906A4"/>
    <w:rsid w:val="00896E0E"/>
    <w:rsid w:val="008B0FA7"/>
    <w:rsid w:val="00903E52"/>
    <w:rsid w:val="009137A7"/>
    <w:rsid w:val="00925748"/>
    <w:rsid w:val="00932A1D"/>
    <w:rsid w:val="00950DC2"/>
    <w:rsid w:val="00964A29"/>
    <w:rsid w:val="00991943"/>
    <w:rsid w:val="009D13B8"/>
    <w:rsid w:val="009D78C8"/>
    <w:rsid w:val="009F53C9"/>
    <w:rsid w:val="009F62E0"/>
    <w:rsid w:val="009F711D"/>
    <w:rsid w:val="00A252B4"/>
    <w:rsid w:val="00A5339C"/>
    <w:rsid w:val="00AC00E8"/>
    <w:rsid w:val="00AC2D57"/>
    <w:rsid w:val="00AE6466"/>
    <w:rsid w:val="00B35983"/>
    <w:rsid w:val="00B41447"/>
    <w:rsid w:val="00B72344"/>
    <w:rsid w:val="00BA6DEB"/>
    <w:rsid w:val="00BD34DA"/>
    <w:rsid w:val="00C1598E"/>
    <w:rsid w:val="00C24619"/>
    <w:rsid w:val="00C71E93"/>
    <w:rsid w:val="00CB0839"/>
    <w:rsid w:val="00CB2449"/>
    <w:rsid w:val="00D32202"/>
    <w:rsid w:val="00D36D7E"/>
    <w:rsid w:val="00D40563"/>
    <w:rsid w:val="00D6426E"/>
    <w:rsid w:val="00DB02E1"/>
    <w:rsid w:val="00E65387"/>
    <w:rsid w:val="00E74567"/>
    <w:rsid w:val="00E858A7"/>
    <w:rsid w:val="00EA1AD6"/>
    <w:rsid w:val="00EE04F4"/>
    <w:rsid w:val="00F14EEF"/>
    <w:rsid w:val="00F75D0B"/>
    <w:rsid w:val="00F76DF1"/>
    <w:rsid w:val="00F8309B"/>
    <w:rsid w:val="00F86F05"/>
    <w:rsid w:val="00F92D76"/>
    <w:rsid w:val="00F979E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1"/>
    </o:shapelayout>
  </w:shapeDefaults>
  <w:decimalSymbol w:val="."/>
  <w:listSeparator w:val=","/>
  <w14:docId w14:val="06AF68AF"/>
  <w15:chartTrackingRefBased/>
  <w15:docId w15:val="{935AD395-0949-4C5B-AFF4-C06C61BF4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47D4"/>
    <w:pPr>
      <w:overflowPunct w:val="0"/>
      <w:autoSpaceDE w:val="0"/>
      <w:autoSpaceDN w:val="0"/>
      <w:adjustRightInd w:val="0"/>
      <w:textAlignment w:val="baseline"/>
    </w:pPr>
    <w:rPr>
      <w:rFonts w:ascii="Arial" w:hAnsi="Arial"/>
      <w:lang w:eastAsia="en-US"/>
    </w:rPr>
  </w:style>
  <w:style w:type="paragraph" w:styleId="Heading1">
    <w:name w:val="heading 1"/>
    <w:aliases w:val="Head 1,Section Heading,1.,H1,h1,C,1,1.2"/>
    <w:basedOn w:val="Normal"/>
    <w:next w:val="Heading2"/>
    <w:qFormat/>
    <w:rsid w:val="00F92D76"/>
    <w:pPr>
      <w:keepNext/>
      <w:numPr>
        <w:numId w:val="9"/>
      </w:numPr>
      <w:pBdr>
        <w:bottom w:val="single" w:sz="4" w:space="3" w:color="auto"/>
      </w:pBdr>
      <w:spacing w:before="120" w:after="120"/>
      <w:jc w:val="both"/>
      <w:outlineLvl w:val="0"/>
    </w:pPr>
    <w:rPr>
      <w:rFonts w:cs="Arial"/>
      <w:b/>
      <w:bCs/>
      <w:caps/>
      <w:kern w:val="28"/>
      <w:sz w:val="24"/>
      <w:szCs w:val="24"/>
    </w:rPr>
  </w:style>
  <w:style w:type="paragraph" w:styleId="Heading2">
    <w:name w:val="heading 2"/>
    <w:aliases w:val="Head 2"/>
    <w:basedOn w:val="Normal"/>
    <w:next w:val="BodyText"/>
    <w:qFormat/>
    <w:rsid w:val="00F92D76"/>
    <w:pPr>
      <w:keepNext/>
      <w:numPr>
        <w:ilvl w:val="1"/>
        <w:numId w:val="9"/>
      </w:numPr>
      <w:overflowPunct/>
      <w:autoSpaceDE/>
      <w:autoSpaceDN/>
      <w:adjustRightInd/>
      <w:jc w:val="both"/>
      <w:textAlignment w:val="auto"/>
      <w:outlineLvl w:val="1"/>
    </w:pPr>
    <w:rPr>
      <w:rFonts w:cs="Arial"/>
      <w:b/>
      <w:iCs/>
      <w:sz w:val="22"/>
      <w:szCs w:val="28"/>
      <w:u w:val="single"/>
      <w:lang w:eastAsia="en-AU"/>
    </w:rPr>
  </w:style>
  <w:style w:type="paragraph" w:styleId="Heading3">
    <w:name w:val="heading 3"/>
    <w:aliases w:val="Head 3"/>
    <w:basedOn w:val="Normal"/>
    <w:qFormat/>
    <w:rsid w:val="00F92D76"/>
    <w:pPr>
      <w:widowControl w:val="0"/>
      <w:numPr>
        <w:ilvl w:val="2"/>
        <w:numId w:val="9"/>
      </w:numPr>
      <w:spacing w:before="120"/>
      <w:outlineLvl w:val="2"/>
    </w:pPr>
    <w:rPr>
      <w:rFonts w:cs="Arial"/>
      <w:b/>
      <w:bCs/>
    </w:rPr>
  </w:style>
  <w:style w:type="paragraph" w:styleId="Heading4">
    <w:name w:val="heading 4"/>
    <w:aliases w:val="(i),Level 2 - a,H4,h4 sub sub heading,h4,1.1.1.1,(a)1,1.1.1.11"/>
    <w:basedOn w:val="Normal"/>
    <w:qFormat/>
    <w:pPr>
      <w:widowControl w:val="0"/>
      <w:numPr>
        <w:ilvl w:val="3"/>
        <w:numId w:val="9"/>
      </w:numPr>
      <w:spacing w:before="120"/>
      <w:outlineLvl w:val="3"/>
    </w:pPr>
    <w:rPr>
      <w:rFonts w:cs="Arial"/>
    </w:rPr>
  </w:style>
  <w:style w:type="paragraph" w:styleId="Heading5">
    <w:name w:val="heading 5"/>
    <w:aliases w:val="(A),Level 3 - i,H5,h5,(i)1"/>
    <w:basedOn w:val="Normal"/>
    <w:qFormat/>
    <w:pPr>
      <w:widowControl w:val="0"/>
      <w:numPr>
        <w:ilvl w:val="4"/>
        <w:numId w:val="9"/>
      </w:numPr>
      <w:spacing w:before="60"/>
      <w:outlineLvl w:val="4"/>
    </w:pPr>
    <w:rPr>
      <w:rFonts w:cs="Arial"/>
    </w:rPr>
  </w:style>
  <w:style w:type="paragraph" w:styleId="Heading6">
    <w:name w:val="heading 6"/>
    <w:aliases w:val="(I),Legal Level 1.,H6,h6,(A)1,(I)1"/>
    <w:basedOn w:val="Normal"/>
    <w:qFormat/>
    <w:pPr>
      <w:widowControl w:val="0"/>
      <w:numPr>
        <w:ilvl w:val="5"/>
        <w:numId w:val="9"/>
      </w:numPr>
      <w:spacing w:before="60"/>
      <w:outlineLvl w:val="5"/>
    </w:pPr>
  </w:style>
  <w:style w:type="paragraph" w:styleId="Heading7">
    <w:name w:val="heading 7"/>
    <w:aliases w:val="(1),Legal Level 1.1."/>
    <w:basedOn w:val="Normal"/>
    <w:next w:val="Normal"/>
    <w:qFormat/>
    <w:pPr>
      <w:numPr>
        <w:ilvl w:val="6"/>
        <w:numId w:val="9"/>
      </w:numPr>
      <w:spacing w:before="240" w:after="60"/>
      <w:outlineLvl w:val="6"/>
    </w:pPr>
  </w:style>
  <w:style w:type="paragraph" w:styleId="Heading8">
    <w:name w:val="heading 8"/>
    <w:aliases w:val="Legal Level 1.1.1."/>
    <w:basedOn w:val="Normal"/>
    <w:next w:val="Normal"/>
    <w:qFormat/>
    <w:pPr>
      <w:numPr>
        <w:ilvl w:val="7"/>
        <w:numId w:val="9"/>
      </w:numPr>
      <w:spacing w:before="240" w:after="60"/>
      <w:outlineLvl w:val="7"/>
    </w:pPr>
    <w:rPr>
      <w:i/>
    </w:rPr>
  </w:style>
  <w:style w:type="paragraph" w:styleId="Heading9">
    <w:name w:val="heading 9"/>
    <w:aliases w:val="Legal Level 1.1.1.1."/>
    <w:basedOn w:val="Normal"/>
    <w:next w:val="Normal"/>
    <w:qFormat/>
    <w:pPr>
      <w:numPr>
        <w:ilvl w:val="8"/>
        <w:numId w:val="9"/>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Text"/>
    <w:basedOn w:val="Normal"/>
    <w:pPr>
      <w:spacing w:before="120"/>
      <w:ind w:left="709"/>
    </w:pPr>
    <w:rPr>
      <w:rFonts w:cs="Arial"/>
    </w:rPr>
  </w:style>
  <w:style w:type="paragraph" w:styleId="Header">
    <w:name w:val="header"/>
    <w:basedOn w:val="Normal"/>
    <w:rsid w:val="00BD34DA"/>
    <w:pPr>
      <w:tabs>
        <w:tab w:val="center" w:pos="4153"/>
        <w:tab w:val="right" w:pos="8306"/>
      </w:tabs>
    </w:pPr>
  </w:style>
  <w:style w:type="character" w:styleId="FollowedHyperlink">
    <w:name w:val="FollowedHyperlink"/>
    <w:rsid w:val="00E74567"/>
    <w:rPr>
      <w:color w:val="800080"/>
      <w:u w:val="single"/>
    </w:rPr>
  </w:style>
  <w:style w:type="paragraph" w:styleId="TOC1">
    <w:name w:val="toc 1"/>
    <w:basedOn w:val="Normal"/>
    <w:next w:val="Normal"/>
    <w:semiHidden/>
    <w:pPr>
      <w:spacing w:before="120"/>
      <w:ind w:left="709" w:hanging="709"/>
    </w:pPr>
    <w:rPr>
      <w:caps/>
    </w:rPr>
  </w:style>
  <w:style w:type="paragraph" w:styleId="TOC2">
    <w:name w:val="toc 2"/>
    <w:basedOn w:val="Normal"/>
    <w:next w:val="Normal"/>
    <w:semiHidden/>
    <w:pPr>
      <w:spacing w:before="120"/>
      <w:ind w:left="1417" w:hanging="709"/>
    </w:pPr>
    <w:rPr>
      <w:sz w:val="18"/>
    </w:rPr>
  </w:style>
  <w:style w:type="paragraph" w:styleId="TOC3">
    <w:name w:val="toc 3"/>
    <w:basedOn w:val="Normal"/>
    <w:next w:val="Normal"/>
    <w:semiHidden/>
    <w:pPr>
      <w:ind w:left="1417" w:right="1417"/>
    </w:pPr>
  </w:style>
  <w:style w:type="paragraph" w:styleId="TOC4">
    <w:name w:val="toc 4"/>
    <w:basedOn w:val="Normal"/>
    <w:next w:val="Normal"/>
    <w:autoRedefine/>
    <w:semiHidden/>
    <w:pPr>
      <w:ind w:left="660"/>
    </w:pPr>
  </w:style>
  <w:style w:type="paragraph" w:styleId="TOC5">
    <w:name w:val="toc 5"/>
    <w:basedOn w:val="Normal"/>
    <w:next w:val="Normal"/>
    <w:autoRedefine/>
    <w:semiHidden/>
    <w:pPr>
      <w:ind w:left="880"/>
    </w:pPr>
  </w:style>
  <w:style w:type="paragraph" w:styleId="TOC6">
    <w:name w:val="toc 6"/>
    <w:basedOn w:val="Normal"/>
    <w:next w:val="Normal"/>
    <w:autoRedefine/>
    <w:semiHidden/>
    <w:pPr>
      <w:ind w:left="1100"/>
    </w:pPr>
  </w:style>
  <w:style w:type="paragraph" w:styleId="TOC7">
    <w:name w:val="toc 7"/>
    <w:basedOn w:val="Normal"/>
    <w:next w:val="Normal"/>
    <w:autoRedefine/>
    <w:semiHidden/>
    <w:pPr>
      <w:ind w:left="1320"/>
    </w:pPr>
  </w:style>
  <w:style w:type="paragraph" w:styleId="TOC8">
    <w:name w:val="toc 8"/>
    <w:basedOn w:val="Normal"/>
    <w:next w:val="Normal"/>
    <w:autoRedefine/>
    <w:semiHidden/>
    <w:pPr>
      <w:ind w:left="1540"/>
    </w:pPr>
  </w:style>
  <w:style w:type="paragraph" w:styleId="TOC9">
    <w:name w:val="toc 9"/>
    <w:basedOn w:val="Normal"/>
    <w:next w:val="Normal"/>
    <w:autoRedefine/>
    <w:semiHidden/>
    <w:pPr>
      <w:ind w:left="1760"/>
    </w:pPr>
  </w:style>
  <w:style w:type="paragraph" w:styleId="Subtitle">
    <w:name w:val="Subtitle"/>
    <w:basedOn w:val="Normal"/>
    <w:qFormat/>
    <w:pPr>
      <w:overflowPunct/>
      <w:autoSpaceDE/>
      <w:autoSpaceDN/>
      <w:adjustRightInd/>
      <w:jc w:val="center"/>
      <w:textAlignment w:val="auto"/>
    </w:pPr>
    <w:rPr>
      <w:b/>
      <w:smallCaps/>
      <w:sz w:val="28"/>
      <w:lang w:val="en-GB"/>
    </w:rPr>
  </w:style>
  <w:style w:type="character" w:styleId="FootnoteReference">
    <w:name w:val="footnote reference"/>
    <w:semiHidden/>
  </w:style>
  <w:style w:type="paragraph" w:styleId="FootnoteText">
    <w:name w:val="footnote text"/>
    <w:basedOn w:val="Normal"/>
    <w:semiHidden/>
    <w:pPr>
      <w:overflowPunct/>
      <w:autoSpaceDE/>
      <w:autoSpaceDN/>
      <w:adjustRightInd/>
      <w:jc w:val="both"/>
      <w:textAlignment w:val="auto"/>
    </w:pPr>
  </w:style>
  <w:style w:type="paragraph" w:styleId="BodyText2">
    <w:name w:val="Body Text 2"/>
    <w:basedOn w:val="Normal"/>
    <w:pPr>
      <w:spacing w:before="120"/>
    </w:pPr>
    <w:rPr>
      <w:rFonts w:cs="Arial"/>
      <w:caps/>
      <w:vanish/>
      <w:color w:val="0000FF"/>
      <w:sz w:val="16"/>
    </w:rPr>
  </w:style>
  <w:style w:type="paragraph" w:styleId="BodyText0">
    <w:name w:val="Body Text"/>
    <w:aliases w:val="Subheading Paragraph"/>
    <w:basedOn w:val="Normal"/>
    <w:pPr>
      <w:widowControl w:val="0"/>
      <w:overflowPunct/>
      <w:autoSpaceDE/>
      <w:autoSpaceDN/>
      <w:adjustRightInd/>
      <w:spacing w:before="120"/>
      <w:textAlignment w:val="auto"/>
    </w:pPr>
    <w:rPr>
      <w:rFonts w:cs="Arial"/>
    </w:rPr>
  </w:style>
  <w:style w:type="paragraph" w:styleId="CommentText">
    <w:name w:val="annotation text"/>
    <w:basedOn w:val="Normal"/>
    <w:semiHidden/>
    <w:pPr>
      <w:tabs>
        <w:tab w:val="left" w:pos="187"/>
      </w:tabs>
      <w:spacing w:after="120" w:line="220" w:lineRule="exact"/>
      <w:ind w:left="187" w:hanging="187"/>
    </w:pPr>
    <w:rPr>
      <w:lang w:val="en-US"/>
    </w:rPr>
  </w:style>
  <w:style w:type="character" w:styleId="CommentReference">
    <w:name w:val="annotation reference"/>
    <w:semiHidden/>
    <w:rPr>
      <w:sz w:val="16"/>
    </w:rPr>
  </w:style>
  <w:style w:type="paragraph" w:customStyle="1" w:styleId="SCLHead2">
    <w:name w:val="SCL Head2"/>
    <w:basedOn w:val="Normal"/>
    <w:next w:val="Normal"/>
    <w:rsid w:val="00B35983"/>
    <w:pPr>
      <w:numPr>
        <w:ilvl w:val="1"/>
        <w:numId w:val="2"/>
      </w:numPr>
      <w:overflowPunct/>
      <w:autoSpaceDE/>
      <w:autoSpaceDN/>
      <w:adjustRightInd/>
      <w:spacing w:before="240" w:after="60"/>
      <w:textAlignment w:val="auto"/>
      <w:outlineLvl w:val="0"/>
    </w:pPr>
    <w:rPr>
      <w:b/>
      <w:kern w:val="28"/>
      <w:sz w:val="24"/>
    </w:rPr>
  </w:style>
  <w:style w:type="paragraph" w:customStyle="1" w:styleId="SCLHead3">
    <w:name w:val="SCL Head3"/>
    <w:basedOn w:val="Normal"/>
    <w:next w:val="Normal"/>
    <w:rsid w:val="00B35983"/>
    <w:pPr>
      <w:numPr>
        <w:ilvl w:val="2"/>
        <w:numId w:val="2"/>
      </w:numPr>
      <w:tabs>
        <w:tab w:val="left" w:pos="2268"/>
      </w:tabs>
      <w:overflowPunct/>
      <w:autoSpaceDE/>
      <w:autoSpaceDN/>
      <w:adjustRightInd/>
      <w:spacing w:before="240" w:after="60"/>
      <w:textAlignment w:val="auto"/>
      <w:outlineLvl w:val="0"/>
    </w:pPr>
    <w:rPr>
      <w:b/>
      <w:kern w:val="28"/>
      <w:sz w:val="24"/>
    </w:rPr>
  </w:style>
  <w:style w:type="paragraph" w:styleId="ListBullet">
    <w:name w:val="List Bullet"/>
    <w:aliases w:val="List Bullet A,List Bullet B"/>
    <w:basedOn w:val="Normal"/>
    <w:autoRedefine/>
    <w:rsid w:val="00C24619"/>
    <w:pPr>
      <w:overflowPunct/>
      <w:autoSpaceDE/>
      <w:autoSpaceDN/>
      <w:adjustRightInd/>
      <w:spacing w:after="120"/>
      <w:ind w:left="851"/>
      <w:textAlignment w:val="auto"/>
    </w:pPr>
  </w:style>
  <w:style w:type="paragraph" w:customStyle="1" w:styleId="Bullet2">
    <w:name w:val="Bullet 2"/>
    <w:basedOn w:val="Normal"/>
    <w:rsid w:val="00991943"/>
    <w:pPr>
      <w:numPr>
        <w:numId w:val="1"/>
      </w:numPr>
      <w:tabs>
        <w:tab w:val="num" w:pos="1430"/>
      </w:tabs>
      <w:spacing w:before="120"/>
      <w:ind w:left="1430" w:hanging="728"/>
    </w:pPr>
    <w:rPr>
      <w:rFonts w:cs="Arial"/>
    </w:rPr>
  </w:style>
  <w:style w:type="character" w:styleId="Hyperlink">
    <w:name w:val="Hyperlink"/>
    <w:rsid w:val="0052232E"/>
    <w:rPr>
      <w:color w:val="0000FF"/>
      <w:u w:val="single"/>
    </w:rPr>
  </w:style>
  <w:style w:type="table" w:styleId="TableGrid">
    <w:name w:val="Table Grid"/>
    <w:basedOn w:val="TableNormal"/>
    <w:rsid w:val="005223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704E61"/>
    <w:pPr>
      <w:tabs>
        <w:tab w:val="center" w:pos="4153"/>
        <w:tab w:val="right" w:pos="8306"/>
      </w:tabs>
    </w:pPr>
  </w:style>
  <w:style w:type="paragraph" w:customStyle="1" w:styleId="SCLHead1">
    <w:name w:val="SCL Head1"/>
    <w:basedOn w:val="Heading1"/>
    <w:next w:val="Normal"/>
    <w:rsid w:val="00704E61"/>
    <w:pPr>
      <w:keepNext w:val="0"/>
      <w:numPr>
        <w:numId w:val="3"/>
      </w:numPr>
      <w:pBdr>
        <w:bottom w:val="none" w:sz="0" w:space="0" w:color="auto"/>
      </w:pBdr>
      <w:overflowPunct/>
      <w:autoSpaceDE/>
      <w:autoSpaceDN/>
      <w:adjustRightInd/>
      <w:spacing w:before="240" w:after="60"/>
      <w:textAlignment w:val="auto"/>
    </w:pPr>
    <w:rPr>
      <w:rFonts w:cs="Times New Roman"/>
      <w:b w:val="0"/>
    </w:rPr>
  </w:style>
  <w:style w:type="paragraph" w:customStyle="1" w:styleId="SCLHead4">
    <w:name w:val="SCL Head4"/>
    <w:basedOn w:val="SCLHead1"/>
    <w:next w:val="Normal"/>
    <w:rsid w:val="00704E61"/>
    <w:pPr>
      <w:numPr>
        <w:numId w:val="0"/>
      </w:numPr>
      <w:tabs>
        <w:tab w:val="num" w:pos="720"/>
      </w:tabs>
      <w:ind w:left="720" w:hanging="720"/>
    </w:pPr>
    <w:rPr>
      <w:caps w:val="0"/>
    </w:rPr>
  </w:style>
  <w:style w:type="paragraph" w:customStyle="1" w:styleId="para1">
    <w:name w:val="para1"/>
    <w:basedOn w:val="Normal"/>
    <w:rsid w:val="00F76DF1"/>
    <w:pPr>
      <w:overflowPunct/>
      <w:autoSpaceDE/>
      <w:autoSpaceDN/>
      <w:adjustRightInd/>
      <w:ind w:left="720"/>
      <w:textAlignment w:val="auto"/>
    </w:pPr>
    <w:rPr>
      <w:sz w:val="22"/>
    </w:rPr>
  </w:style>
  <w:style w:type="paragraph" w:styleId="BalloonText">
    <w:name w:val="Balloon Text"/>
    <w:basedOn w:val="Normal"/>
    <w:semiHidden/>
    <w:rsid w:val="0018695A"/>
    <w:rPr>
      <w:rFonts w:ascii="Tahoma" w:hAnsi="Tahoma" w:cs="Tahoma"/>
      <w:sz w:val="16"/>
      <w:szCs w:val="16"/>
    </w:rPr>
  </w:style>
  <w:style w:type="paragraph" w:customStyle="1" w:styleId="HelpTextTemplateOnly">
    <w:name w:val="HelpText (TemplateOnly)"/>
    <w:basedOn w:val="Normal"/>
    <w:next w:val="Normal"/>
    <w:link w:val="HelpTextTemplateOnlyChar"/>
    <w:rsid w:val="003E441A"/>
    <w:pPr>
      <w:shd w:val="clear" w:color="auto" w:fill="FFFF00"/>
      <w:overflowPunct/>
      <w:autoSpaceDE/>
      <w:autoSpaceDN/>
      <w:adjustRightInd/>
      <w:jc w:val="both"/>
      <w:textAlignment w:val="auto"/>
    </w:pPr>
    <w:rPr>
      <w:szCs w:val="24"/>
    </w:rPr>
  </w:style>
  <w:style w:type="paragraph" w:customStyle="1" w:styleId="SCLContentNumberingHeading1">
    <w:name w:val="SCL Content Numbering Heading 1"/>
    <w:basedOn w:val="Heading2"/>
    <w:rsid w:val="003E441A"/>
    <w:pPr>
      <w:numPr>
        <w:numId w:val="7"/>
      </w:numPr>
    </w:pPr>
    <w:rPr>
      <w:bCs/>
      <w:iCs w:val="0"/>
    </w:rPr>
  </w:style>
  <w:style w:type="paragraph" w:customStyle="1" w:styleId="SCLContentNumberingHeading2">
    <w:name w:val="SCL Content Numbering Heading 2"/>
    <w:basedOn w:val="Normal"/>
    <w:rsid w:val="003E441A"/>
    <w:pPr>
      <w:numPr>
        <w:ilvl w:val="2"/>
        <w:numId w:val="7"/>
      </w:numPr>
      <w:overflowPunct/>
      <w:autoSpaceDE/>
      <w:autoSpaceDN/>
      <w:adjustRightInd/>
      <w:jc w:val="both"/>
      <w:textAlignment w:val="auto"/>
      <w:outlineLvl w:val="2"/>
    </w:pPr>
    <w:rPr>
      <w:i/>
      <w:lang w:eastAsia="en-AU"/>
    </w:rPr>
  </w:style>
  <w:style w:type="paragraph" w:customStyle="1" w:styleId="SCLContentNumberingHeading3">
    <w:name w:val="SCL Content Numbering Heading 3"/>
    <w:basedOn w:val="Normal"/>
    <w:rsid w:val="003E441A"/>
    <w:pPr>
      <w:numPr>
        <w:ilvl w:val="3"/>
        <w:numId w:val="7"/>
      </w:numPr>
      <w:tabs>
        <w:tab w:val="num" w:pos="2410"/>
      </w:tabs>
      <w:overflowPunct/>
      <w:autoSpaceDE/>
      <w:autoSpaceDN/>
      <w:adjustRightInd/>
      <w:ind w:left="2410" w:hanging="992"/>
      <w:jc w:val="both"/>
      <w:textAlignment w:val="auto"/>
      <w:outlineLvl w:val="3"/>
    </w:pPr>
    <w:rPr>
      <w:lang w:eastAsia="en-AU"/>
    </w:rPr>
  </w:style>
  <w:style w:type="paragraph" w:customStyle="1" w:styleId="SCLContentNumberingHeading4">
    <w:name w:val="SCL Content Numbering Heading 4"/>
    <w:basedOn w:val="Normal"/>
    <w:rsid w:val="003E441A"/>
    <w:pPr>
      <w:numPr>
        <w:ilvl w:val="4"/>
        <w:numId w:val="7"/>
      </w:numPr>
      <w:tabs>
        <w:tab w:val="num" w:pos="3544"/>
      </w:tabs>
      <w:overflowPunct/>
      <w:autoSpaceDE/>
      <w:autoSpaceDN/>
      <w:adjustRightInd/>
      <w:ind w:left="3544" w:hanging="1134"/>
      <w:jc w:val="both"/>
      <w:textAlignment w:val="auto"/>
      <w:outlineLvl w:val="4"/>
    </w:pPr>
    <w:rPr>
      <w:lang w:eastAsia="en-AU"/>
    </w:rPr>
  </w:style>
  <w:style w:type="paragraph" w:customStyle="1" w:styleId="SCLContentHeading1">
    <w:name w:val="SCL Content Heading 1"/>
    <w:basedOn w:val="Normal"/>
    <w:rsid w:val="003E441A"/>
    <w:pPr>
      <w:overflowPunct/>
      <w:autoSpaceDE/>
      <w:autoSpaceDN/>
      <w:adjustRightInd/>
      <w:jc w:val="both"/>
      <w:textAlignment w:val="auto"/>
      <w:outlineLvl w:val="1"/>
    </w:pPr>
    <w:rPr>
      <w:rFonts w:cs="Arial"/>
      <w:u w:val="single"/>
      <w:lang w:eastAsia="en-AU"/>
    </w:rPr>
  </w:style>
  <w:style w:type="paragraph" w:customStyle="1" w:styleId="SCLContentHeading2">
    <w:name w:val="SCL Content Heading 2"/>
    <w:basedOn w:val="Normal"/>
    <w:next w:val="SCLContentNumberingHeading1"/>
    <w:rsid w:val="003E441A"/>
    <w:pPr>
      <w:overflowPunct/>
      <w:autoSpaceDE/>
      <w:autoSpaceDN/>
      <w:adjustRightInd/>
      <w:jc w:val="both"/>
      <w:textAlignment w:val="auto"/>
      <w:outlineLvl w:val="2"/>
    </w:pPr>
    <w:rPr>
      <w:rFonts w:cs="Arial"/>
      <w:i/>
      <w:lang w:eastAsia="en-AU"/>
    </w:rPr>
  </w:style>
  <w:style w:type="paragraph" w:customStyle="1" w:styleId="SCLContentHeading3SquareBullet">
    <w:name w:val="SCL Content Heading 3 Square Bullet"/>
    <w:basedOn w:val="Normal"/>
    <w:rsid w:val="003E441A"/>
    <w:pPr>
      <w:numPr>
        <w:numId w:val="5"/>
      </w:numPr>
      <w:overflowPunct/>
      <w:autoSpaceDE/>
      <w:autoSpaceDN/>
      <w:adjustRightInd/>
      <w:jc w:val="both"/>
      <w:textAlignment w:val="auto"/>
    </w:pPr>
    <w:rPr>
      <w:lang w:eastAsia="en-AU"/>
    </w:rPr>
  </w:style>
  <w:style w:type="paragraph" w:customStyle="1" w:styleId="SCLContentHeading4HyphenBullet">
    <w:name w:val="SCL Content Heading 4 Hyphen Bullet"/>
    <w:basedOn w:val="Normal"/>
    <w:rsid w:val="003E441A"/>
    <w:pPr>
      <w:numPr>
        <w:numId w:val="6"/>
      </w:numPr>
      <w:overflowPunct/>
      <w:autoSpaceDE/>
      <w:autoSpaceDN/>
      <w:adjustRightInd/>
      <w:jc w:val="both"/>
      <w:textAlignment w:val="auto"/>
    </w:pPr>
    <w:rPr>
      <w:lang w:eastAsia="en-AU"/>
    </w:rPr>
  </w:style>
  <w:style w:type="character" w:customStyle="1" w:styleId="HelpTextTemplateOnlyChar">
    <w:name w:val="HelpText (TemplateOnly) Char"/>
    <w:link w:val="HelpTextTemplateOnly"/>
    <w:rsid w:val="003E441A"/>
    <w:rPr>
      <w:rFonts w:ascii="Arial" w:hAnsi="Arial"/>
      <w:szCs w:val="24"/>
      <w:lang w:val="en-AU" w:eastAsia="en-US" w:bidi="ar-SA"/>
    </w:rPr>
  </w:style>
  <w:style w:type="paragraph" w:customStyle="1" w:styleId="SCLMainHeading1">
    <w:name w:val="SCL Main Heading 1"/>
    <w:basedOn w:val="Heading1"/>
    <w:rsid w:val="003E441A"/>
    <w:pPr>
      <w:numPr>
        <w:numId w:val="7"/>
      </w:numPr>
    </w:pPr>
  </w:style>
  <w:style w:type="paragraph" w:styleId="CommentSubject">
    <w:name w:val="annotation subject"/>
    <w:basedOn w:val="CommentText"/>
    <w:next w:val="CommentText"/>
    <w:semiHidden/>
    <w:rsid w:val="000A0305"/>
    <w:pPr>
      <w:tabs>
        <w:tab w:val="clear" w:pos="187"/>
      </w:tabs>
      <w:spacing w:after="0" w:line="240" w:lineRule="auto"/>
      <w:ind w:left="0" w:firstLine="0"/>
    </w:pPr>
    <w:rPr>
      <w:b/>
      <w:bCs/>
      <w:lang w:val="en-AU"/>
    </w:rPr>
  </w:style>
  <w:style w:type="character" w:styleId="PageNumber">
    <w:name w:val="page number"/>
    <w:rsid w:val="00080F75"/>
    <w:rPr>
      <w:rFonts w:ascii="Arial" w:hAnsi="Arial"/>
      <w:color w:val="auto"/>
      <w:sz w:val="20"/>
    </w:rPr>
  </w:style>
  <w:style w:type="paragraph" w:styleId="Revision">
    <w:name w:val="Revision"/>
    <w:hidden/>
    <w:uiPriority w:val="99"/>
    <w:semiHidden/>
    <w:rsid w:val="007D4424"/>
    <w:rPr>
      <w:rFonts w:ascii="Arial" w:hAnsi="Aria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998086">
      <w:bodyDiv w:val="1"/>
      <w:marLeft w:val="0"/>
      <w:marRight w:val="0"/>
      <w:marTop w:val="0"/>
      <w:marBottom w:val="0"/>
      <w:divBdr>
        <w:top w:val="none" w:sz="0" w:space="0" w:color="auto"/>
        <w:left w:val="none" w:sz="0" w:space="0" w:color="auto"/>
        <w:bottom w:val="none" w:sz="0" w:space="0" w:color="auto"/>
        <w:right w:val="none" w:sz="0" w:space="0" w:color="auto"/>
      </w:divBdr>
    </w:div>
    <w:div w:id="790444275">
      <w:bodyDiv w:val="1"/>
      <w:marLeft w:val="0"/>
      <w:marRight w:val="0"/>
      <w:marTop w:val="0"/>
      <w:marBottom w:val="0"/>
      <w:divBdr>
        <w:top w:val="none" w:sz="0" w:space="0" w:color="auto"/>
        <w:left w:val="none" w:sz="0" w:space="0" w:color="auto"/>
        <w:bottom w:val="none" w:sz="0" w:space="0" w:color="auto"/>
        <w:right w:val="none" w:sz="0" w:space="0" w:color="auto"/>
      </w:divBdr>
    </w:div>
    <w:div w:id="989016235">
      <w:bodyDiv w:val="1"/>
      <w:marLeft w:val="0"/>
      <w:marRight w:val="0"/>
      <w:marTop w:val="0"/>
      <w:marBottom w:val="0"/>
      <w:divBdr>
        <w:top w:val="none" w:sz="0" w:space="0" w:color="auto"/>
        <w:left w:val="none" w:sz="0" w:space="0" w:color="auto"/>
        <w:bottom w:val="none" w:sz="0" w:space="0" w:color="auto"/>
        <w:right w:val="none" w:sz="0" w:space="0" w:color="auto"/>
      </w:divBdr>
    </w:div>
    <w:div w:id="1394238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D3EBEF7E0ECE45AC780B83940604DE" ma:contentTypeVersion="18" ma:contentTypeDescription="Create a new document." ma:contentTypeScope="" ma:versionID="94c4b01ead9b3c379f90f021926906a6">
  <xsd:schema xmlns:xsd="http://www.w3.org/2001/XMLSchema" xmlns:xs="http://www.w3.org/2001/XMLSchema" xmlns:p="http://schemas.microsoft.com/office/2006/metadata/properties" xmlns:ns2="bc8d7e70-4053-43da-ae2e-3bb26002d663" xmlns:ns3="adfb0090-8606-4b89-a68a-b73ca1d6b587" targetNamespace="http://schemas.microsoft.com/office/2006/metadata/properties" ma:root="true" ma:fieldsID="5807ec22c3239b7e51d951e1e4bc3419" ns2:_="" ns3:_="">
    <xsd:import namespace="bc8d7e70-4053-43da-ae2e-3bb26002d663"/>
    <xsd:import namespace="adfb0090-8606-4b89-a68a-b73ca1d6b5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8d7e70-4053-43da-ae2e-3bb26002d6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697eca7-fe3e-4e19-bcb6-e34a1c3ca72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fb0090-8606-4b89-a68a-b73ca1d6b58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73872c3-afb1-4604-9fb7-5a31e9b76bdf}" ma:internalName="TaxCatchAll" ma:showField="CatchAllData" ma:web="adfb0090-8606-4b89-a68a-b73ca1d6b5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dfb0090-8606-4b89-a68a-b73ca1d6b587" xsi:nil="true"/>
    <lcf76f155ced4ddcb4097134ff3c332f xmlns="bc8d7e70-4053-43da-ae2e-3bb26002d663">
      <Terms xmlns="http://schemas.microsoft.com/office/infopath/2007/PartnerControls"/>
    </lcf76f155ced4ddcb4097134ff3c332f>
    <SharedWithUsers xmlns="adfb0090-8606-4b89-a68a-b73ca1d6b587">
      <UserInfo>
        <DisplayName/>
        <AccountId xsi:nil="true"/>
        <AccountType/>
      </UserInfo>
    </SharedWithUsers>
  </documentManagement>
</p:properties>
</file>

<file path=customXml/itemProps1.xml><?xml version="1.0" encoding="utf-8"?>
<ds:datastoreItem xmlns:ds="http://schemas.openxmlformats.org/officeDocument/2006/customXml" ds:itemID="{30882461-DA98-43B4-A06C-B9BAA88C979B}"/>
</file>

<file path=customXml/itemProps2.xml><?xml version="1.0" encoding="utf-8"?>
<ds:datastoreItem xmlns:ds="http://schemas.openxmlformats.org/officeDocument/2006/customXml" ds:itemID="{3C5EB2D8-9047-4C95-BB30-AF3BF639D368}"/>
</file>

<file path=customXml/itemProps3.xml><?xml version="1.0" encoding="utf-8"?>
<ds:datastoreItem xmlns:ds="http://schemas.openxmlformats.org/officeDocument/2006/customXml" ds:itemID="{28857E04-19E0-49D8-B852-DBBF25C201DB}"/>
</file>

<file path=docProps/app.xml><?xml version="1.0" encoding="utf-8"?>
<Properties xmlns="http://schemas.openxmlformats.org/officeDocument/2006/extended-properties" xmlns:vt="http://schemas.openxmlformats.org/officeDocument/2006/docPropsVTypes">
  <Template>Normal.dotm</Template>
  <TotalTime>0</TotalTime>
  <Pages>5</Pages>
  <Words>2310</Words>
  <Characters>12942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lpstr>
    </vt:vector>
  </TitlesOfParts>
  <Manager/>
  <Company/>
  <LinksUpToDate>false</LinksUpToDate>
  <CharactersWithSpaces>15222</CharactersWithSpaces>
  <SharedDoc>false</SharedDoc>
  <HyperlinkBase/>
  <HLinks>
    <vt:vector size="6" baseType="variant">
      <vt:variant>
        <vt:i4>8257652</vt:i4>
      </vt:variant>
      <vt:variant>
        <vt:i4>0</vt:i4>
      </vt:variant>
      <vt:variant>
        <vt:i4>0</vt:i4>
      </vt:variant>
      <vt:variant>
        <vt:i4>5</vt:i4>
      </vt:variant>
      <vt:variant>
        <vt:lpwstr/>
      </vt:variant>
      <vt:variant>
        <vt:lpwstr>ReturnToTop</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avarvari</dc:creator>
  <cp:keywords/>
  <dc:description/>
  <cp:lastModifiedBy>Wood, Desley</cp:lastModifiedBy>
  <cp:revision>2</cp:revision>
  <cp:lastPrinted>2006-06-01T05:56:00Z</cp:lastPrinted>
  <dcterms:created xsi:type="dcterms:W3CDTF">2022-11-23T02:54:00Z</dcterms:created>
  <dcterms:modified xsi:type="dcterms:W3CDTF">2022-11-23T02:54:00Z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CDocsNo">
    <vt:lpwstr/>
  </property>
  <property fmtid="{D5CDD505-2E9C-101B-9397-08002B2CF9AE}" pid="3" name="ContentTypeId">
    <vt:lpwstr>0x0101009CD3EBEF7E0ECE45AC780B83940604DE</vt:lpwstr>
  </property>
  <property fmtid="{D5CDD505-2E9C-101B-9397-08002B2CF9AE}" pid="4" name="Order">
    <vt:r8>383500</vt:r8>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_ExtendedDescription">
    <vt:lpwstr/>
  </property>
  <property fmtid="{D5CDD505-2E9C-101B-9397-08002B2CF9AE}" pid="10" name="MediaServiceImageTags">
    <vt:lpwstr/>
  </property>
  <property fmtid="{D5CDD505-2E9C-101B-9397-08002B2CF9AE}" pid="12" name="docLang">
    <vt:lpwstr>en</vt:lpwstr>
  </property>
</Properties>
</file>