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Faculdade de Engenharia da Universidade do 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Redes Neuronais para Classificação de Expressões Faciais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Intercalar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1328738</wp:posOffset>
            </wp:positionH>
            <wp:positionV relativeFrom="paragraph">
              <wp:posOffset>123825</wp:posOffset>
            </wp:positionV>
            <wp:extent cx="2847975" cy="942975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Inteligência Artificial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3º ano do Mestrado Integrado em Engenharia Informática e Computação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GRUPO E5_1</w:t>
      </w:r>
    </w:p>
    <w:p w:rsidR="00000000" w:rsidDel="00000000" w:rsidP="00000000" w:rsidRDefault="00000000" w:rsidRPr="00000000">
      <w:pPr>
        <w:pBdr/>
        <w:ind w:firstLine="72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Lázaro Costa – up201405342 – up201405342@fe.up.pt</w:t>
      </w:r>
    </w:p>
    <w:p w:rsidR="00000000" w:rsidDel="00000000" w:rsidP="00000000" w:rsidRDefault="00000000" w:rsidRPr="00000000">
      <w:pPr>
        <w:pBdr/>
        <w:ind w:firstLine="72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Miguel Lira – up201405324 – up201405324@fe.up.pt</w:t>
      </w:r>
    </w:p>
    <w:p w:rsidR="00000000" w:rsidDel="00000000" w:rsidP="00000000" w:rsidRDefault="00000000" w:rsidRPr="00000000">
      <w:pPr>
        <w:pBdr/>
        <w:ind w:firstLine="720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Miriam Gonçalves – up201403441 – up201403441@fe.up.pt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de abril de 2017</w:t>
      </w:r>
    </w:p>
    <w:p w:rsidR="00000000" w:rsidDel="00000000" w:rsidP="00000000" w:rsidRDefault="00000000" w:rsidRPr="00000000">
      <w:pPr>
        <w:pBdr/>
        <w:spacing w:after="160" w:lineRule="auto"/>
        <w:ind w:left="420" w:hanging="22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Este trabalho tem como objetivo a criação de uma Rede Neuronal Artificial para a classificação de expressões faciais. É pressuposta a utilização do algoritmo Retro Propagação do Gradiente ou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BackPropagation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criar uma solução que proceda ao treino da rede, tendo por base um conjunto de dados disponibilizado. O conjunto de dados é constituído por 100 atributos que representam uma coordenada de um ponto da face humana e por um “alvo” 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target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representa o sucesso ou insucesso na classificação dessa expressão.  A solução encontrada deve permitir a introdução dos dados da expressão facial na rede neuronal, normalizar os valores dos dados introduzidos, por sua vez, esta retornará a classificação obtida.</w:t>
      </w:r>
    </w:p>
    <w:p w:rsidR="00000000" w:rsidDel="00000000" w:rsidP="00000000" w:rsidRDefault="00000000" w:rsidRPr="00000000">
      <w:pPr>
        <w:pBdr/>
        <w:spacing w:after="160" w:lineRule="auto"/>
        <w:ind w:left="420" w:hanging="45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Descrição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Especificação</w:t>
      </w:r>
    </w:p>
    <w:p w:rsidR="00000000" w:rsidDel="00000000" w:rsidP="00000000" w:rsidRDefault="00000000" w:rsidRPr="00000000">
      <w:pPr>
        <w:pBdr/>
        <w:spacing w:after="160" w:lineRule="auto"/>
        <w:ind w:left="120" w:hanging="75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O desenvolvimento deste trabalho vai-se dividir em 3 partes sequenciais: uma primeira em que é necessário o processamento dos dados fornecidos/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seguida, procede-se ao treino da rede neuronal e, por fim, permitir a utilização da rede neuronal para a classificação de expressões faciais com base em entradas a serem fornecidas pelo utilizador. A implementação da rede neuronal vai ser feita recorrendo-se a uma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framework, Neuroph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permite a simplificação do desenvolvimento da arquitetura de uma rede neuronal comum através de uma biblioteca e uma ferramenta que ajuda à sua criação, treino e aplicação.</w:t>
      </w:r>
    </w:p>
    <w:p w:rsidR="00000000" w:rsidDel="00000000" w:rsidP="00000000" w:rsidRDefault="00000000" w:rsidRPr="00000000">
      <w:pPr>
        <w:pBdr/>
        <w:spacing w:after="160" w:lineRule="auto"/>
        <w:ind w:left="1440" w:hanging="1470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e análise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dataset</w:t>
      </w:r>
    </w:p>
    <w:p w:rsidR="00000000" w:rsidDel="00000000" w:rsidP="00000000" w:rsidRDefault="00000000" w:rsidRPr="00000000">
      <w:pPr>
        <w:pBdr/>
        <w:spacing w:after="160" w:lineRule="auto"/>
        <w:ind w:hanging="16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</w:t>
        <w:tab/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fornecido para o treino da rede neuronal é composto por 36 ficheiros, 9 ficheiros contêm o nome da expressão facial relativa ao indivíduo A em estudo e outros 9 relativas às expressões faciais do indivíduo B e os restantes 18 ficheiros com o resultado ou especificação para cada indivíduo, os dados da expressão facial são compostos por 100 coordenadas faciais tridimensionais (x,y,z). O x e o y são dados em pixéis e a terceira coordenada é dada em milímetros. Deste conjunto de atributos fazem parte coordenadas dos olhos, sobrancelhas, boca, contorno da face, nariz, a ponta do nariz, as linhas acima das sobrancelhas e as íris.</w:t>
      </w:r>
    </w:p>
    <w:p w:rsidR="00000000" w:rsidDel="00000000" w:rsidP="00000000" w:rsidRDefault="00000000" w:rsidRPr="00000000">
      <w:pPr>
        <w:pBdr/>
        <w:spacing w:after="160" w:lineRule="auto"/>
        <w:ind w:hanging="165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Os dados disponibilizados têm valores distintos e não contínuos, tornando-se necessário proceder à normalização destes nos limites de [0,1] ou de [-1,1], evitando-se a possibilidade de levar a rede a tomar decisões erradas. Esta normalização de dados é feita recorrendo-se ao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MaxMin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fornecido pela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framework Neuroph.</w:t>
      </w:r>
    </w:p>
    <w:p w:rsidR="00000000" w:rsidDel="00000000" w:rsidP="00000000" w:rsidRDefault="00000000" w:rsidRPr="00000000">
      <w:pPr>
        <w:pBdr/>
        <w:spacing w:after="160" w:lineRule="auto"/>
        <w:ind w:left="1440" w:hanging="147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 da rede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Uma rede neuronal é uma rede de circuitos que simula a estrutura neuronal de organismos inteligentes e que adquire conhecimento através da experiência, tal como o cérebro humano. Este tipo de redes é constituído por 3 elementos: elemento de processamento, estrutura das ligações e a lei da aprendizagem que para este projeto será o algoritmo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backpropagation.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informação armazenada pela rede é partilhada por todas as suas unidades de processamento(conexionismo).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Depois de sabida o número de entradas da rede estudou-se a memória ocupada pela rede: 300*nrº de neurónios + 9*nrº de neurónios, em que 300 corresponde ao número de entradas e 9 ao número de saídas.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Sendo usado como algoritmo de aprendizagem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backpropagation,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rede será de múltiplas camadas, a camada de entrada, intermédia e de saída. É de notar que na camada intermédia é preciso ter 3 a 5 vezes mais ligações do que variáveis. A informação circula no sentido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 -&gt; 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Após ser calculado o output é necessário proceder ao cálculo do erro,  e consequentemente à atualização dos valores da rede no caso do valor do gradiente do erro em relação aos respetivos valores das arestas for elevado, esta atualização é feita no sentido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output-&gt;input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se pretende é encontrar o mínimo global do erro, que é uma função que tem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valores de referencia da rede neuronal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Uma vez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100 atributos que são coordenadas (x,y,z), então a rede de reconhecimento de expressões faciais terá 300 entradas e 18 saídas, que correspondem ao número de expressões faciais diferentes estudadas na base de dados utilizada.  No final será avaliado o melhor output dado pelos 9 nós de saída da rede, ou seja, o valor mais alto e será escolhido esse como sendo a expressão facial.</w:t>
      </w:r>
    </w:p>
    <w:p w:rsidR="00000000" w:rsidDel="00000000" w:rsidP="00000000" w:rsidRDefault="00000000" w:rsidRPr="00000000">
      <w:pPr>
        <w:pBdr/>
        <w:spacing w:after="160" w:lineRule="auto"/>
        <w:ind w:left="405" w:hanging="30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Normalização de dados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utilizadas as seguintes caraterísticas sobre a face humana: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left eye – olho esquerdo (numérico: de 0 a 7)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right eye – olho direito (numérico: de 8 a 15)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left eyebrow – sobrancelha esquerda (numérico: de 16 a 25)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right eyebrow – sobrancelha direita (numérico: de 26 a 35)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nose – nariz (numérico: de 36 a 47)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mouth – boca (numérico: de 48 a 67)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face contour – contorno do rosto (numérico: de 68 a 86)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left iris – iris esquerda (numérico: 87)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right iris – iris direita (numérico: 88)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nose tip – ponta do nariz (numérico: 89)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line above left eyebrow – linha acima da sobrancelha esquerda (numérico: de 90 a 94)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line above right eyebrow – linha acima da sobrancelha direita (numérico: de 95 a 99)</w:t>
      </w:r>
    </w:p>
    <w:p w:rsidR="00000000" w:rsidDel="00000000" w:rsidP="00000000" w:rsidRDefault="00000000" w:rsidRPr="00000000">
      <w:pPr>
        <w:pBdr/>
        <w:spacing w:after="160" w:lineRule="auto"/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Rule="auto"/>
        <w:ind w:left="1530" w:hanging="147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Lei de Aprendizagem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Dado que se está a desenvolver uma rede neuronal de múltiplas camadas usar-se-á um tipo de aprendizagem supervisionada recorrendo-se ao algoritmo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backpropagation,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tal como se referiu anteriormente no ponto 2.1.2.. Este método tenta minimizar a função de custo quadrático.  </w:t>
      </w:r>
    </w:p>
    <w:p w:rsidR="00000000" w:rsidDel="00000000" w:rsidP="00000000" w:rsidRDefault="00000000" w:rsidRPr="00000000">
      <w:pPr>
        <w:pBdr/>
        <w:spacing w:after="160" w:lineRule="auto"/>
        <w:ind w:left="255" w:hanging="30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Trabalho efetuado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O trabalho até agora desenvolvido concentrou-se no estudo e na análise de dados a utilizar no desenvolvimento da rede neuronal, assim como, na estrutura e criação da rede neuronal. Todas as ideias analisadas bem como resultados e decisões, poderão vir a sofrer alterações.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A implementação da rede neuronal não vai ser feita de raiz. Iremos utilizar uma biblioteca, Neuroph, que já foi referenciado anteriormente, secção 2.1, que nos vai permitir implementar a rede e fazer todos os treinos necessários para que a rede tenha resultados satisfatórios.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Procedeu-se à implementação de um parser para juntar o target com os respetivos dados das expressões faciais e também criou-se uma função que permite gerar os ficheiros de treino e de teste de forma aleatória através dos dados dos indivíduos A e B.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DataParser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a_pathDataPoint;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a_pathTarget;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b_pathDataPoint;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b_pathTarget;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DataParser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a_pathDataPoint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a_pathTarget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b_pathDataPoint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b_pathTarget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a_pathDataPoint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a_pathDataPoint;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a_pathTarget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a_pathTarget;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b_pathDataPoint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b_pathDataPoint;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b_pathTarget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b_pathTarget;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generateTrainingTestFiles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a_path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a_pathDataPoint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a_pathTarget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b_path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b_pathDataPoint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b_pathTarget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concatenateFiles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a_path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b_path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datapoint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pathDataPoint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FileInputStream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DataPointstream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FileInputStream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targets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pathTarget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FileInputStream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Targetstream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FileInputStream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targets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"_"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folderPath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copyOfRange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getAbsolutePath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getBytes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datapoint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getAbsolutePath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lastIndexOf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"\\"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pathToFile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8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folderPath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"\\"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"_"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".txt"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outPutFile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valueOf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pathToFile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FileOutputStream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FileOutputStream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outPutFile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datapointStream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InputStreamReader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DataPointstream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tagetStream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InputStreamReader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Targetstream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OutputStreamWriter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labelLine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datapointStream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";T;";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bw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labelLine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bw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targetLine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datapointLine;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datapointLine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datapointStream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targetLine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tagetStream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datapointLine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targetLine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bw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bw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datapointStream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tagetStream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bw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outPutFile;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concatenateFiles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file1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file2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FileInputStream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Expression1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FileInputStream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FileInputStream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Expression2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FileInputStream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file2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file1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"_"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folderPath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Arrays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copyOfRange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file1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getAbsolutePath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getBytes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file1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getAbsolutePath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lastIndexOf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"\\"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pathToTrainFile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8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folderPath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"\\"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"TRAIN_"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valueOf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pathToTrainFile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FileOutputStream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training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FileOutputStream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pathToTestFile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8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folderPath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"\\"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"TEST_"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TrainingFile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valueOf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pathToTestFile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FileOutputStream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FileOutputStream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Stream1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InputStreamReader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Expression1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Stream2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BufferedReader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InputStreamReader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Expression2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TrainingBuffer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OutputStreamWriter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training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TestingBuffer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BufferedWriter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OutputStreamWriter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labelLine1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Stream1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labelLine2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Stream2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rn2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rn1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labelLine1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labelLine2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line1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line2;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Stream2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Stream2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rn1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rn2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line1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newLine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Stream1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Stream2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TestingBuffer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TrainingBuffer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file1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file2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f3f3f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rFonts w:ascii="Consolas" w:cs="Consolas" w:eastAsia="Consolas" w:hAnsi="Consolas"/>
          <w:color w:val="f3f3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28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Rule="auto"/>
        <w:ind w:left="1440" w:hanging="13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 esperados e forma de avaliação</w:t>
      </w:r>
    </w:p>
    <w:p w:rsidR="00000000" w:rsidDel="00000000" w:rsidP="00000000" w:rsidRDefault="00000000" w:rsidRPr="00000000">
      <w:pPr>
        <w:pBdr/>
        <w:spacing w:after="1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Após um breve estudo e análise ao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conclui-se que numa fase inicial utilizar-se-á 70% dos dados dos indivíduos para treino da rede neuronal e os restantes 30% serão utilizados para testes.  Com estes dados de teste será possível verificar a exatidão da rede e analisar se alguns dos valores anteriormente decididos podem ser modificados para melhorar os resultados obtidos. </w:t>
      </w:r>
    </w:p>
    <w:p w:rsidR="00000000" w:rsidDel="00000000" w:rsidP="00000000" w:rsidRDefault="00000000" w:rsidRPr="00000000">
      <w:pPr>
        <w:pBdr/>
        <w:spacing w:after="160" w:lineRule="auto"/>
        <w:ind w:left="1080" w:hanging="111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Conclusões</w:t>
      </w:r>
    </w:p>
    <w:p w:rsidR="00000000" w:rsidDel="00000000" w:rsidP="00000000" w:rsidRDefault="00000000" w:rsidRPr="00000000">
      <w:pPr>
        <w:pBdr/>
        <w:spacing w:after="160" w:lineRule="auto"/>
        <w:ind w:left="255" w:hanging="111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Verifica-se que as redes neuronais podem desempenhar um papel importante na civilização para estudos estatísticos e tomadas de decisões. No entanto, também conclui-se que é uma área que ainda se encontra em desenvolvimento, pelo que algumas técnicas de implementação de redes neuronais podem vir a ser melhoradas.</w:t>
      </w:r>
    </w:p>
    <w:p w:rsidR="00000000" w:rsidDel="00000000" w:rsidP="00000000" w:rsidRDefault="00000000" w:rsidRPr="00000000">
      <w:pPr>
        <w:pBdr/>
        <w:spacing w:after="160" w:lineRule="auto"/>
        <w:ind w:left="255" w:hanging="111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É de notar que o contexto realista do desenvolvimento desta rede neuronal desperta um maior interesse por esta área e também por parte dos estudantes para esta matéria. No entanto, a falta de tempo por parte das outras unidades curriculares também não permite um estudo mais intensivo e aprofundado sobre as diferentes estruturas de redes neuronais existentes e as vantagens e desvantagens destas.</w:t>
      </w:r>
    </w:p>
    <w:p w:rsidR="00000000" w:rsidDel="00000000" w:rsidP="00000000" w:rsidRDefault="00000000" w:rsidRPr="00000000">
      <w:pPr>
        <w:pBdr/>
        <w:spacing w:after="160" w:lineRule="auto"/>
        <w:ind w:left="1080" w:hanging="111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>
      <w:pPr>
        <w:pBdr/>
        <w:spacing w:after="160" w:lineRule="auto"/>
        <w:ind w:left="1080" w:hanging="111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Recursos</w:t>
      </w:r>
    </w:p>
    <w:p w:rsidR="00000000" w:rsidDel="00000000" w:rsidP="00000000" w:rsidRDefault="00000000" w:rsidRPr="00000000">
      <w:pPr>
        <w:pBdr/>
        <w:spacing w:after="160" w:lineRule="auto"/>
        <w:ind w:left="1440" w:hanging="147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Bibliografia</w:t>
      </w:r>
    </w:p>
    <w:p w:rsidR="00000000" w:rsidDel="00000000" w:rsidP="00000000" w:rsidRDefault="00000000" w:rsidRPr="00000000">
      <w:pPr>
        <w:pBdr/>
        <w:spacing w:after="160" w:lineRule="auto"/>
        <w:ind w:left="1840" w:hanging="1870"/>
        <w:contextualSpacing w:val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http://neuroph.sourceforge.net/</w:t>
        </w:r>
      </w:hyperlink>
    </w:p>
    <w:p w:rsidR="00000000" w:rsidDel="00000000" w:rsidP="00000000" w:rsidRDefault="00000000" w:rsidRPr="00000000">
      <w:pPr>
        <w:pBdr/>
        <w:spacing w:after="160" w:lineRule="auto"/>
        <w:ind w:left="1420" w:hanging="1450"/>
        <w:contextualSpacing w:val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http://paginas.fe.up.pt/~eol/IA/IA0708/APONTAMENTOS/IA-NN.pdf</w:t>
        </w:r>
      </w:hyperlink>
    </w:p>
    <w:p w:rsidR="00000000" w:rsidDel="00000000" w:rsidP="00000000" w:rsidRDefault="00000000" w:rsidRPr="00000000">
      <w:pPr>
        <w:pBdr/>
        <w:spacing w:after="160" w:lineRule="auto"/>
        <w:ind w:left="2160" w:hanging="2190"/>
        <w:contextualSpacing w:val="0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https://www.mql5.com/pt/articles/497</w:t>
        </w:r>
      </w:hyperlink>
    </w:p>
    <w:p w:rsidR="00000000" w:rsidDel="00000000" w:rsidP="00000000" w:rsidRDefault="00000000" w:rsidRPr="00000000">
      <w:pPr>
        <w:pBdr/>
        <w:spacing w:after="160" w:lineRule="auto"/>
        <w:ind w:left="1840" w:hanging="187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FREITAS, F. A.;  Peres, S.M.; Lima ; C. A. M. ; BARBOSA, F. V. 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Grammatical Facial Expressions Recognition with Machine Learning. In: 27th Florida Artificial Intelligence Research Society Conference (FLAIRS), 2014, Pensacola Beach. Proceedings of the 27th Florida Artificial Intelligence Research Society Conference (FLAIRS)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Palo Alto: The AAAI Press, 2014. p. 180-185.</w:t>
      </w:r>
    </w:p>
    <w:p w:rsidR="00000000" w:rsidDel="00000000" w:rsidP="00000000" w:rsidRDefault="00000000" w:rsidRPr="00000000">
      <w:pPr>
        <w:pBdr/>
        <w:spacing w:after="160" w:lineRule="auto"/>
        <w:ind w:left="1420" w:hanging="145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Rule="auto"/>
        <w:ind w:left="1440" w:hanging="1470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Software</w:t>
      </w:r>
    </w:p>
    <w:p w:rsidR="00000000" w:rsidDel="00000000" w:rsidP="00000000" w:rsidRDefault="00000000" w:rsidRPr="00000000">
      <w:pPr>
        <w:pBdr/>
        <w:spacing w:after="160" w:lineRule="auto"/>
        <w:ind w:left="1800" w:hanging="183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Neuroph</w:t>
      </w:r>
    </w:p>
    <w:p w:rsidR="00000000" w:rsidDel="00000000" w:rsidP="00000000" w:rsidRDefault="00000000" w:rsidRPr="00000000">
      <w:pPr>
        <w:pBdr/>
        <w:spacing w:after="160" w:lineRule="auto"/>
        <w:ind w:left="108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6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mql5.com/pt/articles/497" TargetMode="External"/><Relationship Id="rId10" Type="http://schemas.openxmlformats.org/officeDocument/2006/relationships/hyperlink" Target="https://www.mql5.com/pt/articles/497" TargetMode="External"/><Relationship Id="rId9" Type="http://schemas.openxmlformats.org/officeDocument/2006/relationships/hyperlink" Target="http://paginas.fe.up.pt/~eol/IA/IA0708/APONTAMENTOS/IA-NN.pdf" TargetMode="External"/><Relationship Id="rId5" Type="http://schemas.openxmlformats.org/officeDocument/2006/relationships/image" Target="media/image01.png"/><Relationship Id="rId6" Type="http://schemas.openxmlformats.org/officeDocument/2006/relationships/hyperlink" Target="http://neuroph.sourceforge.net/" TargetMode="External"/><Relationship Id="rId7" Type="http://schemas.openxmlformats.org/officeDocument/2006/relationships/hyperlink" Target="http://neuroph.sourceforge.net/" TargetMode="External"/><Relationship Id="rId8" Type="http://schemas.openxmlformats.org/officeDocument/2006/relationships/hyperlink" Target="http://paginas.fe.up.pt/~eol/IA/IA0708/APONTAMENTOS/IA-NN.pdf" TargetMode="External"/></Relationships>
</file>