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Notes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Escape characters insert different types of spaces or characters that would normally cause issues with the java compiler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\t = tab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\\ = backslash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\n = newline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\r = carriage return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\’ = single quote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\” = double quote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ASCII Art is art made from the 95 printable characters from the ASCII standard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Popular for early computer games run in the console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Requires a fixed-width font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ASCII art came from around 1966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